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6F9" w:rsidRPr="00BA539E" w:rsidRDefault="00F726F9" w:rsidP="00F726F9">
      <w:pPr>
        <w:spacing w:line="240" w:lineRule="auto"/>
        <w:jc w:val="center"/>
        <w:rPr>
          <w:rFonts w:ascii="Verdana" w:eastAsia="Kozuka Gothic Pro R" w:hAnsi="Verdana" w:cs="Verdana"/>
          <w:b/>
          <w:bCs/>
          <w:w w:val="80"/>
          <w:sz w:val="24"/>
          <w:szCs w:val="28"/>
          <w:lang w:val="fi-FI"/>
        </w:rPr>
      </w:pPr>
      <w:r w:rsidRPr="00BA539E">
        <w:rPr>
          <w:rFonts w:ascii="Verdana" w:eastAsia="Kozuka Gothic Pro R" w:hAnsi="Verdana" w:cs="Verdana"/>
          <w:b/>
          <w:bCs/>
          <w:w w:val="80"/>
          <w:sz w:val="24"/>
          <w:szCs w:val="28"/>
          <w:lang w:val="fi-FI"/>
        </w:rPr>
        <w:t>BAB II</w:t>
      </w:r>
    </w:p>
    <w:p w:rsidR="00F726F9" w:rsidRPr="00BA539E" w:rsidRDefault="00F726F9" w:rsidP="00F726F9">
      <w:pPr>
        <w:spacing w:line="240" w:lineRule="auto"/>
        <w:jc w:val="center"/>
        <w:rPr>
          <w:rFonts w:ascii="Verdana" w:eastAsia="Kozuka Gothic Pro R" w:hAnsi="Verdana" w:cs="Verdana"/>
          <w:b/>
          <w:bCs/>
          <w:w w:val="80"/>
          <w:sz w:val="28"/>
          <w:szCs w:val="28"/>
          <w:lang w:val="fi-FI"/>
        </w:rPr>
      </w:pPr>
      <w:r w:rsidRPr="00BA539E">
        <w:rPr>
          <w:rFonts w:ascii="Verdana" w:eastAsia="Kozuka Gothic Pro R" w:hAnsi="Verdana" w:cs="Verdana"/>
          <w:b/>
          <w:bCs/>
          <w:w w:val="80"/>
          <w:sz w:val="28"/>
          <w:szCs w:val="28"/>
          <w:lang w:val="fi-FI"/>
        </w:rPr>
        <w:t>EVALUASI HASIL PELAKSANAAN RKPD TAHUN LALU DAN CAPAIAN KINERJA PENYELENGGARAAN PEMERINTAHAN</w:t>
      </w:r>
    </w:p>
    <w:p w:rsidR="00F726F9" w:rsidRPr="00BA539E" w:rsidRDefault="009536A2" w:rsidP="009536A2">
      <w:pPr>
        <w:numPr>
          <w:ilvl w:val="0"/>
          <w:numId w:val="18"/>
        </w:numPr>
        <w:tabs>
          <w:tab w:val="left" w:pos="567"/>
        </w:tabs>
        <w:spacing w:before="960"/>
        <w:ind w:left="1134" w:hanging="1134"/>
        <w:rPr>
          <w:rFonts w:ascii="Verdana" w:eastAsia="Kozuka Gothic Pro R" w:hAnsi="Verdana" w:cs="Verdana"/>
          <w:b/>
          <w:bCs/>
          <w:w w:val="80"/>
          <w:sz w:val="24"/>
          <w:szCs w:val="24"/>
          <w:lang w:val="fi-FI"/>
        </w:rPr>
      </w:pPr>
      <w:r w:rsidRPr="00BA539E">
        <w:rPr>
          <w:rFonts w:ascii="Verdana" w:eastAsia="Kozuka Gothic Pro R" w:hAnsi="Verdana" w:cs="Verdana"/>
          <w:b/>
          <w:bCs/>
          <w:w w:val="80"/>
          <w:sz w:val="24"/>
          <w:szCs w:val="24"/>
          <w:lang w:val="fi-FI"/>
        </w:rPr>
        <w:t>GAMBARAN UMUM KONDISI DAERAH</w:t>
      </w:r>
    </w:p>
    <w:p w:rsidR="00F726F9" w:rsidRPr="00BA539E" w:rsidRDefault="00F726F9" w:rsidP="009536A2">
      <w:pPr>
        <w:pStyle w:val="ListParagraph"/>
        <w:numPr>
          <w:ilvl w:val="2"/>
          <w:numId w:val="12"/>
        </w:numPr>
        <w:tabs>
          <w:tab w:val="clear" w:pos="720"/>
          <w:tab w:val="num" w:pos="993"/>
        </w:tabs>
        <w:spacing w:line="360" w:lineRule="auto"/>
        <w:ind w:left="1134" w:hanging="1134"/>
        <w:rPr>
          <w:rFonts w:ascii="Verdana" w:eastAsia="Kozuka Gothic Pro R" w:hAnsi="Verdana"/>
          <w:b/>
          <w:bCs/>
          <w:w w:val="80"/>
          <w:lang w:val="sv-SE"/>
        </w:rPr>
      </w:pPr>
      <w:r w:rsidRPr="00BA539E">
        <w:rPr>
          <w:rFonts w:ascii="Verdana" w:eastAsia="Kozuka Gothic Pro R" w:hAnsi="Verdana" w:cs="Verdana"/>
          <w:b/>
          <w:bCs/>
          <w:w w:val="80"/>
          <w:lang w:val="sv-SE"/>
        </w:rPr>
        <w:t>Aspek Geografi dan Demografi</w:t>
      </w:r>
    </w:p>
    <w:p w:rsidR="00F726F9" w:rsidRPr="00BA539E" w:rsidRDefault="00F726F9" w:rsidP="009536A2">
      <w:pPr>
        <w:pStyle w:val="ListParagraph"/>
        <w:numPr>
          <w:ilvl w:val="3"/>
          <w:numId w:val="13"/>
        </w:numPr>
        <w:tabs>
          <w:tab w:val="clear" w:pos="1080"/>
          <w:tab w:val="num" w:pos="993"/>
        </w:tabs>
        <w:spacing w:line="360" w:lineRule="auto"/>
        <w:rPr>
          <w:rFonts w:ascii="Verdana" w:eastAsia="Kozuka Gothic Pro R" w:hAnsi="Verdana"/>
          <w:b/>
          <w:bCs/>
          <w:w w:val="80"/>
          <w:lang w:val="sv-SE"/>
        </w:rPr>
      </w:pPr>
      <w:r w:rsidRPr="00BA539E">
        <w:rPr>
          <w:rFonts w:ascii="Verdana" w:eastAsia="Kozuka Gothic Pro R" w:hAnsi="Verdana" w:cs="Verdana"/>
          <w:b/>
          <w:bCs/>
          <w:w w:val="80"/>
          <w:lang w:val="sv-SE"/>
        </w:rPr>
        <w:t>Karakteristik Lokasi dan Wilayah</w:t>
      </w:r>
    </w:p>
    <w:p w:rsidR="00F726F9" w:rsidRPr="00BA539E" w:rsidRDefault="00F726F9" w:rsidP="00F726F9">
      <w:pPr>
        <w:pStyle w:val="ListParagraph"/>
        <w:numPr>
          <w:ilvl w:val="0"/>
          <w:numId w:val="4"/>
        </w:numPr>
        <w:tabs>
          <w:tab w:val="left" w:pos="567"/>
        </w:tabs>
        <w:spacing w:line="360" w:lineRule="auto"/>
        <w:ind w:left="567" w:hanging="567"/>
        <w:rPr>
          <w:rFonts w:ascii="Verdana" w:eastAsia="Kozuka Gothic Pro R" w:hAnsi="Verdana" w:cs="Verdana"/>
          <w:b/>
          <w:bCs/>
          <w:w w:val="80"/>
          <w:lang w:val="sv-SE"/>
        </w:rPr>
      </w:pPr>
      <w:r w:rsidRPr="00BA539E">
        <w:rPr>
          <w:rFonts w:ascii="Verdana" w:eastAsia="Kozuka Gothic Pro R" w:hAnsi="Verdana" w:cs="Verdana"/>
          <w:b/>
          <w:bCs/>
          <w:w w:val="80"/>
          <w:lang w:val="sv-SE"/>
        </w:rPr>
        <w:t>Luas dan Batas Wilayah Administrasi</w:t>
      </w:r>
    </w:p>
    <w:p w:rsidR="00F726F9" w:rsidRPr="00BA539E" w:rsidRDefault="00F726F9" w:rsidP="00F726F9">
      <w:pPr>
        <w:pStyle w:val="BodyTextIndent"/>
        <w:spacing w:after="0" w:line="360" w:lineRule="auto"/>
        <w:ind w:left="0" w:firstLine="567"/>
        <w:jc w:val="both"/>
        <w:rPr>
          <w:rFonts w:ascii="Verdana" w:hAnsi="Verdana" w:cs="Verdana"/>
          <w:w w:val="80"/>
          <w:lang w:val="sv-SE" w:eastAsia="en-US"/>
        </w:rPr>
      </w:pPr>
      <w:r w:rsidRPr="00BA539E">
        <w:rPr>
          <w:rFonts w:ascii="Verdana" w:hAnsi="Verdana" w:cs="Verdana"/>
          <w:w w:val="80"/>
          <w:lang w:val="sv-SE" w:eastAsia="en-US"/>
        </w:rPr>
        <w:t xml:space="preserve">Kabupaten Grobogan memiliki wilayah seluas </w:t>
      </w:r>
      <w:r w:rsidRPr="00BA539E">
        <w:rPr>
          <w:rFonts w:ascii="Verdana" w:hAnsi="Verdana" w:cs="Tahoma"/>
          <w:w w:val="80"/>
          <w:lang w:val="id-ID"/>
        </w:rPr>
        <w:t>1.975,865km</w:t>
      </w:r>
      <w:r w:rsidRPr="00BA539E">
        <w:rPr>
          <w:rFonts w:ascii="Verdana" w:hAnsi="Verdana" w:cs="Tahoma"/>
          <w:w w:val="80"/>
          <w:vertAlign w:val="superscript"/>
          <w:lang w:val="id-ID"/>
        </w:rPr>
        <w:t>2</w:t>
      </w:r>
      <w:r w:rsidRPr="00BA539E">
        <w:rPr>
          <w:rFonts w:ascii="Verdana" w:hAnsi="Verdana" w:cs="Verdana"/>
          <w:w w:val="80"/>
          <w:lang w:val="sv-SE"/>
        </w:rPr>
        <w:t>,</w:t>
      </w:r>
      <w:r w:rsidRPr="00BA539E">
        <w:rPr>
          <w:rFonts w:ascii="Verdana" w:hAnsi="Verdana" w:cs="Verdana"/>
          <w:w w:val="80"/>
          <w:lang w:val="sv-SE" w:eastAsia="en-US"/>
        </w:rPr>
        <w:t xml:space="preserve"> dengan batas-batas wilayah Kabupaten Grobogan secara administrasif adalah:</w:t>
      </w:r>
    </w:p>
    <w:p w:rsidR="00F726F9" w:rsidRPr="00BA539E" w:rsidRDefault="00F726F9" w:rsidP="00F726F9">
      <w:pPr>
        <w:pStyle w:val="BodyTextIndent"/>
        <w:numPr>
          <w:ilvl w:val="0"/>
          <w:numId w:val="3"/>
        </w:numPr>
        <w:tabs>
          <w:tab w:val="clear" w:pos="720"/>
          <w:tab w:val="num" w:pos="567"/>
          <w:tab w:val="left" w:pos="3119"/>
          <w:tab w:val="left" w:pos="3261"/>
          <w:tab w:val="left" w:pos="3780"/>
        </w:tabs>
        <w:spacing w:after="0" w:line="360" w:lineRule="auto"/>
        <w:ind w:left="567" w:hanging="283"/>
        <w:jc w:val="both"/>
        <w:rPr>
          <w:rFonts w:ascii="Verdana" w:hAnsi="Verdana" w:cs="Verdana"/>
          <w:w w:val="80"/>
          <w:lang w:val="id-ID"/>
        </w:rPr>
      </w:pPr>
      <w:r w:rsidRPr="00BA539E">
        <w:rPr>
          <w:rFonts w:ascii="Verdana" w:hAnsi="Verdana" w:cs="Verdana"/>
          <w:w w:val="80"/>
          <w:lang w:val="id-ID"/>
        </w:rPr>
        <w:t>Sebelah Utara</w:t>
      </w:r>
      <w:r w:rsidRPr="00BA539E">
        <w:rPr>
          <w:rFonts w:ascii="Verdana" w:hAnsi="Verdana" w:cs="Verdana"/>
          <w:w w:val="80"/>
          <w:lang w:val="id-ID"/>
        </w:rPr>
        <w:tab/>
        <w:t>: Kabupaten Kudus, Pati dan Blora</w:t>
      </w:r>
    </w:p>
    <w:p w:rsidR="00F726F9" w:rsidRPr="00BA539E" w:rsidRDefault="00F726F9" w:rsidP="00F726F9">
      <w:pPr>
        <w:pStyle w:val="BodyTextIndent"/>
        <w:numPr>
          <w:ilvl w:val="0"/>
          <w:numId w:val="3"/>
        </w:numPr>
        <w:tabs>
          <w:tab w:val="clear" w:pos="720"/>
          <w:tab w:val="num" w:pos="567"/>
          <w:tab w:val="left" w:pos="3119"/>
          <w:tab w:val="left" w:pos="3261"/>
          <w:tab w:val="left" w:pos="3780"/>
        </w:tabs>
        <w:spacing w:after="0" w:line="360" w:lineRule="auto"/>
        <w:ind w:left="567" w:hanging="283"/>
        <w:jc w:val="both"/>
        <w:rPr>
          <w:rFonts w:ascii="Verdana" w:hAnsi="Verdana" w:cs="Verdana"/>
          <w:w w:val="80"/>
          <w:lang w:val="id-ID"/>
        </w:rPr>
      </w:pPr>
      <w:r w:rsidRPr="00BA539E">
        <w:rPr>
          <w:rFonts w:ascii="Verdana" w:hAnsi="Verdana" w:cs="Verdana"/>
          <w:w w:val="80"/>
          <w:lang w:val="id-ID"/>
        </w:rPr>
        <w:t>Sebelah Timur</w:t>
      </w:r>
      <w:r w:rsidRPr="00BA539E">
        <w:rPr>
          <w:rFonts w:ascii="Verdana" w:hAnsi="Verdana" w:cs="Verdana"/>
          <w:w w:val="80"/>
          <w:lang w:val="id-ID"/>
        </w:rPr>
        <w:tab/>
        <w:t>: Kabupaten Blora</w:t>
      </w:r>
      <w:r w:rsidRPr="00BA539E">
        <w:rPr>
          <w:rFonts w:ascii="Verdana" w:hAnsi="Verdana" w:cs="Verdana"/>
          <w:w w:val="80"/>
          <w:lang w:val="id-ID"/>
        </w:rPr>
        <w:tab/>
      </w:r>
    </w:p>
    <w:p w:rsidR="00F726F9" w:rsidRPr="00BA539E" w:rsidRDefault="00F726F9" w:rsidP="00F726F9">
      <w:pPr>
        <w:pStyle w:val="BodyTextIndent"/>
        <w:numPr>
          <w:ilvl w:val="0"/>
          <w:numId w:val="3"/>
        </w:numPr>
        <w:tabs>
          <w:tab w:val="clear" w:pos="720"/>
          <w:tab w:val="num" w:pos="567"/>
          <w:tab w:val="left" w:pos="3119"/>
          <w:tab w:val="left" w:pos="3261"/>
          <w:tab w:val="left" w:pos="3780"/>
        </w:tabs>
        <w:spacing w:after="0" w:line="360" w:lineRule="auto"/>
        <w:ind w:left="3261" w:hanging="2977"/>
        <w:jc w:val="both"/>
        <w:rPr>
          <w:rFonts w:ascii="Verdana" w:hAnsi="Verdana" w:cs="Verdana"/>
          <w:w w:val="80"/>
          <w:lang w:val="id-ID"/>
        </w:rPr>
      </w:pPr>
      <w:r w:rsidRPr="00BA539E">
        <w:rPr>
          <w:rFonts w:ascii="Verdana" w:hAnsi="Verdana" w:cs="Verdana"/>
          <w:w w:val="80"/>
          <w:lang w:val="id-ID"/>
        </w:rPr>
        <w:t>Sebelah Selatan</w:t>
      </w:r>
      <w:r w:rsidRPr="00BA539E">
        <w:rPr>
          <w:rFonts w:ascii="Verdana" w:hAnsi="Verdana" w:cs="Verdana"/>
          <w:w w:val="80"/>
          <w:lang w:val="id-ID"/>
        </w:rPr>
        <w:tab/>
        <w:t>:</w:t>
      </w:r>
      <w:r w:rsidRPr="00BA539E">
        <w:rPr>
          <w:rFonts w:ascii="Verdana" w:hAnsi="Verdana" w:cs="Verdana"/>
          <w:w w:val="80"/>
          <w:lang w:val="id-ID"/>
        </w:rPr>
        <w:tab/>
        <w:t>Kabupaten Ngawi, Sragen, Boyolali, dan Semarang</w:t>
      </w:r>
    </w:p>
    <w:p w:rsidR="00F726F9" w:rsidRPr="00BA539E" w:rsidRDefault="00F726F9" w:rsidP="00F726F9">
      <w:pPr>
        <w:pStyle w:val="BodyTextIndent"/>
        <w:numPr>
          <w:ilvl w:val="0"/>
          <w:numId w:val="3"/>
        </w:numPr>
        <w:tabs>
          <w:tab w:val="clear" w:pos="720"/>
          <w:tab w:val="num" w:pos="567"/>
          <w:tab w:val="left" w:pos="3119"/>
          <w:tab w:val="left" w:pos="3261"/>
          <w:tab w:val="left" w:pos="3780"/>
        </w:tabs>
        <w:spacing w:after="0" w:line="360" w:lineRule="auto"/>
        <w:ind w:left="567" w:hanging="283"/>
        <w:jc w:val="both"/>
        <w:rPr>
          <w:rFonts w:ascii="Verdana" w:hAnsi="Verdana" w:cs="Verdana"/>
          <w:w w:val="80"/>
          <w:lang w:val="id-ID"/>
        </w:rPr>
      </w:pPr>
      <w:r w:rsidRPr="00BA539E">
        <w:rPr>
          <w:rFonts w:ascii="Verdana" w:hAnsi="Verdana" w:cs="Verdana"/>
          <w:w w:val="80"/>
          <w:lang w:val="id-ID"/>
        </w:rPr>
        <w:t>Sebelah Barat</w:t>
      </w:r>
      <w:r w:rsidRPr="00BA539E">
        <w:rPr>
          <w:rFonts w:ascii="Verdana" w:hAnsi="Verdana" w:cs="Verdana"/>
          <w:w w:val="80"/>
          <w:lang w:val="id-ID"/>
        </w:rPr>
        <w:tab/>
        <w:t>: Kabupaten Semarang dan Demak</w:t>
      </w:r>
    </w:p>
    <w:p w:rsidR="00F726F9" w:rsidRPr="00BA539E" w:rsidRDefault="00F726F9" w:rsidP="00F726F9">
      <w:pPr>
        <w:pStyle w:val="BodyTextIndent"/>
        <w:spacing w:before="120" w:after="0" w:line="360" w:lineRule="auto"/>
        <w:ind w:left="0" w:firstLine="567"/>
        <w:jc w:val="both"/>
        <w:rPr>
          <w:rFonts w:ascii="Verdana" w:hAnsi="Verdana" w:cs="Verdana"/>
          <w:b/>
          <w:w w:val="80"/>
          <w:lang w:val="id-ID" w:eastAsia="en-US"/>
        </w:rPr>
      </w:pPr>
      <w:r w:rsidRPr="00BA539E">
        <w:rPr>
          <w:rFonts w:ascii="Verdana" w:hAnsi="Verdana" w:cs="Verdana"/>
          <w:w w:val="80"/>
          <w:lang w:val="sv-SE"/>
        </w:rPr>
        <w:t>Kabupaten Grobogan terbagi dalam 19 kecamatan, 7 kelurahan, dan 273 desa.</w:t>
      </w:r>
      <w:r w:rsidRPr="00BA539E">
        <w:rPr>
          <w:rFonts w:ascii="Verdana" w:hAnsi="Verdana" w:cs="Verdana"/>
          <w:w w:val="80"/>
          <w:lang w:val="id-ID"/>
        </w:rPr>
        <w:t xml:space="preserve"> Peta lokasi Kabutapen Grobogan seperti terlihat pada gambar berikut:</w:t>
      </w:r>
    </w:p>
    <w:p w:rsidR="00F726F9" w:rsidRPr="00BA539E" w:rsidRDefault="00F726F9" w:rsidP="00F726F9">
      <w:pPr>
        <w:pStyle w:val="BodyTextIndent"/>
        <w:spacing w:after="0"/>
        <w:ind w:left="0" w:firstLine="567"/>
        <w:jc w:val="center"/>
        <w:rPr>
          <w:rFonts w:ascii="Verdana" w:hAnsi="Verdana" w:cs="Verdana"/>
          <w:b/>
          <w:w w:val="80"/>
          <w:lang w:val="sv-SE" w:eastAsia="en-US"/>
        </w:rPr>
      </w:pPr>
      <w:r w:rsidRPr="00BA539E">
        <w:rPr>
          <w:rFonts w:ascii="Verdana" w:hAnsi="Verdana" w:cs="Verdana"/>
          <w:b/>
          <w:w w:val="80"/>
          <w:lang w:val="sv-SE" w:eastAsia="en-US"/>
        </w:rPr>
        <w:t>Gambar 2.1</w:t>
      </w:r>
    </w:p>
    <w:p w:rsidR="00F726F9" w:rsidRPr="00BA539E" w:rsidRDefault="00F726F9" w:rsidP="00F726F9">
      <w:pPr>
        <w:pStyle w:val="BodyTextIndent"/>
        <w:spacing w:after="0"/>
        <w:ind w:left="0" w:firstLine="567"/>
        <w:jc w:val="center"/>
        <w:rPr>
          <w:rFonts w:ascii="Verdana" w:hAnsi="Verdana" w:cs="Verdana"/>
          <w:w w:val="80"/>
          <w:lang w:val="sv-SE" w:eastAsia="en-US"/>
        </w:rPr>
      </w:pPr>
      <w:r w:rsidRPr="00BA539E">
        <w:rPr>
          <w:rFonts w:ascii="Verdana" w:hAnsi="Verdana" w:cs="Verdana"/>
          <w:w w:val="80"/>
          <w:lang w:val="sv-SE" w:eastAsia="en-US"/>
        </w:rPr>
        <w:t>Peta Lokasi Kabupaten Grobogan di Jawa Tengah</w:t>
      </w:r>
    </w:p>
    <w:p w:rsidR="00F726F9" w:rsidRPr="00BA539E" w:rsidRDefault="001536A2" w:rsidP="00F726F9">
      <w:pPr>
        <w:pStyle w:val="BodyTextIndent"/>
        <w:spacing w:before="120" w:after="0" w:line="360" w:lineRule="auto"/>
        <w:ind w:left="0" w:firstLine="567"/>
        <w:jc w:val="center"/>
        <w:rPr>
          <w:rFonts w:ascii="Verdana" w:hAnsi="Verdana" w:cs="Verdana"/>
          <w:w w:val="80"/>
          <w:lang w:val="sv-SE" w:eastAsia="en-US"/>
        </w:rPr>
      </w:pPr>
      <w:r w:rsidRPr="00BA539E">
        <w:rPr>
          <w:noProof/>
          <w:lang w:val="en-US" w:eastAsia="en-US"/>
        </w:rPr>
        <w:pict>
          <v:group id="_x0000_s1355" style="position:absolute;left:0;text-align:left;margin-left:77.9pt;margin-top:3.75pt;width:260.7pt;height:209.15pt;z-index:1" coordorigin="3553,10704" coordsize="5856,4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56" type="#_x0000_t75" style="position:absolute;left:3553;top:10704;width:5856;height:4570" o:bordertopcolor="this" o:borderleftcolor="this" o:borderbottomcolor="this" o:borderrightcolor="this" stroked="t" strokeweight="1.5pt">
              <v:imagedata r:id="rId8" o:title=""/>
            </v:shape>
            <v:rect id="_x0000_s1357" style="position:absolute;left:5221;top:14925;width:2716;height:308" stroked="f"/>
            <v:shapetype id="_x0000_t32" coordsize="21600,21600" o:spt="32" o:oned="t" path="m,l21600,21600e" filled="f">
              <v:path arrowok="t" fillok="f" o:connecttype="none"/>
              <o:lock v:ext="edit" shapetype="t"/>
            </v:shapetype>
            <v:shape id="_x0000_s1358" type="#_x0000_t32" style="position:absolute;left:6572;top:13670;width:7;height:1563;flip:x" o:connectortype="straight"/>
          </v:group>
        </w:pict>
      </w:r>
    </w:p>
    <w:p w:rsidR="00F726F9" w:rsidRPr="00BA539E" w:rsidRDefault="00F726F9" w:rsidP="00F726F9">
      <w:pPr>
        <w:pStyle w:val="BodyTextIndent"/>
        <w:spacing w:before="120" w:after="0" w:line="360" w:lineRule="auto"/>
        <w:ind w:left="0" w:firstLine="567"/>
        <w:jc w:val="both"/>
        <w:rPr>
          <w:rFonts w:ascii="Verdana" w:hAnsi="Verdana" w:cs="Verdana"/>
          <w:w w:val="80"/>
          <w:lang w:val="sv-SE" w:eastAsia="en-US"/>
        </w:rPr>
      </w:pPr>
    </w:p>
    <w:p w:rsidR="00F726F9" w:rsidRPr="00BA539E" w:rsidRDefault="00F726F9" w:rsidP="00F726F9">
      <w:pPr>
        <w:pStyle w:val="BodyTextIndent"/>
        <w:spacing w:before="120" w:after="0" w:line="360" w:lineRule="auto"/>
        <w:ind w:left="0" w:firstLine="567"/>
        <w:jc w:val="both"/>
        <w:rPr>
          <w:rFonts w:ascii="Verdana" w:hAnsi="Verdana" w:cs="Verdana"/>
          <w:w w:val="80"/>
          <w:lang w:val="sv-SE" w:eastAsia="en-US"/>
        </w:rPr>
      </w:pPr>
    </w:p>
    <w:p w:rsidR="00F726F9" w:rsidRPr="00BA539E" w:rsidRDefault="00F726F9" w:rsidP="00F726F9">
      <w:pPr>
        <w:pStyle w:val="BodyTextIndent"/>
        <w:spacing w:before="120" w:after="0" w:line="360" w:lineRule="auto"/>
        <w:ind w:left="0" w:firstLine="567"/>
        <w:jc w:val="both"/>
        <w:rPr>
          <w:rFonts w:ascii="Verdana" w:hAnsi="Verdana" w:cs="Verdana"/>
          <w:w w:val="80"/>
          <w:lang w:val="sv-SE" w:eastAsia="en-US"/>
        </w:rPr>
      </w:pPr>
    </w:p>
    <w:p w:rsidR="00F726F9" w:rsidRPr="00BA539E" w:rsidRDefault="00F726F9" w:rsidP="00F726F9">
      <w:pPr>
        <w:pStyle w:val="BodyTextIndent"/>
        <w:spacing w:before="120" w:after="0" w:line="360" w:lineRule="auto"/>
        <w:ind w:left="0" w:firstLine="567"/>
        <w:jc w:val="both"/>
        <w:rPr>
          <w:rFonts w:ascii="Verdana" w:hAnsi="Verdana" w:cs="Verdana"/>
          <w:w w:val="80"/>
          <w:lang w:val="sv-SE" w:eastAsia="en-US"/>
        </w:rPr>
      </w:pPr>
    </w:p>
    <w:p w:rsidR="00F726F9" w:rsidRPr="00BA539E" w:rsidRDefault="00F726F9" w:rsidP="00F726F9">
      <w:pPr>
        <w:pStyle w:val="BodyTextIndent"/>
        <w:spacing w:before="120" w:after="0" w:line="360" w:lineRule="auto"/>
        <w:ind w:left="0" w:firstLine="567"/>
        <w:jc w:val="both"/>
        <w:rPr>
          <w:rFonts w:ascii="Verdana" w:hAnsi="Verdana" w:cs="Verdana"/>
          <w:w w:val="80"/>
          <w:lang w:val="sv-SE" w:eastAsia="en-US"/>
        </w:rPr>
      </w:pPr>
    </w:p>
    <w:p w:rsidR="00F726F9" w:rsidRPr="00BA539E" w:rsidRDefault="00F726F9" w:rsidP="00F726F9">
      <w:pPr>
        <w:pStyle w:val="BodyTextIndent"/>
        <w:spacing w:before="120" w:after="0" w:line="360" w:lineRule="auto"/>
        <w:ind w:left="0" w:firstLine="567"/>
        <w:jc w:val="both"/>
        <w:rPr>
          <w:rFonts w:ascii="Verdana" w:hAnsi="Verdana" w:cs="Verdana"/>
          <w:w w:val="80"/>
          <w:lang w:val="sv-SE" w:eastAsia="en-US"/>
        </w:rPr>
      </w:pPr>
    </w:p>
    <w:p w:rsidR="00F726F9" w:rsidRPr="00BA539E" w:rsidRDefault="00F726F9" w:rsidP="00F726F9">
      <w:pPr>
        <w:pStyle w:val="BodyTextIndent"/>
        <w:spacing w:before="120" w:after="0" w:line="360" w:lineRule="auto"/>
        <w:ind w:left="0"/>
        <w:jc w:val="both"/>
        <w:rPr>
          <w:rFonts w:ascii="Verdana" w:hAnsi="Verdana" w:cs="Verdana"/>
          <w:w w:val="80"/>
          <w:lang w:val="sv-SE" w:eastAsia="en-US"/>
        </w:rPr>
      </w:pPr>
    </w:p>
    <w:p w:rsidR="00F726F9" w:rsidRPr="00BA539E" w:rsidRDefault="00F726F9" w:rsidP="00F726F9">
      <w:pPr>
        <w:pStyle w:val="ListParagraph"/>
        <w:numPr>
          <w:ilvl w:val="0"/>
          <w:numId w:val="4"/>
        </w:numPr>
        <w:tabs>
          <w:tab w:val="left" w:pos="567"/>
        </w:tabs>
        <w:spacing w:before="120" w:line="360" w:lineRule="auto"/>
        <w:ind w:left="567" w:hanging="567"/>
        <w:rPr>
          <w:rFonts w:ascii="Verdana" w:eastAsia="Kozuka Gothic Pro R" w:hAnsi="Verdana"/>
          <w:b/>
          <w:bCs/>
          <w:w w:val="80"/>
          <w:lang w:val="sv-SE"/>
        </w:rPr>
      </w:pPr>
      <w:r w:rsidRPr="00BA539E">
        <w:rPr>
          <w:rFonts w:ascii="Verdana" w:eastAsia="Kozuka Gothic Pro R" w:hAnsi="Verdana" w:cs="Verdana"/>
          <w:b/>
          <w:bCs/>
          <w:w w:val="80"/>
          <w:lang w:val="sv-SE"/>
        </w:rPr>
        <w:lastRenderedPageBreak/>
        <w:t>Letak dan Kondisi Geografis</w:t>
      </w:r>
    </w:p>
    <w:p w:rsidR="00F726F9" w:rsidRPr="00BA539E" w:rsidRDefault="00F726F9" w:rsidP="00F726F9">
      <w:pPr>
        <w:ind w:firstLine="567"/>
        <w:jc w:val="both"/>
        <w:rPr>
          <w:rFonts w:ascii="Verdana" w:hAnsi="Verdana" w:cs="Verdana"/>
          <w:w w:val="80"/>
          <w:sz w:val="24"/>
          <w:szCs w:val="24"/>
          <w:lang w:val="sv-SE"/>
        </w:rPr>
      </w:pPr>
      <w:r w:rsidRPr="00BA539E">
        <w:rPr>
          <w:rFonts w:ascii="Verdana" w:hAnsi="Verdana" w:cs="Verdana"/>
          <w:w w:val="80"/>
          <w:sz w:val="24"/>
          <w:szCs w:val="24"/>
          <w:lang w:val="sv-SE"/>
        </w:rPr>
        <w:t xml:space="preserve">Secara astronomis daerah ini terletak pada posisi </w:t>
      </w:r>
      <w:r w:rsidRPr="00BA539E">
        <w:rPr>
          <w:rFonts w:ascii="Verdana" w:hAnsi="Verdana" w:cs="Tahoma"/>
          <w:noProof/>
          <w:w w:val="80"/>
          <w:sz w:val="24"/>
          <w:szCs w:val="24"/>
        </w:rPr>
        <w:t>110</w:t>
      </w:r>
      <w:r w:rsidRPr="00BA539E">
        <w:rPr>
          <w:rFonts w:ascii="Verdana" w:hAnsi="Verdana" w:cs="Tahoma"/>
          <w:noProof/>
          <w:w w:val="80"/>
          <w:sz w:val="24"/>
          <w:szCs w:val="24"/>
          <w:vertAlign w:val="superscript"/>
        </w:rPr>
        <w:t>o</w:t>
      </w:r>
      <w:r w:rsidRPr="00BA539E">
        <w:rPr>
          <w:rFonts w:ascii="Verdana" w:hAnsi="Verdana" w:cs="Tahoma"/>
          <w:noProof/>
          <w:w w:val="80"/>
          <w:sz w:val="24"/>
          <w:szCs w:val="24"/>
        </w:rPr>
        <w:t>15’ BT – 111</w:t>
      </w:r>
      <w:r w:rsidRPr="00BA539E">
        <w:rPr>
          <w:rFonts w:ascii="Verdana" w:hAnsi="Verdana" w:cs="Tahoma"/>
          <w:noProof/>
          <w:w w:val="80"/>
          <w:sz w:val="24"/>
          <w:szCs w:val="24"/>
          <w:vertAlign w:val="superscript"/>
        </w:rPr>
        <w:t>o</w:t>
      </w:r>
      <w:r w:rsidRPr="00BA539E">
        <w:rPr>
          <w:rFonts w:ascii="Verdana" w:hAnsi="Verdana" w:cs="Tahoma"/>
          <w:noProof/>
          <w:w w:val="80"/>
          <w:sz w:val="24"/>
          <w:szCs w:val="24"/>
        </w:rPr>
        <w:t>25’ BT dan 7</w:t>
      </w:r>
      <w:r w:rsidRPr="00BA539E">
        <w:rPr>
          <w:rFonts w:ascii="Verdana" w:hAnsi="Verdana" w:cs="Tahoma"/>
          <w:noProof/>
          <w:w w:val="80"/>
          <w:sz w:val="24"/>
          <w:szCs w:val="24"/>
          <w:vertAlign w:val="superscript"/>
        </w:rPr>
        <w:t xml:space="preserve">o  </w:t>
      </w:r>
      <w:r w:rsidRPr="00BA539E">
        <w:rPr>
          <w:rFonts w:ascii="Verdana" w:hAnsi="Verdana" w:cs="Tahoma"/>
          <w:noProof/>
          <w:w w:val="80"/>
          <w:sz w:val="24"/>
          <w:szCs w:val="24"/>
        </w:rPr>
        <w:t>LS - 7</w:t>
      </w:r>
      <w:r w:rsidRPr="00BA539E">
        <w:rPr>
          <w:rFonts w:ascii="Verdana" w:hAnsi="Verdana" w:cs="Tahoma"/>
          <w:noProof/>
          <w:w w:val="80"/>
          <w:sz w:val="24"/>
          <w:szCs w:val="24"/>
          <w:vertAlign w:val="superscript"/>
        </w:rPr>
        <w:t>o</w:t>
      </w:r>
      <w:r w:rsidRPr="00BA539E">
        <w:rPr>
          <w:rFonts w:ascii="Verdana" w:hAnsi="Verdana" w:cs="Tahoma"/>
          <w:noProof/>
          <w:w w:val="80"/>
          <w:sz w:val="24"/>
          <w:szCs w:val="24"/>
        </w:rPr>
        <w:t xml:space="preserve">30’ LS </w:t>
      </w:r>
      <w:r w:rsidRPr="00BA539E">
        <w:rPr>
          <w:rFonts w:ascii="Verdana" w:hAnsi="Verdana" w:cs="Verdana"/>
          <w:w w:val="80"/>
          <w:sz w:val="24"/>
          <w:szCs w:val="24"/>
          <w:lang w:val="sv-SE"/>
        </w:rPr>
        <w:t xml:space="preserve">dengan kondisi tanah berupa daerah pegunungan kapur, perbukitan dan dataran di bagian tengahnya. Sementara itu, kabupaten Grobogan memiliki wilayah geografis terletak diantara 8 Kabupaten, yaitu Kabupaten Pati, Kudus, Blora, Ngawi, Sragen, Boyolali, Demak dan Semarang di sebelah utara dan barat. </w:t>
      </w:r>
    </w:p>
    <w:p w:rsidR="00F726F9" w:rsidRPr="00BA539E" w:rsidRDefault="00F726F9" w:rsidP="00F726F9">
      <w:pPr>
        <w:ind w:firstLine="567"/>
        <w:jc w:val="both"/>
        <w:rPr>
          <w:rFonts w:ascii="Verdana" w:hAnsi="Verdana" w:cs="Verdana"/>
          <w:w w:val="80"/>
          <w:sz w:val="24"/>
          <w:szCs w:val="24"/>
          <w:lang w:val="sv-SE"/>
        </w:rPr>
      </w:pPr>
      <w:r w:rsidRPr="00BA539E">
        <w:rPr>
          <w:rFonts w:ascii="Verdana" w:hAnsi="Verdana" w:cs="Verdana"/>
          <w:w w:val="80"/>
          <w:sz w:val="24"/>
          <w:szCs w:val="24"/>
          <w:lang w:val="sv-SE"/>
        </w:rPr>
        <w:t>Penggunaan lahan di Wilayah Kabupaten Grobogan seluas 197.586 Ha terdiri dari tanah sawah, bukan sawah dan lahan bukan pertanian dengan perincian sebagai berikut :</w:t>
      </w:r>
    </w:p>
    <w:p w:rsidR="00F726F9" w:rsidRPr="00BA539E" w:rsidRDefault="00F726F9" w:rsidP="0017547A">
      <w:pPr>
        <w:numPr>
          <w:ilvl w:val="1"/>
          <w:numId w:val="63"/>
        </w:numPr>
        <w:tabs>
          <w:tab w:val="left" w:pos="567"/>
        </w:tabs>
        <w:ind w:left="567" w:hanging="567"/>
        <w:jc w:val="both"/>
        <w:rPr>
          <w:rFonts w:ascii="Verdana" w:hAnsi="Verdana" w:cs="Verdana"/>
          <w:w w:val="80"/>
          <w:sz w:val="24"/>
          <w:szCs w:val="24"/>
          <w:lang w:val="sv-SE"/>
        </w:rPr>
      </w:pPr>
      <w:r w:rsidRPr="00BA539E">
        <w:rPr>
          <w:rFonts w:ascii="Verdana" w:hAnsi="Verdana" w:cs="Verdana"/>
          <w:w w:val="80"/>
          <w:sz w:val="24"/>
          <w:szCs w:val="24"/>
          <w:lang w:val="sv-SE"/>
        </w:rPr>
        <w:t>Tanah sawah seluas 67.605 Ha terdiri dari:</w:t>
      </w:r>
    </w:p>
    <w:tbl>
      <w:tblPr>
        <w:tblW w:w="6204" w:type="dxa"/>
        <w:tblInd w:w="567" w:type="dxa"/>
        <w:tblLook w:val="04A0"/>
      </w:tblPr>
      <w:tblGrid>
        <w:gridCol w:w="3652"/>
        <w:gridCol w:w="425"/>
        <w:gridCol w:w="1418"/>
        <w:gridCol w:w="709"/>
      </w:tblGrid>
      <w:tr w:rsidR="00F726F9" w:rsidRPr="00BA539E" w:rsidTr="00AF4AB7">
        <w:tc>
          <w:tcPr>
            <w:tcW w:w="3652" w:type="dxa"/>
            <w:shd w:val="clear" w:color="auto" w:fill="auto"/>
          </w:tcPr>
          <w:p w:rsidR="00F726F9" w:rsidRPr="00BA539E" w:rsidRDefault="00F726F9" w:rsidP="00D043A4">
            <w:pPr>
              <w:pStyle w:val="ListParagraph"/>
              <w:numPr>
                <w:ilvl w:val="0"/>
                <w:numId w:val="96"/>
              </w:numPr>
              <w:tabs>
                <w:tab w:val="left" w:pos="426"/>
              </w:tabs>
              <w:ind w:left="426" w:hanging="426"/>
              <w:jc w:val="both"/>
              <w:rPr>
                <w:rFonts w:ascii="Verdana" w:hAnsi="Verdana" w:cs="Verdana"/>
                <w:w w:val="80"/>
                <w:lang w:val="sv-SE"/>
              </w:rPr>
            </w:pPr>
            <w:r w:rsidRPr="00BA539E">
              <w:rPr>
                <w:rFonts w:ascii="Verdana" w:hAnsi="Verdana" w:cs="Verdana"/>
                <w:w w:val="80"/>
                <w:lang w:val="sv-SE"/>
              </w:rPr>
              <w:t>Irigasi</w:t>
            </w:r>
          </w:p>
        </w:tc>
        <w:tc>
          <w:tcPr>
            <w:tcW w:w="425" w:type="dxa"/>
            <w:shd w:val="clear" w:color="auto" w:fill="auto"/>
          </w:tcPr>
          <w:p w:rsidR="00F726F9" w:rsidRPr="00BA539E" w:rsidRDefault="00F726F9" w:rsidP="00AF4AB7">
            <w:pPr>
              <w:tabs>
                <w:tab w:val="left" w:pos="567"/>
              </w:tabs>
              <w:jc w:val="center"/>
              <w:rPr>
                <w:rFonts w:ascii="Verdana" w:hAnsi="Verdana" w:cs="Verdana"/>
                <w:w w:val="80"/>
                <w:sz w:val="24"/>
                <w:szCs w:val="24"/>
                <w:lang w:val="sv-SE"/>
              </w:rPr>
            </w:pPr>
            <w:r w:rsidRPr="00BA539E">
              <w:rPr>
                <w:rFonts w:ascii="Verdana" w:hAnsi="Verdana" w:cs="Verdana"/>
                <w:w w:val="80"/>
                <w:sz w:val="24"/>
                <w:szCs w:val="24"/>
                <w:lang w:val="sv-SE"/>
              </w:rPr>
              <w:t>:</w:t>
            </w:r>
          </w:p>
        </w:tc>
        <w:tc>
          <w:tcPr>
            <w:tcW w:w="1418" w:type="dxa"/>
            <w:shd w:val="clear" w:color="auto" w:fill="auto"/>
          </w:tcPr>
          <w:p w:rsidR="00F726F9" w:rsidRPr="00BA539E" w:rsidRDefault="00F726F9" w:rsidP="00AF4AB7">
            <w:pPr>
              <w:tabs>
                <w:tab w:val="left" w:pos="567"/>
              </w:tabs>
              <w:jc w:val="right"/>
              <w:rPr>
                <w:rFonts w:ascii="Verdana" w:hAnsi="Verdana" w:cs="Verdana"/>
                <w:w w:val="80"/>
                <w:sz w:val="24"/>
                <w:szCs w:val="24"/>
                <w:lang w:val="sv-SE"/>
              </w:rPr>
            </w:pPr>
            <w:r w:rsidRPr="00BA539E">
              <w:rPr>
                <w:rFonts w:ascii="Verdana" w:hAnsi="Verdana" w:cs="Verdana"/>
                <w:w w:val="80"/>
                <w:sz w:val="24"/>
                <w:szCs w:val="24"/>
                <w:lang w:val="sv-SE"/>
              </w:rPr>
              <w:t xml:space="preserve">35.334     </w:t>
            </w:r>
          </w:p>
        </w:tc>
        <w:tc>
          <w:tcPr>
            <w:tcW w:w="709" w:type="dxa"/>
            <w:shd w:val="clear" w:color="auto" w:fill="auto"/>
          </w:tcPr>
          <w:p w:rsidR="00F726F9" w:rsidRPr="00BA539E" w:rsidRDefault="00F726F9" w:rsidP="00AF4AB7">
            <w:pPr>
              <w:tabs>
                <w:tab w:val="left" w:pos="567"/>
              </w:tabs>
              <w:jc w:val="right"/>
              <w:rPr>
                <w:rFonts w:ascii="Verdana" w:hAnsi="Verdana" w:cs="Verdana"/>
                <w:w w:val="80"/>
                <w:sz w:val="24"/>
                <w:szCs w:val="24"/>
                <w:lang w:val="sv-SE"/>
              </w:rPr>
            </w:pPr>
            <w:r w:rsidRPr="00BA539E">
              <w:rPr>
                <w:rFonts w:ascii="Verdana" w:hAnsi="Verdana" w:cs="Verdana"/>
                <w:w w:val="80"/>
                <w:sz w:val="24"/>
                <w:szCs w:val="24"/>
                <w:lang w:val="sv-SE"/>
              </w:rPr>
              <w:t>Ha</w:t>
            </w:r>
          </w:p>
        </w:tc>
      </w:tr>
      <w:tr w:rsidR="00F726F9" w:rsidRPr="00BA539E" w:rsidTr="00AF4AB7">
        <w:tc>
          <w:tcPr>
            <w:tcW w:w="3652" w:type="dxa"/>
            <w:shd w:val="clear" w:color="auto" w:fill="auto"/>
          </w:tcPr>
          <w:p w:rsidR="00F726F9" w:rsidRPr="00BA539E" w:rsidRDefault="00F726F9" w:rsidP="00D043A4">
            <w:pPr>
              <w:pStyle w:val="ListParagraph"/>
              <w:numPr>
                <w:ilvl w:val="0"/>
                <w:numId w:val="96"/>
              </w:numPr>
              <w:tabs>
                <w:tab w:val="left" w:pos="426"/>
              </w:tabs>
              <w:ind w:left="426" w:hanging="426"/>
              <w:jc w:val="both"/>
              <w:rPr>
                <w:rFonts w:ascii="Verdana" w:hAnsi="Verdana" w:cs="Verdana"/>
                <w:w w:val="80"/>
                <w:lang w:val="sv-SE"/>
              </w:rPr>
            </w:pPr>
            <w:r w:rsidRPr="00BA539E">
              <w:rPr>
                <w:rFonts w:ascii="Verdana" w:hAnsi="Verdana" w:cs="Verdana"/>
                <w:w w:val="80"/>
                <w:lang w:val="sv-SE"/>
              </w:rPr>
              <w:t>Tadah Hujan</w:t>
            </w:r>
          </w:p>
        </w:tc>
        <w:tc>
          <w:tcPr>
            <w:tcW w:w="425" w:type="dxa"/>
            <w:shd w:val="clear" w:color="auto" w:fill="auto"/>
          </w:tcPr>
          <w:p w:rsidR="00F726F9" w:rsidRPr="00BA539E" w:rsidRDefault="00F726F9" w:rsidP="00AF4AB7">
            <w:pPr>
              <w:tabs>
                <w:tab w:val="left" w:pos="567"/>
              </w:tabs>
              <w:jc w:val="center"/>
              <w:rPr>
                <w:rFonts w:ascii="Verdana" w:hAnsi="Verdana" w:cs="Verdana"/>
                <w:w w:val="80"/>
                <w:sz w:val="24"/>
                <w:szCs w:val="24"/>
                <w:lang w:val="sv-SE"/>
              </w:rPr>
            </w:pPr>
            <w:r w:rsidRPr="00BA539E">
              <w:rPr>
                <w:rFonts w:ascii="Verdana" w:hAnsi="Verdana" w:cs="Verdana"/>
                <w:w w:val="80"/>
                <w:sz w:val="24"/>
                <w:szCs w:val="24"/>
                <w:lang w:val="sv-SE"/>
              </w:rPr>
              <w:t>:</w:t>
            </w:r>
          </w:p>
        </w:tc>
        <w:tc>
          <w:tcPr>
            <w:tcW w:w="1418" w:type="dxa"/>
            <w:shd w:val="clear" w:color="auto" w:fill="auto"/>
          </w:tcPr>
          <w:p w:rsidR="00F726F9" w:rsidRPr="00BA539E" w:rsidRDefault="00F726F9" w:rsidP="00AF4AB7">
            <w:pPr>
              <w:tabs>
                <w:tab w:val="left" w:pos="567"/>
              </w:tabs>
              <w:jc w:val="right"/>
              <w:rPr>
                <w:rFonts w:ascii="Verdana" w:hAnsi="Verdana" w:cs="Verdana"/>
                <w:w w:val="80"/>
                <w:sz w:val="24"/>
                <w:szCs w:val="24"/>
                <w:lang w:val="sv-SE"/>
              </w:rPr>
            </w:pPr>
            <w:r w:rsidRPr="00BA539E">
              <w:rPr>
                <w:rFonts w:ascii="Verdana" w:hAnsi="Verdana" w:cs="Verdana"/>
                <w:w w:val="80"/>
                <w:sz w:val="24"/>
                <w:szCs w:val="24"/>
                <w:lang w:val="sv-SE"/>
              </w:rPr>
              <w:t xml:space="preserve">32.271     </w:t>
            </w:r>
          </w:p>
        </w:tc>
        <w:tc>
          <w:tcPr>
            <w:tcW w:w="709" w:type="dxa"/>
            <w:shd w:val="clear" w:color="auto" w:fill="auto"/>
          </w:tcPr>
          <w:p w:rsidR="00F726F9" w:rsidRPr="00BA539E" w:rsidRDefault="00F726F9" w:rsidP="00AF4AB7">
            <w:pPr>
              <w:tabs>
                <w:tab w:val="left" w:pos="567"/>
              </w:tabs>
              <w:jc w:val="right"/>
              <w:rPr>
                <w:rFonts w:ascii="Verdana" w:hAnsi="Verdana" w:cs="Verdana"/>
                <w:w w:val="80"/>
                <w:sz w:val="24"/>
                <w:szCs w:val="24"/>
                <w:lang w:val="sv-SE"/>
              </w:rPr>
            </w:pPr>
            <w:r w:rsidRPr="00BA539E">
              <w:rPr>
                <w:rFonts w:ascii="Verdana" w:hAnsi="Verdana" w:cs="Verdana"/>
                <w:w w:val="80"/>
                <w:sz w:val="24"/>
                <w:szCs w:val="24"/>
                <w:lang w:val="sv-SE"/>
              </w:rPr>
              <w:t>Ha</w:t>
            </w:r>
          </w:p>
        </w:tc>
      </w:tr>
    </w:tbl>
    <w:p w:rsidR="00F726F9" w:rsidRPr="00BA539E" w:rsidRDefault="00F726F9" w:rsidP="0017547A">
      <w:pPr>
        <w:numPr>
          <w:ilvl w:val="1"/>
          <w:numId w:val="63"/>
        </w:numPr>
        <w:tabs>
          <w:tab w:val="left" w:pos="567"/>
        </w:tabs>
        <w:ind w:left="567" w:hanging="567"/>
        <w:jc w:val="both"/>
        <w:rPr>
          <w:rFonts w:ascii="Verdana" w:hAnsi="Verdana" w:cs="Verdana"/>
          <w:w w:val="80"/>
          <w:sz w:val="24"/>
          <w:szCs w:val="24"/>
          <w:lang w:val="sv-SE"/>
        </w:rPr>
      </w:pPr>
      <w:r w:rsidRPr="00BA539E">
        <w:rPr>
          <w:rFonts w:ascii="Verdana" w:hAnsi="Verdana" w:cs="Verdana"/>
          <w:w w:val="80"/>
          <w:sz w:val="24"/>
          <w:szCs w:val="24"/>
          <w:lang w:val="sv-SE"/>
        </w:rPr>
        <w:t>Tanah bukan sawah seluas 44.129 Ha terdiri  dari :</w:t>
      </w:r>
    </w:p>
    <w:tbl>
      <w:tblPr>
        <w:tblW w:w="6204" w:type="dxa"/>
        <w:tblInd w:w="567" w:type="dxa"/>
        <w:tblLook w:val="04A0"/>
      </w:tblPr>
      <w:tblGrid>
        <w:gridCol w:w="3652"/>
        <w:gridCol w:w="425"/>
        <w:gridCol w:w="1418"/>
        <w:gridCol w:w="709"/>
      </w:tblGrid>
      <w:tr w:rsidR="00F726F9" w:rsidRPr="00BA539E" w:rsidTr="00AF4AB7">
        <w:tc>
          <w:tcPr>
            <w:tcW w:w="3652" w:type="dxa"/>
            <w:shd w:val="clear" w:color="auto" w:fill="auto"/>
          </w:tcPr>
          <w:p w:rsidR="00F726F9" w:rsidRPr="00BA539E" w:rsidRDefault="00F726F9" w:rsidP="00D043A4">
            <w:pPr>
              <w:numPr>
                <w:ilvl w:val="0"/>
                <w:numId w:val="93"/>
              </w:numPr>
              <w:tabs>
                <w:tab w:val="left" w:pos="426"/>
              </w:tabs>
              <w:ind w:left="426" w:hanging="426"/>
              <w:jc w:val="both"/>
              <w:rPr>
                <w:rFonts w:ascii="Verdana" w:hAnsi="Verdana" w:cs="Verdana"/>
                <w:w w:val="80"/>
                <w:sz w:val="24"/>
                <w:szCs w:val="24"/>
                <w:lang w:val="sv-SE"/>
              </w:rPr>
            </w:pPr>
            <w:r w:rsidRPr="00BA539E">
              <w:rPr>
                <w:rFonts w:ascii="Verdana" w:hAnsi="Verdana" w:cs="Verdana"/>
                <w:w w:val="80"/>
                <w:sz w:val="24"/>
                <w:szCs w:val="24"/>
                <w:lang w:val="sv-SE"/>
              </w:rPr>
              <w:t>Sementara tidak diusahakan</w:t>
            </w:r>
          </w:p>
        </w:tc>
        <w:tc>
          <w:tcPr>
            <w:tcW w:w="425" w:type="dxa"/>
            <w:shd w:val="clear" w:color="auto" w:fill="auto"/>
          </w:tcPr>
          <w:p w:rsidR="00F726F9" w:rsidRPr="00BA539E" w:rsidRDefault="00F726F9" w:rsidP="00AF4AB7">
            <w:pPr>
              <w:jc w:val="center"/>
            </w:pPr>
            <w:r w:rsidRPr="00BA539E">
              <w:rPr>
                <w:rFonts w:ascii="Verdana" w:hAnsi="Verdana" w:cs="Verdana"/>
                <w:w w:val="80"/>
                <w:sz w:val="24"/>
                <w:szCs w:val="24"/>
                <w:lang w:val="sv-SE"/>
              </w:rPr>
              <w:t>:</w:t>
            </w:r>
          </w:p>
        </w:tc>
        <w:tc>
          <w:tcPr>
            <w:tcW w:w="1418" w:type="dxa"/>
            <w:shd w:val="clear" w:color="auto" w:fill="auto"/>
          </w:tcPr>
          <w:p w:rsidR="00F726F9" w:rsidRPr="00BA539E" w:rsidRDefault="00F726F9" w:rsidP="00AF4AB7">
            <w:pPr>
              <w:tabs>
                <w:tab w:val="left" w:pos="567"/>
              </w:tabs>
              <w:jc w:val="right"/>
              <w:rPr>
                <w:rFonts w:ascii="Verdana" w:hAnsi="Verdana" w:cs="Verdana"/>
                <w:w w:val="80"/>
                <w:sz w:val="24"/>
                <w:szCs w:val="24"/>
                <w:lang w:val="sv-SE"/>
              </w:rPr>
            </w:pPr>
            <w:r w:rsidRPr="00BA539E">
              <w:rPr>
                <w:rFonts w:ascii="Verdana" w:hAnsi="Verdana" w:cs="Verdana"/>
                <w:w w:val="80"/>
                <w:sz w:val="24"/>
                <w:szCs w:val="24"/>
                <w:lang w:val="sv-SE"/>
              </w:rPr>
              <w:t>1</w:t>
            </w:r>
          </w:p>
        </w:tc>
        <w:tc>
          <w:tcPr>
            <w:tcW w:w="709" w:type="dxa"/>
            <w:shd w:val="clear" w:color="auto" w:fill="auto"/>
          </w:tcPr>
          <w:p w:rsidR="00F726F9" w:rsidRPr="00BA539E" w:rsidRDefault="00F726F9" w:rsidP="00AF4AB7">
            <w:pPr>
              <w:jc w:val="right"/>
            </w:pPr>
            <w:r w:rsidRPr="00BA539E">
              <w:rPr>
                <w:rFonts w:ascii="Verdana" w:hAnsi="Verdana" w:cs="Verdana"/>
                <w:w w:val="80"/>
                <w:sz w:val="24"/>
                <w:szCs w:val="24"/>
                <w:lang w:val="sv-SE"/>
              </w:rPr>
              <w:t>Ha</w:t>
            </w:r>
          </w:p>
        </w:tc>
      </w:tr>
      <w:tr w:rsidR="00F726F9" w:rsidRPr="00BA539E" w:rsidTr="00AF4AB7">
        <w:tc>
          <w:tcPr>
            <w:tcW w:w="3652" w:type="dxa"/>
            <w:shd w:val="clear" w:color="auto" w:fill="auto"/>
          </w:tcPr>
          <w:p w:rsidR="00F726F9" w:rsidRPr="00BA539E" w:rsidRDefault="00F726F9" w:rsidP="00D043A4">
            <w:pPr>
              <w:numPr>
                <w:ilvl w:val="0"/>
                <w:numId w:val="93"/>
              </w:numPr>
              <w:tabs>
                <w:tab w:val="left" w:pos="426"/>
              </w:tabs>
              <w:ind w:left="426" w:hanging="426"/>
              <w:jc w:val="both"/>
              <w:rPr>
                <w:rFonts w:ascii="Verdana" w:hAnsi="Verdana" w:cs="Verdana"/>
                <w:w w:val="80"/>
                <w:sz w:val="24"/>
                <w:szCs w:val="24"/>
                <w:lang w:val="sv-SE"/>
              </w:rPr>
            </w:pPr>
            <w:r w:rsidRPr="00BA539E">
              <w:rPr>
                <w:rFonts w:ascii="Verdana" w:hAnsi="Verdana" w:cs="Verdana"/>
                <w:w w:val="80"/>
                <w:sz w:val="24"/>
                <w:szCs w:val="24"/>
                <w:lang w:val="sv-SE"/>
              </w:rPr>
              <w:t>Tegalan/Kebun</w:t>
            </w:r>
          </w:p>
        </w:tc>
        <w:tc>
          <w:tcPr>
            <w:tcW w:w="425" w:type="dxa"/>
            <w:shd w:val="clear" w:color="auto" w:fill="auto"/>
          </w:tcPr>
          <w:p w:rsidR="00F726F9" w:rsidRPr="00BA539E" w:rsidRDefault="00F726F9" w:rsidP="00AF4AB7">
            <w:pPr>
              <w:jc w:val="center"/>
            </w:pPr>
            <w:r w:rsidRPr="00BA539E">
              <w:rPr>
                <w:rFonts w:ascii="Verdana" w:hAnsi="Verdana" w:cs="Verdana"/>
                <w:w w:val="80"/>
                <w:sz w:val="24"/>
                <w:szCs w:val="24"/>
                <w:lang w:val="sv-SE"/>
              </w:rPr>
              <w:t>:</w:t>
            </w:r>
          </w:p>
        </w:tc>
        <w:tc>
          <w:tcPr>
            <w:tcW w:w="1418" w:type="dxa"/>
            <w:shd w:val="clear" w:color="auto" w:fill="auto"/>
          </w:tcPr>
          <w:p w:rsidR="00F726F9" w:rsidRPr="00BA539E" w:rsidRDefault="00F726F9" w:rsidP="00AF4AB7">
            <w:pPr>
              <w:tabs>
                <w:tab w:val="left" w:pos="567"/>
              </w:tabs>
              <w:jc w:val="right"/>
              <w:rPr>
                <w:rFonts w:ascii="Verdana" w:hAnsi="Verdana" w:cs="Verdana"/>
                <w:w w:val="80"/>
                <w:sz w:val="24"/>
                <w:szCs w:val="24"/>
                <w:lang w:val="sv-SE"/>
              </w:rPr>
            </w:pPr>
            <w:r w:rsidRPr="00BA539E">
              <w:rPr>
                <w:rFonts w:ascii="Verdana" w:hAnsi="Verdana" w:cs="Verdana"/>
                <w:w w:val="80"/>
                <w:sz w:val="24"/>
                <w:szCs w:val="24"/>
                <w:lang w:val="sv-SE"/>
              </w:rPr>
              <w:t xml:space="preserve">34.387     </w:t>
            </w:r>
          </w:p>
        </w:tc>
        <w:tc>
          <w:tcPr>
            <w:tcW w:w="709" w:type="dxa"/>
            <w:shd w:val="clear" w:color="auto" w:fill="auto"/>
          </w:tcPr>
          <w:p w:rsidR="00F726F9" w:rsidRPr="00BA539E" w:rsidRDefault="00F726F9" w:rsidP="00AF4AB7">
            <w:pPr>
              <w:jc w:val="right"/>
            </w:pPr>
            <w:r w:rsidRPr="00BA539E">
              <w:rPr>
                <w:rFonts w:ascii="Verdana" w:hAnsi="Verdana" w:cs="Verdana"/>
                <w:w w:val="80"/>
                <w:sz w:val="24"/>
                <w:szCs w:val="24"/>
                <w:lang w:val="sv-SE"/>
              </w:rPr>
              <w:t>Ha</w:t>
            </w:r>
          </w:p>
        </w:tc>
      </w:tr>
      <w:tr w:rsidR="00F726F9" w:rsidRPr="00BA539E" w:rsidTr="00AF4AB7">
        <w:tc>
          <w:tcPr>
            <w:tcW w:w="3652" w:type="dxa"/>
            <w:shd w:val="clear" w:color="auto" w:fill="auto"/>
          </w:tcPr>
          <w:p w:rsidR="00F726F9" w:rsidRPr="00BA539E" w:rsidRDefault="00F726F9" w:rsidP="00D043A4">
            <w:pPr>
              <w:numPr>
                <w:ilvl w:val="0"/>
                <w:numId w:val="93"/>
              </w:numPr>
              <w:tabs>
                <w:tab w:val="left" w:pos="426"/>
              </w:tabs>
              <w:ind w:left="426" w:hanging="426"/>
              <w:jc w:val="both"/>
              <w:rPr>
                <w:rFonts w:ascii="Verdana" w:hAnsi="Verdana" w:cs="Verdana"/>
                <w:w w:val="80"/>
                <w:sz w:val="24"/>
                <w:szCs w:val="24"/>
                <w:lang w:val="sv-SE"/>
              </w:rPr>
            </w:pPr>
            <w:r w:rsidRPr="00BA539E">
              <w:rPr>
                <w:rFonts w:ascii="Verdana" w:hAnsi="Verdana" w:cs="Verdana"/>
                <w:w w:val="80"/>
                <w:sz w:val="24"/>
                <w:szCs w:val="24"/>
                <w:lang w:val="sv-SE"/>
              </w:rPr>
              <w:t>Ladang/huma</w:t>
            </w:r>
          </w:p>
        </w:tc>
        <w:tc>
          <w:tcPr>
            <w:tcW w:w="425" w:type="dxa"/>
            <w:shd w:val="clear" w:color="auto" w:fill="auto"/>
          </w:tcPr>
          <w:p w:rsidR="00F726F9" w:rsidRPr="00BA539E" w:rsidRDefault="00F726F9" w:rsidP="00AF4AB7">
            <w:pPr>
              <w:jc w:val="center"/>
            </w:pPr>
            <w:r w:rsidRPr="00BA539E">
              <w:rPr>
                <w:rFonts w:ascii="Verdana" w:hAnsi="Verdana" w:cs="Verdana"/>
                <w:w w:val="80"/>
                <w:sz w:val="24"/>
                <w:szCs w:val="24"/>
                <w:lang w:val="sv-SE"/>
              </w:rPr>
              <w:t>:</w:t>
            </w:r>
          </w:p>
        </w:tc>
        <w:tc>
          <w:tcPr>
            <w:tcW w:w="1418" w:type="dxa"/>
            <w:shd w:val="clear" w:color="auto" w:fill="auto"/>
          </w:tcPr>
          <w:p w:rsidR="00F726F9" w:rsidRPr="00BA539E" w:rsidRDefault="00F726F9" w:rsidP="00AF4AB7">
            <w:pPr>
              <w:tabs>
                <w:tab w:val="left" w:pos="567"/>
              </w:tabs>
              <w:jc w:val="right"/>
              <w:rPr>
                <w:rFonts w:ascii="Verdana" w:hAnsi="Verdana" w:cs="Verdana"/>
                <w:w w:val="80"/>
                <w:sz w:val="24"/>
                <w:szCs w:val="24"/>
                <w:lang w:val="sv-SE"/>
              </w:rPr>
            </w:pPr>
            <w:r w:rsidRPr="00BA539E">
              <w:rPr>
                <w:rFonts w:ascii="Verdana" w:hAnsi="Verdana" w:cs="Verdana"/>
                <w:w w:val="80"/>
                <w:sz w:val="24"/>
                <w:szCs w:val="24"/>
                <w:lang w:val="sv-SE"/>
              </w:rPr>
              <w:t xml:space="preserve">-  </w:t>
            </w:r>
          </w:p>
        </w:tc>
        <w:tc>
          <w:tcPr>
            <w:tcW w:w="709" w:type="dxa"/>
            <w:shd w:val="clear" w:color="auto" w:fill="auto"/>
          </w:tcPr>
          <w:p w:rsidR="00F726F9" w:rsidRPr="00BA539E" w:rsidRDefault="00F726F9" w:rsidP="00AF4AB7">
            <w:pPr>
              <w:jc w:val="right"/>
            </w:pPr>
            <w:r w:rsidRPr="00BA539E">
              <w:rPr>
                <w:rFonts w:ascii="Verdana" w:hAnsi="Verdana" w:cs="Verdana"/>
                <w:w w:val="80"/>
                <w:sz w:val="24"/>
                <w:szCs w:val="24"/>
                <w:lang w:val="sv-SE"/>
              </w:rPr>
              <w:t>Ha</w:t>
            </w:r>
          </w:p>
        </w:tc>
      </w:tr>
      <w:tr w:rsidR="00F726F9" w:rsidRPr="00BA539E" w:rsidTr="00AF4AB7">
        <w:tc>
          <w:tcPr>
            <w:tcW w:w="3652" w:type="dxa"/>
            <w:shd w:val="clear" w:color="auto" w:fill="auto"/>
          </w:tcPr>
          <w:p w:rsidR="00F726F9" w:rsidRPr="00BA539E" w:rsidRDefault="00F726F9" w:rsidP="00D043A4">
            <w:pPr>
              <w:numPr>
                <w:ilvl w:val="0"/>
                <w:numId w:val="93"/>
              </w:numPr>
              <w:tabs>
                <w:tab w:val="left" w:pos="426"/>
              </w:tabs>
              <w:ind w:left="426" w:hanging="426"/>
              <w:jc w:val="both"/>
              <w:rPr>
                <w:rFonts w:ascii="Verdana" w:hAnsi="Verdana" w:cs="Verdana"/>
                <w:w w:val="80"/>
                <w:sz w:val="24"/>
                <w:szCs w:val="24"/>
                <w:lang w:val="sv-SE"/>
              </w:rPr>
            </w:pPr>
            <w:r w:rsidRPr="00BA539E">
              <w:rPr>
                <w:rFonts w:ascii="Verdana" w:hAnsi="Verdana" w:cs="Verdana"/>
                <w:w w:val="80"/>
                <w:sz w:val="24"/>
                <w:szCs w:val="24"/>
                <w:lang w:val="sv-SE"/>
              </w:rPr>
              <w:t>Perkebunan</w:t>
            </w:r>
          </w:p>
        </w:tc>
        <w:tc>
          <w:tcPr>
            <w:tcW w:w="425" w:type="dxa"/>
            <w:shd w:val="clear" w:color="auto" w:fill="auto"/>
          </w:tcPr>
          <w:p w:rsidR="00F726F9" w:rsidRPr="00BA539E" w:rsidRDefault="00F726F9" w:rsidP="00AF4AB7">
            <w:pPr>
              <w:jc w:val="center"/>
            </w:pPr>
            <w:r w:rsidRPr="00BA539E">
              <w:rPr>
                <w:rFonts w:ascii="Verdana" w:hAnsi="Verdana" w:cs="Verdana"/>
                <w:w w:val="80"/>
                <w:sz w:val="24"/>
                <w:szCs w:val="24"/>
                <w:lang w:val="sv-SE"/>
              </w:rPr>
              <w:t>:</w:t>
            </w:r>
          </w:p>
        </w:tc>
        <w:tc>
          <w:tcPr>
            <w:tcW w:w="1418" w:type="dxa"/>
            <w:shd w:val="clear" w:color="auto" w:fill="auto"/>
          </w:tcPr>
          <w:p w:rsidR="00F726F9" w:rsidRPr="00BA539E" w:rsidRDefault="00F726F9" w:rsidP="00AF4AB7">
            <w:pPr>
              <w:tabs>
                <w:tab w:val="left" w:pos="567"/>
              </w:tabs>
              <w:jc w:val="right"/>
              <w:rPr>
                <w:rFonts w:ascii="Verdana" w:hAnsi="Verdana" w:cs="Verdana"/>
                <w:w w:val="80"/>
                <w:sz w:val="24"/>
                <w:szCs w:val="24"/>
                <w:lang w:val="sv-SE"/>
              </w:rPr>
            </w:pPr>
            <w:r w:rsidRPr="00BA539E">
              <w:rPr>
                <w:rFonts w:ascii="Verdana" w:hAnsi="Verdana" w:cs="Verdana"/>
                <w:w w:val="80"/>
                <w:sz w:val="24"/>
                <w:szCs w:val="24"/>
                <w:lang w:val="sv-SE"/>
              </w:rPr>
              <w:t>87</w:t>
            </w:r>
          </w:p>
        </w:tc>
        <w:tc>
          <w:tcPr>
            <w:tcW w:w="709" w:type="dxa"/>
            <w:shd w:val="clear" w:color="auto" w:fill="auto"/>
          </w:tcPr>
          <w:p w:rsidR="00F726F9" w:rsidRPr="00BA539E" w:rsidRDefault="00F726F9" w:rsidP="00AF4AB7">
            <w:pPr>
              <w:jc w:val="right"/>
            </w:pPr>
            <w:r w:rsidRPr="00BA539E">
              <w:rPr>
                <w:rFonts w:ascii="Verdana" w:hAnsi="Verdana" w:cs="Verdana"/>
                <w:w w:val="80"/>
                <w:sz w:val="24"/>
                <w:szCs w:val="24"/>
                <w:lang w:val="sv-SE"/>
              </w:rPr>
              <w:t>Ha</w:t>
            </w:r>
          </w:p>
        </w:tc>
      </w:tr>
      <w:tr w:rsidR="00F726F9" w:rsidRPr="00BA539E" w:rsidTr="00AF4AB7">
        <w:tc>
          <w:tcPr>
            <w:tcW w:w="3652" w:type="dxa"/>
            <w:shd w:val="clear" w:color="auto" w:fill="auto"/>
          </w:tcPr>
          <w:p w:rsidR="00F726F9" w:rsidRPr="00BA539E" w:rsidRDefault="00F726F9" w:rsidP="00D043A4">
            <w:pPr>
              <w:numPr>
                <w:ilvl w:val="0"/>
                <w:numId w:val="93"/>
              </w:numPr>
              <w:tabs>
                <w:tab w:val="left" w:pos="426"/>
              </w:tabs>
              <w:ind w:left="426" w:hanging="426"/>
              <w:jc w:val="both"/>
              <w:rPr>
                <w:rFonts w:ascii="Verdana" w:hAnsi="Verdana" w:cs="Verdana"/>
                <w:w w:val="80"/>
                <w:sz w:val="24"/>
                <w:szCs w:val="24"/>
                <w:lang w:val="sv-SE"/>
              </w:rPr>
            </w:pPr>
            <w:r w:rsidRPr="00BA539E">
              <w:rPr>
                <w:rFonts w:ascii="Verdana" w:hAnsi="Verdana" w:cs="Verdana"/>
                <w:w w:val="80"/>
                <w:sz w:val="24"/>
                <w:szCs w:val="24"/>
                <w:lang w:val="sv-SE"/>
              </w:rPr>
              <w:t>Hutan Rakyat</w:t>
            </w:r>
          </w:p>
        </w:tc>
        <w:tc>
          <w:tcPr>
            <w:tcW w:w="425" w:type="dxa"/>
            <w:shd w:val="clear" w:color="auto" w:fill="auto"/>
          </w:tcPr>
          <w:p w:rsidR="00F726F9" w:rsidRPr="00BA539E" w:rsidRDefault="00F726F9" w:rsidP="00AF4AB7">
            <w:pPr>
              <w:jc w:val="center"/>
            </w:pPr>
            <w:r w:rsidRPr="00BA539E">
              <w:rPr>
                <w:rFonts w:ascii="Verdana" w:hAnsi="Verdana" w:cs="Verdana"/>
                <w:w w:val="80"/>
                <w:sz w:val="24"/>
                <w:szCs w:val="24"/>
                <w:lang w:val="sv-SE"/>
              </w:rPr>
              <w:t>:</w:t>
            </w:r>
          </w:p>
        </w:tc>
        <w:tc>
          <w:tcPr>
            <w:tcW w:w="1418" w:type="dxa"/>
            <w:shd w:val="clear" w:color="auto" w:fill="auto"/>
          </w:tcPr>
          <w:p w:rsidR="00F726F9" w:rsidRPr="00BA539E" w:rsidRDefault="00F726F9" w:rsidP="00AF4AB7">
            <w:pPr>
              <w:tabs>
                <w:tab w:val="left" w:pos="567"/>
              </w:tabs>
              <w:jc w:val="right"/>
              <w:rPr>
                <w:rFonts w:ascii="Verdana" w:hAnsi="Verdana" w:cs="Verdana"/>
                <w:w w:val="80"/>
                <w:sz w:val="24"/>
                <w:szCs w:val="24"/>
                <w:lang w:val="sv-SE"/>
              </w:rPr>
            </w:pPr>
            <w:r w:rsidRPr="00BA539E">
              <w:rPr>
                <w:rFonts w:ascii="Verdana" w:hAnsi="Verdana" w:cs="Verdana"/>
                <w:w w:val="80"/>
                <w:sz w:val="24"/>
                <w:szCs w:val="24"/>
                <w:lang w:val="sv-SE"/>
              </w:rPr>
              <w:t>4.420</w:t>
            </w:r>
          </w:p>
        </w:tc>
        <w:tc>
          <w:tcPr>
            <w:tcW w:w="709" w:type="dxa"/>
            <w:shd w:val="clear" w:color="auto" w:fill="auto"/>
          </w:tcPr>
          <w:p w:rsidR="00F726F9" w:rsidRPr="00BA539E" w:rsidRDefault="00F726F9" w:rsidP="00AF4AB7">
            <w:pPr>
              <w:jc w:val="right"/>
            </w:pPr>
            <w:r w:rsidRPr="00BA539E">
              <w:rPr>
                <w:rFonts w:ascii="Verdana" w:hAnsi="Verdana" w:cs="Verdana"/>
                <w:w w:val="80"/>
                <w:sz w:val="24"/>
                <w:szCs w:val="24"/>
                <w:lang w:val="sv-SE"/>
              </w:rPr>
              <w:t>Ha</w:t>
            </w:r>
          </w:p>
        </w:tc>
      </w:tr>
      <w:tr w:rsidR="00F726F9" w:rsidRPr="00BA539E" w:rsidTr="00AF4AB7">
        <w:tc>
          <w:tcPr>
            <w:tcW w:w="3652" w:type="dxa"/>
            <w:shd w:val="clear" w:color="auto" w:fill="auto"/>
          </w:tcPr>
          <w:p w:rsidR="00F726F9" w:rsidRPr="00BA539E" w:rsidRDefault="00F726F9" w:rsidP="00D043A4">
            <w:pPr>
              <w:numPr>
                <w:ilvl w:val="0"/>
                <w:numId w:val="93"/>
              </w:numPr>
              <w:tabs>
                <w:tab w:val="left" w:pos="426"/>
              </w:tabs>
              <w:ind w:left="426" w:hanging="426"/>
              <w:jc w:val="both"/>
              <w:rPr>
                <w:rFonts w:ascii="Verdana" w:hAnsi="Verdana" w:cs="Verdana"/>
                <w:w w:val="80"/>
                <w:sz w:val="24"/>
                <w:szCs w:val="24"/>
                <w:lang w:val="sv-SE"/>
              </w:rPr>
            </w:pPr>
            <w:r w:rsidRPr="00BA539E">
              <w:rPr>
                <w:rFonts w:ascii="Verdana" w:hAnsi="Verdana" w:cs="Verdana"/>
                <w:w w:val="80"/>
                <w:sz w:val="24"/>
                <w:szCs w:val="24"/>
                <w:lang w:val="sv-SE"/>
              </w:rPr>
              <w:t>Padang Rumput</w:t>
            </w:r>
            <w:r w:rsidRPr="00BA539E">
              <w:rPr>
                <w:rFonts w:ascii="Verdana" w:hAnsi="Verdana" w:cs="Verdana"/>
                <w:w w:val="80"/>
                <w:sz w:val="24"/>
                <w:szCs w:val="24"/>
                <w:lang w:val="sv-SE"/>
              </w:rPr>
              <w:tab/>
            </w:r>
          </w:p>
        </w:tc>
        <w:tc>
          <w:tcPr>
            <w:tcW w:w="425" w:type="dxa"/>
            <w:shd w:val="clear" w:color="auto" w:fill="auto"/>
          </w:tcPr>
          <w:p w:rsidR="00F726F9" w:rsidRPr="00BA539E" w:rsidRDefault="00F726F9" w:rsidP="00AF4AB7">
            <w:pPr>
              <w:jc w:val="center"/>
            </w:pPr>
            <w:r w:rsidRPr="00BA539E">
              <w:rPr>
                <w:rFonts w:ascii="Verdana" w:hAnsi="Verdana" w:cs="Verdana"/>
                <w:w w:val="80"/>
                <w:sz w:val="24"/>
                <w:szCs w:val="24"/>
                <w:lang w:val="sv-SE"/>
              </w:rPr>
              <w:t>:</w:t>
            </w:r>
          </w:p>
        </w:tc>
        <w:tc>
          <w:tcPr>
            <w:tcW w:w="1418" w:type="dxa"/>
            <w:shd w:val="clear" w:color="auto" w:fill="auto"/>
          </w:tcPr>
          <w:p w:rsidR="00F726F9" w:rsidRPr="00BA539E" w:rsidRDefault="00F726F9" w:rsidP="00AF4AB7">
            <w:pPr>
              <w:tabs>
                <w:tab w:val="left" w:pos="567"/>
              </w:tabs>
              <w:jc w:val="right"/>
              <w:rPr>
                <w:rFonts w:ascii="Verdana" w:hAnsi="Verdana" w:cs="Verdana"/>
                <w:w w:val="80"/>
                <w:sz w:val="24"/>
                <w:szCs w:val="24"/>
                <w:lang w:val="sv-SE"/>
              </w:rPr>
            </w:pPr>
            <w:r w:rsidRPr="00BA539E">
              <w:rPr>
                <w:rFonts w:ascii="Verdana" w:hAnsi="Verdana" w:cs="Verdana"/>
                <w:w w:val="80"/>
                <w:sz w:val="24"/>
                <w:szCs w:val="24"/>
                <w:lang w:val="sv-SE"/>
              </w:rPr>
              <w:t>-</w:t>
            </w:r>
          </w:p>
        </w:tc>
        <w:tc>
          <w:tcPr>
            <w:tcW w:w="709" w:type="dxa"/>
            <w:shd w:val="clear" w:color="auto" w:fill="auto"/>
          </w:tcPr>
          <w:p w:rsidR="00F726F9" w:rsidRPr="00BA539E" w:rsidRDefault="00F726F9" w:rsidP="00AF4AB7">
            <w:pPr>
              <w:jc w:val="right"/>
            </w:pPr>
            <w:r w:rsidRPr="00BA539E">
              <w:rPr>
                <w:rFonts w:ascii="Verdana" w:hAnsi="Verdana" w:cs="Verdana"/>
                <w:w w:val="80"/>
                <w:sz w:val="24"/>
                <w:szCs w:val="24"/>
                <w:lang w:val="sv-SE"/>
              </w:rPr>
              <w:t>Ha</w:t>
            </w:r>
          </w:p>
        </w:tc>
      </w:tr>
      <w:tr w:rsidR="00F726F9" w:rsidRPr="00BA539E" w:rsidTr="00AF4AB7">
        <w:tc>
          <w:tcPr>
            <w:tcW w:w="3652" w:type="dxa"/>
            <w:shd w:val="clear" w:color="auto" w:fill="auto"/>
          </w:tcPr>
          <w:p w:rsidR="00F726F9" w:rsidRPr="00BA539E" w:rsidRDefault="00F726F9" w:rsidP="00D043A4">
            <w:pPr>
              <w:numPr>
                <w:ilvl w:val="0"/>
                <w:numId w:val="93"/>
              </w:numPr>
              <w:tabs>
                <w:tab w:val="left" w:pos="426"/>
              </w:tabs>
              <w:ind w:left="426" w:hanging="426"/>
              <w:jc w:val="both"/>
              <w:rPr>
                <w:rFonts w:ascii="Verdana" w:hAnsi="Verdana" w:cs="Verdana"/>
                <w:w w:val="80"/>
                <w:sz w:val="24"/>
                <w:szCs w:val="24"/>
                <w:lang w:val="sv-SE"/>
              </w:rPr>
            </w:pPr>
            <w:r w:rsidRPr="00BA539E">
              <w:rPr>
                <w:rFonts w:ascii="Verdana" w:hAnsi="Verdana" w:cs="Verdana"/>
                <w:w w:val="80"/>
                <w:sz w:val="24"/>
                <w:szCs w:val="24"/>
                <w:lang w:val="sv-SE"/>
              </w:rPr>
              <w:t>Lain-lain</w:t>
            </w:r>
            <w:r w:rsidRPr="00BA539E">
              <w:rPr>
                <w:rFonts w:ascii="Verdana" w:hAnsi="Verdana" w:cs="Verdana"/>
                <w:w w:val="80"/>
                <w:sz w:val="24"/>
                <w:szCs w:val="24"/>
                <w:lang w:val="sv-SE"/>
              </w:rPr>
              <w:tab/>
            </w:r>
          </w:p>
        </w:tc>
        <w:tc>
          <w:tcPr>
            <w:tcW w:w="425" w:type="dxa"/>
            <w:shd w:val="clear" w:color="auto" w:fill="auto"/>
          </w:tcPr>
          <w:p w:rsidR="00F726F9" w:rsidRPr="00BA539E" w:rsidRDefault="00F726F9" w:rsidP="00AF4AB7">
            <w:pPr>
              <w:jc w:val="center"/>
            </w:pPr>
            <w:r w:rsidRPr="00BA539E">
              <w:rPr>
                <w:rFonts w:ascii="Verdana" w:hAnsi="Verdana" w:cs="Verdana"/>
                <w:w w:val="80"/>
                <w:sz w:val="24"/>
                <w:szCs w:val="24"/>
                <w:lang w:val="sv-SE"/>
              </w:rPr>
              <w:t>:</w:t>
            </w:r>
          </w:p>
        </w:tc>
        <w:tc>
          <w:tcPr>
            <w:tcW w:w="1418" w:type="dxa"/>
            <w:shd w:val="clear" w:color="auto" w:fill="auto"/>
          </w:tcPr>
          <w:p w:rsidR="00F726F9" w:rsidRPr="00BA539E" w:rsidRDefault="00F726F9" w:rsidP="00AF4AB7">
            <w:pPr>
              <w:tabs>
                <w:tab w:val="left" w:pos="567"/>
              </w:tabs>
              <w:jc w:val="right"/>
              <w:rPr>
                <w:rFonts w:ascii="Verdana" w:hAnsi="Verdana" w:cs="Verdana"/>
                <w:w w:val="80"/>
                <w:sz w:val="24"/>
                <w:szCs w:val="24"/>
                <w:lang w:val="sv-SE"/>
              </w:rPr>
            </w:pPr>
            <w:r w:rsidRPr="00BA539E">
              <w:rPr>
                <w:rFonts w:ascii="Verdana" w:hAnsi="Verdana" w:cs="Verdana"/>
                <w:w w:val="80"/>
                <w:sz w:val="24"/>
                <w:szCs w:val="24"/>
                <w:lang w:val="sv-SE"/>
              </w:rPr>
              <w:t>5.234</w:t>
            </w:r>
          </w:p>
        </w:tc>
        <w:tc>
          <w:tcPr>
            <w:tcW w:w="709" w:type="dxa"/>
            <w:shd w:val="clear" w:color="auto" w:fill="auto"/>
          </w:tcPr>
          <w:p w:rsidR="00F726F9" w:rsidRPr="00BA539E" w:rsidRDefault="00F726F9" w:rsidP="00AF4AB7">
            <w:pPr>
              <w:jc w:val="right"/>
            </w:pPr>
            <w:r w:rsidRPr="00BA539E">
              <w:rPr>
                <w:rFonts w:ascii="Verdana" w:hAnsi="Verdana" w:cs="Verdana"/>
                <w:w w:val="80"/>
                <w:sz w:val="24"/>
                <w:szCs w:val="24"/>
                <w:lang w:val="sv-SE"/>
              </w:rPr>
              <w:t>Ha</w:t>
            </w:r>
          </w:p>
        </w:tc>
      </w:tr>
    </w:tbl>
    <w:p w:rsidR="00F726F9" w:rsidRPr="00BA539E" w:rsidRDefault="00F726F9" w:rsidP="0017547A">
      <w:pPr>
        <w:numPr>
          <w:ilvl w:val="1"/>
          <w:numId w:val="63"/>
        </w:numPr>
        <w:tabs>
          <w:tab w:val="left" w:pos="567"/>
        </w:tabs>
        <w:ind w:left="567" w:hanging="567"/>
        <w:jc w:val="both"/>
        <w:rPr>
          <w:rFonts w:ascii="Verdana" w:hAnsi="Verdana" w:cs="Verdana"/>
          <w:w w:val="80"/>
          <w:sz w:val="24"/>
          <w:szCs w:val="24"/>
          <w:lang w:val="sv-SE"/>
        </w:rPr>
      </w:pPr>
      <w:r w:rsidRPr="00BA539E">
        <w:rPr>
          <w:rFonts w:ascii="Verdana" w:hAnsi="Verdana" w:cs="Verdana"/>
          <w:w w:val="80"/>
          <w:sz w:val="24"/>
          <w:szCs w:val="24"/>
          <w:lang w:val="sv-SE"/>
        </w:rPr>
        <w:t>Tanah Lahan bukan pertanian seluas 85.852 Ha</w:t>
      </w:r>
    </w:p>
    <w:p w:rsidR="00F726F9" w:rsidRPr="00BA539E" w:rsidRDefault="00F726F9" w:rsidP="00F726F9">
      <w:pPr>
        <w:pStyle w:val="ListParagraph"/>
        <w:numPr>
          <w:ilvl w:val="0"/>
          <w:numId w:val="4"/>
        </w:numPr>
        <w:tabs>
          <w:tab w:val="left" w:pos="567"/>
        </w:tabs>
        <w:spacing w:before="240" w:line="360" w:lineRule="auto"/>
        <w:ind w:left="567" w:hanging="567"/>
        <w:rPr>
          <w:rFonts w:ascii="Verdana" w:eastAsia="Kozuka Gothic Pro R" w:hAnsi="Verdana" w:cs="Verdana"/>
          <w:b/>
          <w:bCs/>
          <w:w w:val="80"/>
          <w:lang w:val="sv-SE"/>
        </w:rPr>
      </w:pPr>
      <w:r w:rsidRPr="00BA539E">
        <w:rPr>
          <w:rFonts w:ascii="Verdana" w:eastAsia="Kozuka Gothic Pro R" w:hAnsi="Verdana" w:cs="Verdana"/>
          <w:b/>
          <w:bCs/>
          <w:w w:val="80"/>
          <w:lang w:val="sv-SE"/>
        </w:rPr>
        <w:t>Topografi</w:t>
      </w:r>
    </w:p>
    <w:p w:rsidR="00F726F9" w:rsidRPr="00BA539E" w:rsidRDefault="00F726F9" w:rsidP="00F726F9">
      <w:pPr>
        <w:ind w:firstLine="567"/>
        <w:jc w:val="both"/>
        <w:rPr>
          <w:rFonts w:ascii="Verdana" w:hAnsi="Verdana" w:cs="Verdana"/>
          <w:w w:val="80"/>
          <w:sz w:val="24"/>
          <w:szCs w:val="24"/>
          <w:lang w:val="sv-SE"/>
        </w:rPr>
      </w:pPr>
      <w:r w:rsidRPr="00BA539E">
        <w:rPr>
          <w:rFonts w:ascii="Verdana" w:hAnsi="Verdana" w:cs="Verdana"/>
          <w:w w:val="80"/>
          <w:sz w:val="24"/>
          <w:szCs w:val="24"/>
          <w:lang w:val="sv-SE"/>
        </w:rPr>
        <w:t>Kabupaten Grobogan dibagian utara dan selatan memiliki relief daerah pegunungan kapur dan perbukitan  serta dataran di bagian tengahnya. Secara topografi kondisi tersebut dapat dikelompokkan menjadi :</w:t>
      </w:r>
    </w:p>
    <w:p w:rsidR="00F726F9" w:rsidRPr="00BA539E" w:rsidRDefault="00F726F9" w:rsidP="0017547A">
      <w:pPr>
        <w:pStyle w:val="BodyTextIndent"/>
        <w:numPr>
          <w:ilvl w:val="1"/>
          <w:numId w:val="22"/>
        </w:numPr>
        <w:tabs>
          <w:tab w:val="left" w:pos="567"/>
        </w:tabs>
        <w:spacing w:after="0" w:line="360" w:lineRule="auto"/>
        <w:ind w:left="567" w:hanging="567"/>
        <w:jc w:val="both"/>
        <w:rPr>
          <w:rFonts w:ascii="Verdana" w:hAnsi="Verdana" w:cs="Tahoma"/>
          <w:noProof/>
          <w:w w:val="80"/>
          <w:lang w:val="id-ID"/>
        </w:rPr>
      </w:pPr>
      <w:r w:rsidRPr="00BA539E">
        <w:rPr>
          <w:rFonts w:ascii="Verdana" w:hAnsi="Verdana" w:cs="Tahoma"/>
          <w:noProof/>
          <w:w w:val="80"/>
          <w:lang w:val="id-ID"/>
        </w:rPr>
        <w:t>Daerah dataran rendah sampai dengan 50 meter di atas permukaan laut rata-rata (</w:t>
      </w:r>
      <w:r w:rsidRPr="00BA539E">
        <w:rPr>
          <w:rFonts w:ascii="Verdana" w:hAnsi="Verdana" w:cs="Tahoma"/>
          <w:i/>
          <w:noProof/>
          <w:w w:val="80"/>
          <w:lang w:val="id-ID"/>
        </w:rPr>
        <w:t>mean sea level</w:t>
      </w:r>
      <w:r w:rsidRPr="00BA539E">
        <w:rPr>
          <w:rFonts w:ascii="Verdana" w:hAnsi="Verdana" w:cs="Tahoma"/>
          <w:noProof/>
          <w:w w:val="80"/>
          <w:lang w:val="id-ID"/>
        </w:rPr>
        <w:t xml:space="preserve">) dengan kemiringan antara 0 – 80. Dataran ini, sebagian besar berada di Kecamatan Gubug, Tegowanu, Godong, </w:t>
      </w:r>
      <w:r w:rsidRPr="00BA539E">
        <w:rPr>
          <w:rFonts w:ascii="Verdana" w:hAnsi="Verdana" w:cs="Tahoma"/>
          <w:noProof/>
          <w:w w:val="80"/>
          <w:lang w:val="id-ID"/>
        </w:rPr>
        <w:lastRenderedPageBreak/>
        <w:t>Purwodadi, Grobogan bagian selatan dan Kecamatan Wirosari bagian selatan.</w:t>
      </w:r>
    </w:p>
    <w:p w:rsidR="00F726F9" w:rsidRPr="00BA539E" w:rsidRDefault="00F726F9" w:rsidP="0017547A">
      <w:pPr>
        <w:pStyle w:val="BodyTextIndent"/>
        <w:numPr>
          <w:ilvl w:val="1"/>
          <w:numId w:val="22"/>
        </w:numPr>
        <w:tabs>
          <w:tab w:val="left" w:pos="567"/>
        </w:tabs>
        <w:spacing w:after="0" w:line="360" w:lineRule="auto"/>
        <w:ind w:left="567" w:hanging="567"/>
        <w:jc w:val="both"/>
        <w:rPr>
          <w:rFonts w:ascii="Verdana" w:hAnsi="Verdana" w:cs="Tahoma"/>
          <w:noProof/>
          <w:w w:val="80"/>
          <w:lang w:val="id-ID"/>
        </w:rPr>
      </w:pPr>
      <w:r w:rsidRPr="00BA539E">
        <w:rPr>
          <w:rFonts w:ascii="Verdana" w:hAnsi="Verdana" w:cs="Tahoma"/>
          <w:noProof/>
          <w:w w:val="80"/>
          <w:lang w:val="id-ID"/>
        </w:rPr>
        <w:t>Daerah perbukitan pada ketinggian antara 50-100 meter di atas permukaan air laut, dengan kemiringan antara 8-150 dengan topografi berombak hingga bergelombang, meliputi wilayah-wilayah kecamatan yang berada di sebelah utara, seperti Klambu, Brati, Grobogan sebelah utara, dan Wirosari sebelah utara.</w:t>
      </w:r>
    </w:p>
    <w:p w:rsidR="00F726F9" w:rsidRPr="00BA539E" w:rsidRDefault="00F726F9" w:rsidP="0017547A">
      <w:pPr>
        <w:pStyle w:val="BodyTextIndent"/>
        <w:numPr>
          <w:ilvl w:val="1"/>
          <w:numId w:val="22"/>
        </w:numPr>
        <w:tabs>
          <w:tab w:val="left" w:pos="567"/>
        </w:tabs>
        <w:spacing w:after="0" w:line="360" w:lineRule="auto"/>
        <w:ind w:left="567" w:hanging="567"/>
        <w:jc w:val="both"/>
        <w:rPr>
          <w:rFonts w:ascii="Verdana" w:hAnsi="Verdana" w:cs="Tahoma"/>
          <w:noProof/>
          <w:w w:val="80"/>
          <w:lang w:val="id-ID"/>
        </w:rPr>
      </w:pPr>
      <w:r w:rsidRPr="00BA539E">
        <w:rPr>
          <w:rFonts w:ascii="Verdana" w:hAnsi="Verdana" w:cs="Tahoma"/>
          <w:noProof/>
          <w:w w:val="80"/>
          <w:lang w:val="id-ID"/>
        </w:rPr>
        <w:t>Daerah dataran tinggi pada ketinggian 100-500 meter di</w:t>
      </w:r>
      <w:r w:rsidR="0080035D" w:rsidRPr="00BA539E">
        <w:rPr>
          <w:rFonts w:ascii="Verdana" w:hAnsi="Verdana" w:cs="Tahoma"/>
          <w:noProof/>
          <w:w w:val="80"/>
          <w:lang w:val="en-US"/>
        </w:rPr>
        <w:t xml:space="preserve"> </w:t>
      </w:r>
      <w:r w:rsidRPr="00BA539E">
        <w:rPr>
          <w:rFonts w:ascii="Verdana" w:hAnsi="Verdana" w:cs="Tahoma"/>
          <w:noProof/>
          <w:w w:val="80"/>
          <w:lang w:val="id-ID"/>
        </w:rPr>
        <w:t>atas permukaan air laut, rata-rata dengan kemiringan tanah di atas 150, meliputi wilayah kecamatan yang berada di sebelah selatan dari wilayah Kabupaten Grobogan.</w:t>
      </w:r>
    </w:p>
    <w:p w:rsidR="00F726F9" w:rsidRPr="00BA539E" w:rsidRDefault="00F726F9" w:rsidP="00F726F9">
      <w:pPr>
        <w:pStyle w:val="ListParagraph"/>
        <w:numPr>
          <w:ilvl w:val="0"/>
          <w:numId w:val="4"/>
        </w:numPr>
        <w:tabs>
          <w:tab w:val="left" w:pos="567"/>
        </w:tabs>
        <w:spacing w:before="120" w:line="360" w:lineRule="auto"/>
        <w:ind w:left="567" w:hanging="567"/>
        <w:rPr>
          <w:rFonts w:ascii="Verdana" w:eastAsia="Kozuka Gothic Pro R" w:hAnsi="Verdana"/>
          <w:b/>
          <w:bCs/>
          <w:w w:val="80"/>
          <w:lang w:val="sv-SE"/>
        </w:rPr>
      </w:pPr>
      <w:r w:rsidRPr="00BA539E">
        <w:rPr>
          <w:rFonts w:ascii="Verdana" w:eastAsia="Kozuka Gothic Pro R" w:hAnsi="Verdana" w:cs="Verdana"/>
          <w:b/>
          <w:bCs/>
          <w:w w:val="80"/>
          <w:lang w:val="sv-SE"/>
        </w:rPr>
        <w:t>Geologi</w:t>
      </w:r>
    </w:p>
    <w:p w:rsidR="00F726F9" w:rsidRPr="00BA539E" w:rsidRDefault="00F726F9" w:rsidP="0017547A">
      <w:pPr>
        <w:pStyle w:val="ListParagraph"/>
        <w:numPr>
          <w:ilvl w:val="0"/>
          <w:numId w:val="8"/>
        </w:numPr>
        <w:tabs>
          <w:tab w:val="left" w:pos="567"/>
        </w:tabs>
        <w:spacing w:line="360" w:lineRule="auto"/>
        <w:ind w:left="567" w:hanging="567"/>
        <w:rPr>
          <w:rFonts w:ascii="Verdana" w:eastAsia="Kozuka Gothic Pro R" w:hAnsi="Verdana"/>
          <w:b/>
          <w:bCs/>
          <w:w w:val="80"/>
          <w:lang w:val="sv-SE"/>
        </w:rPr>
      </w:pPr>
      <w:r w:rsidRPr="00BA539E">
        <w:rPr>
          <w:rFonts w:ascii="Verdana" w:eastAsia="Kozuka Gothic Pro R" w:hAnsi="Verdana" w:cs="Verdana"/>
          <w:b/>
          <w:bCs/>
          <w:w w:val="80"/>
          <w:lang w:val="sv-SE"/>
        </w:rPr>
        <w:t>Struktur dan Karakteristik</w:t>
      </w:r>
    </w:p>
    <w:p w:rsidR="00F726F9" w:rsidRPr="00BA539E" w:rsidRDefault="00F726F9" w:rsidP="00F726F9">
      <w:pPr>
        <w:ind w:firstLine="567"/>
        <w:jc w:val="both"/>
        <w:rPr>
          <w:rFonts w:ascii="Verdana" w:hAnsi="Verdana" w:cs="Tahoma"/>
          <w:w w:val="80"/>
          <w:sz w:val="24"/>
          <w:szCs w:val="24"/>
          <w:lang w:val="sv-SE"/>
        </w:rPr>
      </w:pPr>
      <w:r w:rsidRPr="00BA539E">
        <w:rPr>
          <w:rFonts w:ascii="Verdana" w:hAnsi="Verdana" w:cs="Verdana"/>
          <w:w w:val="80"/>
          <w:sz w:val="24"/>
          <w:szCs w:val="24"/>
          <w:lang w:val="sv-SE"/>
        </w:rPr>
        <w:t>Kabupaten</w:t>
      </w:r>
      <w:r w:rsidRPr="00BA539E">
        <w:rPr>
          <w:rFonts w:ascii="Verdana" w:hAnsi="Verdana" w:cs="Tahoma"/>
          <w:w w:val="80"/>
          <w:sz w:val="24"/>
          <w:szCs w:val="24"/>
          <w:lang w:val="sv-SE"/>
        </w:rPr>
        <w:t xml:space="preserve"> Grobogan memiliki relief daerah pegunungan kapur dan perbukitan serta dataran. </w:t>
      </w:r>
      <w:r w:rsidRPr="00BA539E">
        <w:rPr>
          <w:rFonts w:ascii="Verdana" w:hAnsi="Verdana" w:cs="Tahoma"/>
          <w:w w:val="80"/>
          <w:sz w:val="24"/>
          <w:szCs w:val="24"/>
          <w:lang w:val="it-IT"/>
        </w:rPr>
        <w:t>Jenis tanah</w:t>
      </w:r>
      <w:r w:rsidRPr="00BA539E">
        <w:rPr>
          <w:rFonts w:ascii="Verdana" w:hAnsi="Verdana" w:cs="Tahoma"/>
          <w:w w:val="80"/>
          <w:sz w:val="24"/>
          <w:szCs w:val="24"/>
        </w:rPr>
        <w:t>nya</w:t>
      </w:r>
      <w:r w:rsidRPr="00BA539E">
        <w:rPr>
          <w:rFonts w:ascii="Verdana" w:hAnsi="Verdana" w:cs="Tahoma"/>
          <w:w w:val="80"/>
          <w:sz w:val="24"/>
          <w:szCs w:val="24"/>
          <w:lang w:val="it-IT"/>
        </w:rPr>
        <w:t xml:space="preserve"> dikelompokkan menjadi:</w:t>
      </w:r>
    </w:p>
    <w:p w:rsidR="00F726F9" w:rsidRPr="00BA539E"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A539E">
        <w:rPr>
          <w:rFonts w:ascii="Verdana" w:hAnsi="Verdana" w:cs="Tahoma"/>
          <w:w w:val="80"/>
          <w:sz w:val="24"/>
          <w:szCs w:val="24"/>
          <w:lang w:val="it-IT"/>
        </w:rPr>
        <w:t>Tanah alluvial coklat kekelabuan, seluas 3.376 ha atau sebesar 1,71% dari luas wilayah kabupaten</w:t>
      </w:r>
      <w:r w:rsidRPr="00BA539E">
        <w:rPr>
          <w:rFonts w:ascii="Verdana" w:hAnsi="Verdana" w:cs="Tahoma"/>
          <w:w w:val="80"/>
          <w:sz w:val="24"/>
          <w:szCs w:val="24"/>
        </w:rPr>
        <w:t>,</w:t>
      </w:r>
    </w:p>
    <w:p w:rsidR="00F726F9" w:rsidRPr="00BA539E"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A539E">
        <w:rPr>
          <w:rFonts w:ascii="Verdana" w:hAnsi="Verdana" w:cs="Tahoma"/>
          <w:w w:val="80"/>
          <w:sz w:val="24"/>
          <w:szCs w:val="24"/>
          <w:lang w:val="it-IT"/>
        </w:rPr>
        <w:t>Tanah alluvial kelabu dan alluvial coklat kekelabuan, seluas 20.248 ha atau 10,25% luas kabupaten</w:t>
      </w:r>
      <w:r w:rsidRPr="00BA539E">
        <w:rPr>
          <w:rFonts w:ascii="Verdana" w:hAnsi="Verdana" w:cs="Tahoma"/>
          <w:w w:val="80"/>
          <w:sz w:val="24"/>
          <w:szCs w:val="24"/>
        </w:rPr>
        <w:t>,</w:t>
      </w:r>
    </w:p>
    <w:p w:rsidR="00F726F9" w:rsidRPr="00BA539E"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A539E">
        <w:rPr>
          <w:rFonts w:ascii="Verdana" w:hAnsi="Verdana" w:cs="Tahoma"/>
          <w:w w:val="80"/>
          <w:sz w:val="24"/>
          <w:szCs w:val="24"/>
          <w:lang w:val="it-IT"/>
        </w:rPr>
        <w:t>Tanah grumusol kelabu tua, seluas 66.748 ha atau 33,78% dari luas kabupaten</w:t>
      </w:r>
      <w:r w:rsidRPr="00BA539E">
        <w:rPr>
          <w:rFonts w:ascii="Verdana" w:hAnsi="Verdana" w:cs="Tahoma"/>
          <w:w w:val="80"/>
          <w:sz w:val="24"/>
          <w:szCs w:val="24"/>
        </w:rPr>
        <w:t>,</w:t>
      </w:r>
    </w:p>
    <w:p w:rsidR="00F726F9" w:rsidRPr="00BA539E"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A539E">
        <w:rPr>
          <w:rFonts w:ascii="Verdana" w:hAnsi="Verdana" w:cs="Tahoma"/>
          <w:w w:val="80"/>
          <w:sz w:val="24"/>
          <w:szCs w:val="24"/>
          <w:lang w:val="it-IT"/>
        </w:rPr>
        <w:t>Tanah grumusol kelabu, seluas 39.013 ha atau 19,78% dari luas kabupaten</w:t>
      </w:r>
      <w:r w:rsidRPr="00BA539E">
        <w:rPr>
          <w:rFonts w:ascii="Verdana" w:hAnsi="Verdana" w:cs="Tahoma"/>
          <w:w w:val="80"/>
          <w:sz w:val="24"/>
          <w:szCs w:val="24"/>
        </w:rPr>
        <w:t>,</w:t>
      </w:r>
    </w:p>
    <w:p w:rsidR="00F726F9" w:rsidRPr="00BA539E"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A539E">
        <w:rPr>
          <w:rFonts w:ascii="Verdana" w:hAnsi="Verdana" w:cs="Tahoma"/>
          <w:w w:val="80"/>
          <w:sz w:val="24"/>
          <w:szCs w:val="24"/>
          <w:lang w:val="it-IT"/>
        </w:rPr>
        <w:t>Asosiasi grumusol coklat kekelabuan dan grumusol kelabu tua seluas 18.862 ha</w:t>
      </w:r>
      <w:r w:rsidRPr="00BA539E">
        <w:rPr>
          <w:rFonts w:ascii="Verdana" w:hAnsi="Verdana" w:cs="Tahoma"/>
          <w:w w:val="80"/>
          <w:sz w:val="24"/>
          <w:szCs w:val="24"/>
        </w:rPr>
        <w:t>,</w:t>
      </w:r>
    </w:p>
    <w:p w:rsidR="00F726F9" w:rsidRPr="00BA539E"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A539E">
        <w:rPr>
          <w:rFonts w:ascii="Verdana" w:hAnsi="Verdana" w:cs="Tahoma"/>
          <w:w w:val="80"/>
          <w:sz w:val="24"/>
          <w:szCs w:val="24"/>
          <w:lang w:val="it-IT"/>
        </w:rPr>
        <w:t>Kompleks regosol kelabu dan grumusol kelabu tua seluas 33.181 ha</w:t>
      </w:r>
      <w:r w:rsidRPr="00BA539E">
        <w:rPr>
          <w:rFonts w:ascii="Verdana" w:hAnsi="Verdana" w:cs="Tahoma"/>
          <w:w w:val="80"/>
          <w:sz w:val="24"/>
          <w:szCs w:val="24"/>
        </w:rPr>
        <w:t>, dan</w:t>
      </w:r>
    </w:p>
    <w:p w:rsidR="00F726F9" w:rsidRPr="00BA539E"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A539E">
        <w:rPr>
          <w:rFonts w:ascii="Verdana" w:hAnsi="Verdana" w:cs="Tahoma"/>
          <w:w w:val="80"/>
          <w:sz w:val="24"/>
          <w:szCs w:val="24"/>
          <w:lang w:val="it-IT"/>
        </w:rPr>
        <w:t xml:space="preserve">Kompleks mediteran coklat kemerahan dan lithosol seluas 16.088 ha. </w:t>
      </w:r>
    </w:p>
    <w:p w:rsidR="00F726F9" w:rsidRPr="00BA539E" w:rsidRDefault="00F726F9" w:rsidP="00F726F9">
      <w:pPr>
        <w:spacing w:line="336" w:lineRule="auto"/>
        <w:jc w:val="both"/>
        <w:rPr>
          <w:rFonts w:ascii="Verdana" w:hAnsi="Verdana" w:cs="Tahoma"/>
          <w:w w:val="80"/>
          <w:sz w:val="24"/>
          <w:szCs w:val="24"/>
        </w:rPr>
      </w:pPr>
    </w:p>
    <w:p w:rsidR="00F726F9" w:rsidRPr="00BA539E" w:rsidRDefault="00F726F9" w:rsidP="00F726F9">
      <w:pPr>
        <w:spacing w:line="336" w:lineRule="auto"/>
        <w:jc w:val="both"/>
        <w:rPr>
          <w:rFonts w:ascii="Verdana" w:hAnsi="Verdana" w:cs="Tahoma"/>
          <w:w w:val="80"/>
          <w:sz w:val="24"/>
          <w:szCs w:val="24"/>
        </w:rPr>
      </w:pPr>
    </w:p>
    <w:p w:rsidR="00F726F9" w:rsidRPr="00BA539E" w:rsidRDefault="00F726F9" w:rsidP="00F726F9">
      <w:pPr>
        <w:spacing w:line="336" w:lineRule="auto"/>
        <w:jc w:val="both"/>
        <w:rPr>
          <w:rFonts w:ascii="Verdana" w:hAnsi="Verdana" w:cs="Tahoma"/>
          <w:w w:val="80"/>
          <w:sz w:val="24"/>
          <w:szCs w:val="24"/>
          <w:lang w:val="it-IT"/>
        </w:rPr>
      </w:pPr>
    </w:p>
    <w:p w:rsidR="00F726F9" w:rsidRPr="00BA539E" w:rsidRDefault="00F726F9" w:rsidP="0017547A">
      <w:pPr>
        <w:pStyle w:val="ListParagraph"/>
        <w:numPr>
          <w:ilvl w:val="0"/>
          <w:numId w:val="8"/>
        </w:numPr>
        <w:tabs>
          <w:tab w:val="left" w:pos="567"/>
        </w:tabs>
        <w:spacing w:line="360" w:lineRule="auto"/>
        <w:ind w:left="567" w:hanging="567"/>
        <w:rPr>
          <w:rFonts w:ascii="Verdana" w:eastAsia="Kozuka Gothic Pro R" w:hAnsi="Verdana"/>
          <w:b/>
          <w:bCs/>
          <w:w w:val="80"/>
          <w:lang w:val="sv-SE"/>
        </w:rPr>
      </w:pPr>
      <w:r w:rsidRPr="00BA539E">
        <w:rPr>
          <w:rFonts w:ascii="Verdana" w:eastAsia="Kozuka Gothic Pro R" w:hAnsi="Verdana" w:cs="Verdana"/>
          <w:b/>
          <w:bCs/>
          <w:w w:val="80"/>
          <w:lang w:val="sv-SE"/>
        </w:rPr>
        <w:lastRenderedPageBreak/>
        <w:t>Potensi</w:t>
      </w:r>
    </w:p>
    <w:p w:rsidR="00F726F9" w:rsidRPr="00BA539E" w:rsidRDefault="00F726F9" w:rsidP="00F726F9">
      <w:pPr>
        <w:ind w:firstLine="567"/>
        <w:jc w:val="both"/>
        <w:rPr>
          <w:rFonts w:ascii="Verdana" w:hAnsi="Verdana" w:cs="Verdana"/>
          <w:w w:val="80"/>
          <w:sz w:val="24"/>
          <w:szCs w:val="24"/>
          <w:lang w:val="en-US"/>
        </w:rPr>
      </w:pPr>
      <w:r w:rsidRPr="00BA539E">
        <w:rPr>
          <w:rFonts w:ascii="Verdana" w:hAnsi="Verdana" w:cs="Verdana"/>
          <w:w w:val="80"/>
          <w:sz w:val="24"/>
          <w:szCs w:val="24"/>
          <w:lang w:val="sv-SE"/>
        </w:rPr>
        <w:t>Lahan di kawasan Kabupaten Grobogan cocok digunakan untuk pertanian, hal ini disebabkan topografi Kabupaten Grobogan yang berada dalam dataran rendah dengan kemiringan rata-rata 0 – 15%. Selain itu, sekitar 66 persen mata pencarian penduduk Grobogan berada di sektor pertanian turut mempertegas potensi agribisnis di kabupaten ini. Hubungan antara sektor pertanian dengan sektor industri pun menjadi sangat erat dan saling tergantung satu sama lain dalam paradigma diatas. Agribisnis mencakup seluruh kegiatan di sektor pertanian dan sebagian dari sektor industri yang menghasilkan sarana produksi pertanian (Agroindustri Hulu) dan mengolah hasil-hasil pertanian (Agroindustri Hilir).</w:t>
      </w:r>
    </w:p>
    <w:p w:rsidR="00F726F9" w:rsidRPr="00BA539E" w:rsidRDefault="00F726F9" w:rsidP="00F726F9">
      <w:pPr>
        <w:pStyle w:val="ListParagraph"/>
        <w:numPr>
          <w:ilvl w:val="0"/>
          <w:numId w:val="4"/>
        </w:numPr>
        <w:tabs>
          <w:tab w:val="left" w:pos="567"/>
        </w:tabs>
        <w:spacing w:before="120" w:line="360" w:lineRule="auto"/>
        <w:ind w:left="567" w:hanging="567"/>
        <w:rPr>
          <w:rFonts w:ascii="Verdana" w:eastAsia="Kozuka Gothic Pro R" w:hAnsi="Verdana"/>
          <w:b/>
          <w:bCs/>
          <w:w w:val="80"/>
          <w:lang w:val="sv-SE"/>
        </w:rPr>
      </w:pPr>
      <w:r w:rsidRPr="00BA539E">
        <w:rPr>
          <w:rFonts w:ascii="Verdana" w:eastAsia="Kozuka Gothic Pro R" w:hAnsi="Verdana" w:cs="Verdana"/>
          <w:b/>
          <w:bCs/>
          <w:w w:val="80"/>
          <w:lang w:val="sv-SE"/>
        </w:rPr>
        <w:t>Klimatologi</w:t>
      </w:r>
    </w:p>
    <w:p w:rsidR="00F726F9" w:rsidRPr="00BA539E" w:rsidRDefault="00F726F9" w:rsidP="0017547A">
      <w:pPr>
        <w:pStyle w:val="ListParagraph"/>
        <w:numPr>
          <w:ilvl w:val="0"/>
          <w:numId w:val="9"/>
        </w:numPr>
        <w:tabs>
          <w:tab w:val="left" w:pos="567"/>
        </w:tabs>
        <w:spacing w:line="360" w:lineRule="auto"/>
        <w:ind w:left="567" w:hanging="567"/>
        <w:rPr>
          <w:rFonts w:ascii="Verdana" w:eastAsia="Kozuka Gothic Pro R" w:hAnsi="Verdana"/>
          <w:b/>
          <w:bCs/>
          <w:w w:val="80"/>
          <w:lang w:val="sv-SE"/>
        </w:rPr>
      </w:pPr>
      <w:r w:rsidRPr="00BA539E">
        <w:rPr>
          <w:rFonts w:ascii="Verdana" w:eastAsia="Kozuka Gothic Pro R" w:hAnsi="Verdana" w:cs="Verdana"/>
          <w:b/>
          <w:bCs/>
          <w:w w:val="80"/>
          <w:lang w:val="sv-SE"/>
        </w:rPr>
        <w:t>Tipe</w:t>
      </w:r>
    </w:p>
    <w:p w:rsidR="00F726F9" w:rsidRPr="00BA539E" w:rsidRDefault="00F726F9" w:rsidP="00F726F9">
      <w:pPr>
        <w:ind w:firstLine="567"/>
        <w:jc w:val="both"/>
        <w:rPr>
          <w:rFonts w:ascii="Verdana" w:hAnsi="Verdana" w:cs="Verdana"/>
          <w:w w:val="80"/>
          <w:sz w:val="24"/>
          <w:szCs w:val="24"/>
          <w:lang w:val="sv-SE"/>
        </w:rPr>
      </w:pPr>
      <w:r w:rsidRPr="00BA539E">
        <w:rPr>
          <w:rFonts w:ascii="Verdana" w:hAnsi="Verdana" w:cs="Verdana"/>
          <w:w w:val="80"/>
          <w:sz w:val="24"/>
          <w:szCs w:val="24"/>
          <w:lang w:val="sv-SE"/>
        </w:rPr>
        <w:t>Kabupaten Grobogan yang terletak di sebelah utara Pulau Jawa memiliki iklim tropis dengan jumlah hari hujan pada bulan Oktober-April dan musim kemarau pada bulan April-Oktober, di</w:t>
      </w:r>
      <w:r w:rsidR="005448BC" w:rsidRPr="00BA539E">
        <w:rPr>
          <w:rFonts w:ascii="Verdana" w:hAnsi="Verdana" w:cs="Verdana"/>
          <w:w w:val="80"/>
          <w:sz w:val="24"/>
          <w:szCs w:val="24"/>
          <w:lang w:val="sv-SE"/>
        </w:rPr>
        <w:t xml:space="preserve"> </w:t>
      </w:r>
      <w:r w:rsidRPr="00BA539E">
        <w:rPr>
          <w:rFonts w:ascii="Verdana" w:hAnsi="Verdana" w:cs="Verdana"/>
          <w:w w:val="80"/>
          <w:sz w:val="24"/>
          <w:szCs w:val="24"/>
          <w:lang w:val="sv-SE"/>
        </w:rPr>
        <w:t>mana kedua musim ini silih berganti sepanjang tahun.</w:t>
      </w:r>
    </w:p>
    <w:p w:rsidR="00F726F9" w:rsidRPr="00BA539E" w:rsidRDefault="00F726F9" w:rsidP="0017547A">
      <w:pPr>
        <w:pStyle w:val="ListParagraph"/>
        <w:numPr>
          <w:ilvl w:val="0"/>
          <w:numId w:val="9"/>
        </w:numPr>
        <w:tabs>
          <w:tab w:val="left" w:pos="567"/>
        </w:tabs>
        <w:spacing w:line="360" w:lineRule="auto"/>
        <w:ind w:left="567" w:hanging="567"/>
        <w:rPr>
          <w:rFonts w:ascii="Verdana" w:eastAsia="Kozuka Gothic Pro R" w:hAnsi="Verdana"/>
          <w:b/>
          <w:bCs/>
          <w:w w:val="80"/>
          <w:lang w:val="sv-SE"/>
        </w:rPr>
      </w:pPr>
      <w:r w:rsidRPr="00BA539E">
        <w:rPr>
          <w:rFonts w:ascii="Verdana" w:eastAsia="Kozuka Gothic Pro R" w:hAnsi="Verdana" w:cs="Verdana"/>
          <w:b/>
          <w:bCs/>
          <w:w w:val="80"/>
          <w:lang w:val="sv-SE"/>
        </w:rPr>
        <w:t>Curah Hujan</w:t>
      </w:r>
    </w:p>
    <w:p w:rsidR="00F726F9" w:rsidRPr="00BA539E" w:rsidRDefault="005448BC" w:rsidP="00F726F9">
      <w:pPr>
        <w:ind w:firstLine="567"/>
        <w:jc w:val="both"/>
        <w:rPr>
          <w:rFonts w:ascii="Verdana" w:hAnsi="Verdana" w:cs="Verdana"/>
          <w:w w:val="80"/>
          <w:sz w:val="24"/>
          <w:szCs w:val="24"/>
          <w:lang w:val="sv-SE"/>
        </w:rPr>
      </w:pPr>
      <w:r w:rsidRPr="00BA539E">
        <w:rPr>
          <w:rFonts w:ascii="Verdana" w:hAnsi="Verdana" w:cs="Verdana"/>
          <w:w w:val="80"/>
          <w:sz w:val="24"/>
          <w:szCs w:val="24"/>
          <w:lang w:val="sv-SE"/>
        </w:rPr>
        <w:t>C</w:t>
      </w:r>
      <w:r w:rsidR="00F726F9" w:rsidRPr="00BA539E">
        <w:rPr>
          <w:rFonts w:ascii="Verdana" w:hAnsi="Verdana" w:cs="Verdana"/>
          <w:w w:val="80"/>
          <w:sz w:val="24"/>
          <w:szCs w:val="24"/>
          <w:lang w:val="sv-SE"/>
        </w:rPr>
        <w:t>urah hujan rata-rata Kabupaten Grobogan pada tahun 2012 mencapai 2.408 mm. Jumlah ini mengalami penurunan dari tahun sebelumnya yang mencapai 3.239  mm.</w:t>
      </w:r>
    </w:p>
    <w:p w:rsidR="00F726F9" w:rsidRPr="00BA539E" w:rsidRDefault="00F726F9" w:rsidP="0017547A">
      <w:pPr>
        <w:pStyle w:val="ListParagraph"/>
        <w:numPr>
          <w:ilvl w:val="0"/>
          <w:numId w:val="9"/>
        </w:numPr>
        <w:tabs>
          <w:tab w:val="left" w:pos="567"/>
        </w:tabs>
        <w:spacing w:line="360" w:lineRule="auto"/>
        <w:ind w:left="567" w:hanging="567"/>
        <w:rPr>
          <w:rFonts w:ascii="Verdana" w:eastAsia="Kozuka Gothic Pro R" w:hAnsi="Verdana"/>
          <w:b/>
          <w:bCs/>
          <w:w w:val="80"/>
          <w:lang w:val="sv-SE"/>
        </w:rPr>
      </w:pPr>
      <w:r w:rsidRPr="00BA539E">
        <w:rPr>
          <w:rFonts w:ascii="Verdana" w:eastAsia="Kozuka Gothic Pro R" w:hAnsi="Verdana" w:cs="Verdana"/>
          <w:b/>
          <w:bCs/>
          <w:w w:val="80"/>
          <w:lang w:val="sv-SE"/>
        </w:rPr>
        <w:t>Suhu</w:t>
      </w:r>
    </w:p>
    <w:p w:rsidR="00F726F9" w:rsidRPr="00BA539E" w:rsidRDefault="00F726F9" w:rsidP="00F726F9">
      <w:pPr>
        <w:ind w:firstLine="567"/>
        <w:jc w:val="both"/>
        <w:rPr>
          <w:rFonts w:ascii="Verdana" w:hAnsi="Verdana" w:cs="Verdana"/>
          <w:w w:val="80"/>
          <w:sz w:val="24"/>
          <w:szCs w:val="24"/>
          <w:lang w:val="sv-SE"/>
        </w:rPr>
      </w:pPr>
      <w:r w:rsidRPr="00BA539E">
        <w:rPr>
          <w:rFonts w:ascii="Verdana" w:hAnsi="Verdana" w:cs="Verdana"/>
          <w:w w:val="80"/>
          <w:sz w:val="24"/>
          <w:szCs w:val="24"/>
          <w:lang w:val="sv-SE"/>
        </w:rPr>
        <w:t>Suhu Kabupaten Grobogan berkisar antara  27</w:t>
      </w:r>
      <w:r w:rsidRPr="00BA539E">
        <w:rPr>
          <w:rFonts w:ascii="Verdana" w:hAnsi="Verdana" w:cs="Verdana"/>
          <w:w w:val="80"/>
          <w:sz w:val="24"/>
          <w:szCs w:val="24"/>
          <w:vertAlign w:val="superscript"/>
          <w:lang w:val="sv-SE"/>
        </w:rPr>
        <w:t>o</w:t>
      </w:r>
      <w:r w:rsidRPr="00BA539E">
        <w:rPr>
          <w:rFonts w:ascii="Verdana" w:hAnsi="Verdana" w:cs="Verdana"/>
          <w:w w:val="80"/>
          <w:sz w:val="24"/>
          <w:szCs w:val="24"/>
          <w:lang w:val="sv-SE"/>
        </w:rPr>
        <w:t>C–33</w:t>
      </w:r>
      <w:r w:rsidRPr="00BA539E">
        <w:rPr>
          <w:rFonts w:ascii="Verdana" w:hAnsi="Verdana" w:cs="Verdana"/>
          <w:w w:val="80"/>
          <w:sz w:val="24"/>
          <w:szCs w:val="24"/>
          <w:vertAlign w:val="superscript"/>
          <w:lang w:val="sv-SE"/>
        </w:rPr>
        <w:t>o</w:t>
      </w:r>
      <w:r w:rsidRPr="00BA539E">
        <w:rPr>
          <w:rFonts w:ascii="Verdana" w:hAnsi="Verdana" w:cs="Verdana"/>
          <w:w w:val="80"/>
          <w:sz w:val="24"/>
          <w:szCs w:val="24"/>
          <w:lang w:val="sv-SE"/>
        </w:rPr>
        <w:t>C. Hal ini dikarenakan Kabupaten Grobogan berada dalam iklim tropis.</w:t>
      </w:r>
    </w:p>
    <w:p w:rsidR="00F726F9" w:rsidRPr="00BA539E" w:rsidRDefault="00F726F9" w:rsidP="0017547A">
      <w:pPr>
        <w:pStyle w:val="ListParagraph"/>
        <w:numPr>
          <w:ilvl w:val="0"/>
          <w:numId w:val="9"/>
        </w:numPr>
        <w:tabs>
          <w:tab w:val="left" w:pos="567"/>
        </w:tabs>
        <w:spacing w:line="360" w:lineRule="auto"/>
        <w:ind w:left="567" w:hanging="567"/>
        <w:rPr>
          <w:rFonts w:ascii="Verdana" w:eastAsia="Kozuka Gothic Pro R" w:hAnsi="Verdana"/>
          <w:b/>
          <w:bCs/>
          <w:w w:val="80"/>
          <w:lang w:val="sv-SE"/>
        </w:rPr>
      </w:pPr>
      <w:r w:rsidRPr="00BA539E">
        <w:rPr>
          <w:rFonts w:ascii="Verdana" w:eastAsia="Kozuka Gothic Pro R" w:hAnsi="Verdana" w:cs="Verdana"/>
          <w:b/>
          <w:bCs/>
          <w:w w:val="80"/>
          <w:lang w:val="sv-SE"/>
        </w:rPr>
        <w:t>Kelembaban</w:t>
      </w:r>
    </w:p>
    <w:p w:rsidR="00F726F9" w:rsidRPr="00BA539E" w:rsidRDefault="00F726F9" w:rsidP="00F726F9">
      <w:pPr>
        <w:ind w:firstLine="567"/>
        <w:jc w:val="both"/>
        <w:rPr>
          <w:rFonts w:ascii="Verdana" w:hAnsi="Verdana" w:cs="Verdana"/>
          <w:w w:val="80"/>
          <w:sz w:val="24"/>
          <w:szCs w:val="24"/>
        </w:rPr>
      </w:pPr>
      <w:r w:rsidRPr="00BA539E">
        <w:rPr>
          <w:rFonts w:ascii="Verdana" w:hAnsi="Verdana" w:cs="Verdana"/>
          <w:w w:val="80"/>
          <w:sz w:val="24"/>
          <w:szCs w:val="24"/>
          <w:lang w:val="sv-SE"/>
        </w:rPr>
        <w:t>Kelembaban Kabupaten Grobogan berkisar antara 60%- 88%</w:t>
      </w:r>
      <w:r w:rsidRPr="00BA539E">
        <w:rPr>
          <w:rFonts w:ascii="Verdana" w:hAnsi="Verdana" w:cs="Verdana"/>
          <w:w w:val="80"/>
          <w:sz w:val="24"/>
          <w:szCs w:val="24"/>
        </w:rPr>
        <w:t>.</w:t>
      </w:r>
    </w:p>
    <w:p w:rsidR="000D4F4A" w:rsidRPr="00BA539E" w:rsidRDefault="000D4F4A" w:rsidP="00F726F9">
      <w:pPr>
        <w:pStyle w:val="ListParagraph"/>
        <w:numPr>
          <w:ilvl w:val="0"/>
          <w:numId w:val="4"/>
        </w:numPr>
        <w:tabs>
          <w:tab w:val="left" w:pos="567"/>
        </w:tabs>
        <w:spacing w:before="120" w:line="360" w:lineRule="auto"/>
        <w:ind w:left="567" w:hanging="567"/>
        <w:rPr>
          <w:rFonts w:ascii="Verdana" w:eastAsia="Kozuka Gothic Pro R" w:hAnsi="Verdana" w:cs="Verdana"/>
          <w:b/>
          <w:bCs/>
          <w:w w:val="80"/>
          <w:lang w:val="sv-SE"/>
        </w:rPr>
        <w:sectPr w:rsidR="000D4F4A" w:rsidRPr="00BA539E" w:rsidSect="003F7B4F">
          <w:headerReference w:type="default" r:id="rId9"/>
          <w:footerReference w:type="default" r:id="rId10"/>
          <w:pgSz w:w="11907" w:h="16840" w:code="9"/>
          <w:pgMar w:top="2268" w:right="1701" w:bottom="1701" w:left="2268" w:header="720" w:footer="720" w:gutter="0"/>
          <w:pgNumType w:start="1"/>
          <w:cols w:space="708"/>
          <w:docGrid w:linePitch="360"/>
        </w:sectPr>
      </w:pPr>
    </w:p>
    <w:p w:rsidR="00F726F9" w:rsidRPr="00BA539E" w:rsidRDefault="00F726F9" w:rsidP="00F726F9">
      <w:pPr>
        <w:pStyle w:val="ListParagraph"/>
        <w:numPr>
          <w:ilvl w:val="0"/>
          <w:numId w:val="4"/>
        </w:numPr>
        <w:tabs>
          <w:tab w:val="left" w:pos="567"/>
        </w:tabs>
        <w:spacing w:before="120" w:line="360" w:lineRule="auto"/>
        <w:ind w:left="567" w:hanging="567"/>
        <w:rPr>
          <w:rFonts w:ascii="Verdana" w:eastAsia="Kozuka Gothic Pro R" w:hAnsi="Verdana" w:cs="Verdana"/>
          <w:b/>
          <w:bCs/>
          <w:w w:val="80"/>
          <w:lang w:val="sv-SE"/>
        </w:rPr>
      </w:pPr>
      <w:r w:rsidRPr="00BA539E">
        <w:rPr>
          <w:rFonts w:ascii="Verdana" w:eastAsia="Kozuka Gothic Pro R" w:hAnsi="Verdana" w:cs="Verdana"/>
          <w:b/>
          <w:bCs/>
          <w:w w:val="80"/>
          <w:lang w:val="sv-SE"/>
        </w:rPr>
        <w:lastRenderedPageBreak/>
        <w:t>Penggunaan Lahan</w:t>
      </w:r>
    </w:p>
    <w:p w:rsidR="00F726F9" w:rsidRPr="00BA539E" w:rsidRDefault="00F726F9" w:rsidP="00F726F9">
      <w:pPr>
        <w:ind w:firstLine="567"/>
        <w:jc w:val="both"/>
        <w:rPr>
          <w:rFonts w:ascii="Verdana" w:hAnsi="Verdana" w:cs="Verdana"/>
          <w:w w:val="80"/>
          <w:sz w:val="24"/>
          <w:szCs w:val="24"/>
          <w:lang w:val="sv-SE"/>
        </w:rPr>
      </w:pPr>
      <w:r w:rsidRPr="00BA539E">
        <w:rPr>
          <w:rFonts w:ascii="Verdana" w:hAnsi="Verdana" w:cs="Verdana"/>
          <w:w w:val="80"/>
          <w:sz w:val="24"/>
          <w:szCs w:val="24"/>
          <w:lang w:val="sv-SE"/>
        </w:rPr>
        <w:t>Luas wilayah Kabupaten Grobogan tercatat mencapai 197.586 Ha, Luas wilayah tersebut terdiri dari 67.605 Ha (34,22%) lahan sawah dan 129.954 Ha (65,77%) lahan bukan lahan sawah. Menurut penggunaannya sebagian besar lahan sawah digunakan sebagai sawah irigasi (52,27%), kemudian sawah tadah hujan (47,73%). Sementara itu, lahan buka</w:t>
      </w:r>
      <w:r w:rsidR="009F7042" w:rsidRPr="00BA539E">
        <w:rPr>
          <w:rFonts w:ascii="Verdana" w:hAnsi="Verdana" w:cs="Verdana"/>
          <w:w w:val="80"/>
          <w:sz w:val="24"/>
          <w:szCs w:val="24"/>
          <w:lang w:val="sv-SE"/>
        </w:rPr>
        <w:t>n lahan sawah digunakan untuk te</w:t>
      </w:r>
      <w:r w:rsidRPr="00BA539E">
        <w:rPr>
          <w:rFonts w:ascii="Verdana" w:hAnsi="Verdana" w:cs="Verdana"/>
          <w:w w:val="80"/>
          <w:sz w:val="24"/>
          <w:szCs w:val="24"/>
          <w:lang w:val="sv-SE"/>
        </w:rPr>
        <w:t>galan/ kebun (77,92%) yang merupakan persentase penggunaan terbesar, kemudian digunakan untuk padang rumput, perkebunan, lain-lain dan sebesar 0,002% sementara tidak di usahakan.</w:t>
      </w:r>
    </w:p>
    <w:p w:rsidR="00F726F9" w:rsidRPr="00BA539E" w:rsidRDefault="00704C8B" w:rsidP="0017547A">
      <w:pPr>
        <w:pStyle w:val="ListParagraph"/>
        <w:numPr>
          <w:ilvl w:val="3"/>
          <w:numId w:val="13"/>
        </w:numPr>
        <w:spacing w:before="240" w:line="276" w:lineRule="auto"/>
        <w:ind w:left="1134" w:hanging="1134"/>
        <w:rPr>
          <w:rFonts w:ascii="Verdana" w:hAnsi="Verdana" w:cs="Verdana"/>
          <w:b/>
          <w:bCs/>
          <w:w w:val="80"/>
          <w:lang w:val="sv-SE"/>
        </w:rPr>
      </w:pPr>
      <w:r w:rsidRPr="00BA539E">
        <w:rPr>
          <w:rFonts w:ascii="Verdana" w:hAnsi="Verdana" w:cs="Verdana"/>
          <w:b/>
          <w:bCs/>
          <w:w w:val="80"/>
          <w:lang w:val="sv-SE"/>
        </w:rPr>
        <w:t xml:space="preserve"> Potensi Pengembangan Wil</w:t>
      </w:r>
      <w:r w:rsidR="00F726F9" w:rsidRPr="00BA539E">
        <w:rPr>
          <w:rFonts w:ascii="Verdana" w:hAnsi="Verdana" w:cs="Verdana"/>
          <w:b/>
          <w:bCs/>
          <w:w w:val="80"/>
          <w:lang w:val="sv-SE"/>
        </w:rPr>
        <w:t>ayah</w:t>
      </w:r>
    </w:p>
    <w:p w:rsidR="00F726F9" w:rsidRPr="00BA539E" w:rsidRDefault="00F726F9" w:rsidP="00F726F9">
      <w:pPr>
        <w:pStyle w:val="ListParagraph"/>
        <w:numPr>
          <w:ilvl w:val="1"/>
          <w:numId w:val="1"/>
        </w:numPr>
        <w:tabs>
          <w:tab w:val="left" w:pos="567"/>
        </w:tabs>
        <w:spacing w:before="120" w:line="360" w:lineRule="auto"/>
        <w:ind w:left="567" w:hanging="567"/>
        <w:rPr>
          <w:rFonts w:ascii="Verdana" w:hAnsi="Verdana" w:cs="Verdana"/>
          <w:w w:val="80"/>
          <w:lang w:val="sv-SE"/>
        </w:rPr>
      </w:pPr>
      <w:r w:rsidRPr="00BA539E">
        <w:rPr>
          <w:rFonts w:ascii="Verdana" w:hAnsi="Verdana" w:cs="Verdana"/>
          <w:b/>
          <w:w w:val="80"/>
          <w:lang w:val="sv-SE"/>
        </w:rPr>
        <w:t>Kebijakan Penataan Ruang</w:t>
      </w:r>
    </w:p>
    <w:p w:rsidR="00F726F9" w:rsidRPr="00BA539E" w:rsidRDefault="00F726F9" w:rsidP="00F726F9">
      <w:pPr>
        <w:pStyle w:val="BodyTextIndent"/>
        <w:spacing w:after="0" w:line="360" w:lineRule="auto"/>
        <w:ind w:left="0" w:firstLine="567"/>
        <w:jc w:val="both"/>
        <w:rPr>
          <w:rFonts w:ascii="Verdana" w:hAnsi="Verdana" w:cs="Verdana"/>
          <w:w w:val="80"/>
          <w:lang w:val="en-US"/>
        </w:rPr>
      </w:pPr>
      <w:r w:rsidRPr="00BA539E">
        <w:rPr>
          <w:rFonts w:ascii="Verdana" w:hAnsi="Verdana" w:cs="Verdana"/>
          <w:w w:val="80"/>
          <w:lang w:val="id-ID"/>
        </w:rPr>
        <w:t>Untuk mewujudkan tujuan penataan ruang wilayah</w:t>
      </w:r>
      <w:r w:rsidRPr="00BA539E">
        <w:rPr>
          <w:rFonts w:ascii="Verdana" w:hAnsi="Verdana" w:cs="Verdana"/>
          <w:w w:val="80"/>
          <w:lang w:val="en-US"/>
        </w:rPr>
        <w:t xml:space="preserve"> di Kabupaten Grobogan, terdapat beberapa kebijakan penataan ruang wilayah, yaitu :</w:t>
      </w:r>
    </w:p>
    <w:p w:rsidR="00F726F9" w:rsidRPr="00BA539E"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t>pengembangan sistem pusat pelayanan dengan mengintegrasikan pusat pelayanan perkotaan dan perdesaan di seluruh wilayah Kabupaten terutama dalam koridor pengembangan Kedungsepur;</w:t>
      </w:r>
    </w:p>
    <w:p w:rsidR="00F726F9" w:rsidRPr="00BA539E"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t>peningkatan kualitas dan jangkauan pelayanan jaringan prasarana wilayah secara terpadu guna mendukung posisi strategis Kabupaten di bagian timur Jawa Tengah;</w:t>
      </w:r>
    </w:p>
    <w:p w:rsidR="00F726F9" w:rsidRPr="00BA539E"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t>pengembangan kawasan peruntukan industri dan kawasan agropolitan Kutosaringan</w:t>
      </w:r>
      <w:r w:rsidR="003530EB" w:rsidRPr="00BA539E">
        <w:rPr>
          <w:rFonts w:ascii="Verdana" w:hAnsi="Verdana"/>
          <w:w w:val="80"/>
          <w:lang w:val="en-US"/>
        </w:rPr>
        <w:t xml:space="preserve"> (Pulokulon, Toroh, Wirosari, Penawangan)</w:t>
      </w:r>
      <w:r w:rsidRPr="00BA539E">
        <w:rPr>
          <w:rFonts w:ascii="Verdana" w:hAnsi="Verdana"/>
          <w:w w:val="80"/>
          <w:lang w:val="en-US"/>
        </w:rPr>
        <w:t xml:space="preserve"> yang berdaya saing dalam skala pelayanan nasional;</w:t>
      </w:r>
    </w:p>
    <w:p w:rsidR="00F726F9" w:rsidRPr="00BA539E"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t>pengembangan sentra pemasaran hasil komoditas unggulan Kabupaten yang didukung peningkatan produktifitas;</w:t>
      </w:r>
    </w:p>
    <w:p w:rsidR="00F726F9" w:rsidRPr="00BA539E"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t>pengelolaan fungsi kawasan sesuai daya dukung lahan, daya tampung kawasan, dan konservasi sumberdaya alam demi pengembangan wilayah berkelanjutan;</w:t>
      </w:r>
    </w:p>
    <w:p w:rsidR="00F726F9" w:rsidRPr="00BA539E"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lastRenderedPageBreak/>
        <w:t>pengembangan kawasan pertanian pangan berkelanjutan dalam mendukung ketahanan pangan nasional; dan</w:t>
      </w:r>
    </w:p>
    <w:p w:rsidR="00F726F9" w:rsidRPr="00BA539E"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t>peningkatan fungsi kawasan untuk mendukung pertahanan dan keamanan negara.</w:t>
      </w:r>
    </w:p>
    <w:p w:rsidR="00F726F9" w:rsidRPr="00BA539E" w:rsidRDefault="00F726F9" w:rsidP="00F726F9">
      <w:pPr>
        <w:pStyle w:val="ListParagraph"/>
        <w:numPr>
          <w:ilvl w:val="1"/>
          <w:numId w:val="1"/>
        </w:numPr>
        <w:tabs>
          <w:tab w:val="left" w:pos="567"/>
        </w:tabs>
        <w:spacing w:before="120" w:line="360" w:lineRule="auto"/>
        <w:ind w:left="567" w:hanging="567"/>
        <w:rPr>
          <w:rFonts w:ascii="Verdana" w:hAnsi="Verdana" w:cs="Verdana"/>
          <w:w w:val="80"/>
          <w:lang w:val="sv-SE"/>
        </w:rPr>
      </w:pPr>
      <w:r w:rsidRPr="00BA539E">
        <w:rPr>
          <w:rFonts w:ascii="Verdana" w:hAnsi="Verdana" w:cs="Verdana"/>
          <w:b/>
          <w:w w:val="80"/>
          <w:lang w:val="sv-SE"/>
        </w:rPr>
        <w:t>Strategi Penataan Ruang</w:t>
      </w:r>
    </w:p>
    <w:p w:rsidR="00F726F9" w:rsidRPr="00BA539E" w:rsidRDefault="00F726F9" w:rsidP="00F726F9">
      <w:pPr>
        <w:pStyle w:val="BodyTextIndent"/>
        <w:spacing w:after="0" w:line="360" w:lineRule="auto"/>
        <w:ind w:left="0" w:firstLine="567"/>
        <w:jc w:val="both"/>
        <w:rPr>
          <w:rFonts w:ascii="Verdana" w:hAnsi="Verdana" w:cs="Verdana"/>
          <w:w w:val="80"/>
          <w:lang w:val="en-US"/>
        </w:rPr>
      </w:pPr>
      <w:r w:rsidRPr="00BA539E">
        <w:rPr>
          <w:rFonts w:ascii="Verdana" w:hAnsi="Verdana" w:cs="Verdana"/>
          <w:w w:val="80"/>
          <w:lang w:val="id-ID"/>
        </w:rPr>
        <w:t>Untuk mewujudkan kebijakan penataan ruang wilayah</w:t>
      </w:r>
      <w:r w:rsidRPr="00BA539E">
        <w:rPr>
          <w:rFonts w:ascii="Verdana" w:hAnsi="Verdana" w:cs="Verdana"/>
          <w:w w:val="80"/>
          <w:lang w:val="en-US"/>
        </w:rPr>
        <w:t xml:space="preserve"> di Kabupaten Grobogan, disusun strategi penataan ruang wilayah, yang meliputi :</w:t>
      </w:r>
    </w:p>
    <w:p w:rsidR="00F726F9" w:rsidRPr="00BA539E"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t>Strategi pengembangan sistem pusat pelayanan dengan mengintegrasikan pusat pelayanan perkotaan dan perdesaan di seluruh wilayah Kabupaten terutama dalam koridor pengembangan Kedungsepur;</w:t>
      </w:r>
    </w:p>
    <w:p w:rsidR="00F726F9" w:rsidRPr="00BA539E"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t>Strategi peningkatan kualitas dan jangkauan pelayanan jaringan prasarana wilayah secara terpadu guna mendukung posisi strategis Kabupaten di bagian timur Jawa Tengah;</w:t>
      </w:r>
    </w:p>
    <w:p w:rsidR="00F726F9" w:rsidRPr="00BA539E"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t>Strategi pengembangan kawasan peruntukan industri dan kawasan agropolitan Kutosaringan yang berdaya saing dalam skala pelayanan nasional;</w:t>
      </w:r>
    </w:p>
    <w:p w:rsidR="00F726F9" w:rsidRPr="00BA539E"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t>Strategi pengembangan sentra pemasaran hasil komoditas unggulan Kabupaten yang didukung peningkatan produktifitas hasil komoditasnya;</w:t>
      </w:r>
    </w:p>
    <w:p w:rsidR="00F726F9" w:rsidRPr="00BA539E"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t>Strategi pengelolaan fungsi kawasan sesuai daya dukung lahan, daya tampung kawasan, dan konservasi sumberdaya alam demi pengembangan wilayah berkelanjutan;</w:t>
      </w:r>
    </w:p>
    <w:p w:rsidR="00F726F9" w:rsidRPr="00BA539E"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t>Strategi pengembangan kawasan pertanian pangan berkelanjutan dalam mendukung ketahanan pangan nasional; dan</w:t>
      </w:r>
    </w:p>
    <w:p w:rsidR="00F726F9" w:rsidRPr="00BA539E"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A539E">
        <w:rPr>
          <w:rFonts w:ascii="Verdana" w:hAnsi="Verdana"/>
          <w:w w:val="80"/>
          <w:lang w:val="en-US"/>
        </w:rPr>
        <w:t>Strategi peningkatan fungsi kawasan untuk mendukung pertahanan dan keamanan negara.</w:t>
      </w:r>
    </w:p>
    <w:p w:rsidR="00F726F9" w:rsidRPr="00BA539E" w:rsidRDefault="00F726F9" w:rsidP="00F726F9">
      <w:pPr>
        <w:pStyle w:val="ListParagraph"/>
        <w:numPr>
          <w:ilvl w:val="1"/>
          <w:numId w:val="1"/>
        </w:numPr>
        <w:tabs>
          <w:tab w:val="left" w:pos="567"/>
        </w:tabs>
        <w:spacing w:before="120" w:line="360" w:lineRule="auto"/>
        <w:ind w:left="567" w:hanging="567"/>
        <w:rPr>
          <w:rFonts w:ascii="Verdana" w:hAnsi="Verdana" w:cs="Verdana"/>
          <w:w w:val="80"/>
          <w:lang w:val="sv-SE"/>
        </w:rPr>
      </w:pPr>
      <w:r w:rsidRPr="00BA539E">
        <w:rPr>
          <w:rFonts w:ascii="Verdana" w:hAnsi="Verdana" w:cs="Verdana"/>
          <w:b/>
          <w:w w:val="80"/>
          <w:lang w:val="sv-SE"/>
        </w:rPr>
        <w:t>Kawasan Strategis</w:t>
      </w:r>
    </w:p>
    <w:p w:rsidR="00F726F9" w:rsidRPr="00BA539E" w:rsidRDefault="00F726F9" w:rsidP="00F726F9">
      <w:pPr>
        <w:pStyle w:val="BodyTextIndent"/>
        <w:spacing w:after="0" w:line="360" w:lineRule="auto"/>
        <w:ind w:left="0" w:firstLine="567"/>
        <w:jc w:val="both"/>
        <w:rPr>
          <w:rFonts w:ascii="Verdana" w:hAnsi="Verdana" w:cs="Verdana"/>
          <w:w w:val="80"/>
          <w:lang w:val="sv-SE"/>
        </w:rPr>
      </w:pPr>
      <w:r w:rsidRPr="00BA539E">
        <w:rPr>
          <w:rFonts w:ascii="Verdana" w:hAnsi="Verdana" w:cs="Verdana"/>
          <w:w w:val="80"/>
          <w:lang w:val="sv-SE"/>
        </w:rPr>
        <w:t xml:space="preserve">Berdasarkan Peraturan daerah Kabupaten Grobogan Nomor 7 Tahun 2012 tentang Rencana Tata Ruang Wilayah (RTRW) Kaupaten Grobogan Tahun 2011-2031, rencana penetapan kawasan strategis kabupaten meliputi: </w:t>
      </w:r>
    </w:p>
    <w:p w:rsidR="000D4F4A" w:rsidRPr="00BA539E" w:rsidRDefault="000D4F4A" w:rsidP="0017547A">
      <w:pPr>
        <w:pStyle w:val="BodyTextIndent"/>
        <w:numPr>
          <w:ilvl w:val="0"/>
          <w:numId w:val="20"/>
        </w:numPr>
        <w:tabs>
          <w:tab w:val="left" w:pos="567"/>
        </w:tabs>
        <w:spacing w:after="0" w:line="360" w:lineRule="auto"/>
        <w:ind w:left="567" w:hanging="567"/>
        <w:jc w:val="both"/>
        <w:rPr>
          <w:rFonts w:ascii="Verdana" w:hAnsi="Verdana" w:cs="Verdana"/>
          <w:b/>
          <w:w w:val="80"/>
          <w:lang w:val="sv-SE"/>
        </w:rPr>
        <w:sectPr w:rsidR="000D4F4A" w:rsidRPr="00BA539E" w:rsidSect="009536A2">
          <w:pgSz w:w="11907" w:h="16840" w:code="9"/>
          <w:pgMar w:top="2268" w:right="1701" w:bottom="1701" w:left="2268" w:header="720" w:footer="720" w:gutter="0"/>
          <w:cols w:space="708"/>
          <w:docGrid w:linePitch="360"/>
        </w:sectPr>
      </w:pPr>
    </w:p>
    <w:p w:rsidR="00F726F9" w:rsidRPr="00BA539E" w:rsidRDefault="00F726F9" w:rsidP="0017547A">
      <w:pPr>
        <w:pStyle w:val="BodyTextIndent"/>
        <w:numPr>
          <w:ilvl w:val="0"/>
          <w:numId w:val="20"/>
        </w:numPr>
        <w:tabs>
          <w:tab w:val="left" w:pos="567"/>
        </w:tabs>
        <w:spacing w:after="0" w:line="360" w:lineRule="auto"/>
        <w:ind w:left="567" w:hanging="567"/>
        <w:jc w:val="both"/>
        <w:rPr>
          <w:rFonts w:ascii="Verdana" w:hAnsi="Verdana" w:cs="Verdana"/>
          <w:w w:val="80"/>
          <w:lang w:val="sv-SE"/>
        </w:rPr>
      </w:pPr>
      <w:r w:rsidRPr="00BA539E">
        <w:rPr>
          <w:rFonts w:ascii="Verdana" w:hAnsi="Verdana" w:cs="Verdana"/>
          <w:b/>
          <w:w w:val="80"/>
          <w:lang w:val="sv-SE"/>
        </w:rPr>
        <w:lastRenderedPageBreak/>
        <w:t>Kawasan strategis dari sudut kepentingan pertumbuhan ekonomi</w:t>
      </w:r>
      <w:r w:rsidRPr="00BA539E">
        <w:rPr>
          <w:rFonts w:ascii="Verdana" w:hAnsi="Verdana" w:cs="Verdana"/>
          <w:w w:val="80"/>
          <w:lang w:val="sv-SE"/>
        </w:rPr>
        <w:t>, meliputi:</w:t>
      </w:r>
    </w:p>
    <w:p w:rsidR="00F726F9" w:rsidRPr="00BA539E" w:rsidRDefault="00F726F9" w:rsidP="00F726F9">
      <w:pPr>
        <w:pStyle w:val="BodyTextIndent"/>
        <w:numPr>
          <w:ilvl w:val="3"/>
          <w:numId w:val="1"/>
        </w:numPr>
        <w:tabs>
          <w:tab w:val="left" w:pos="1134"/>
        </w:tabs>
        <w:spacing w:after="0" w:line="360" w:lineRule="auto"/>
        <w:ind w:left="1134" w:hanging="567"/>
        <w:jc w:val="both"/>
        <w:rPr>
          <w:rFonts w:ascii="Verdana" w:hAnsi="Verdana" w:cs="Arial"/>
          <w:w w:val="80"/>
          <w:lang w:val="en-US"/>
        </w:rPr>
      </w:pPr>
      <w:r w:rsidRPr="00BA539E">
        <w:rPr>
          <w:rFonts w:ascii="Verdana" w:hAnsi="Verdana" w:cs="Arial"/>
          <w:w w:val="80"/>
          <w:lang w:val="en-US"/>
        </w:rPr>
        <w:t xml:space="preserve">Koridor pengembangan Tegowanu - Gubug - Godong - Penawangan – Purwodadi sebagai bagian dari KSN Kedungsepur; </w:t>
      </w:r>
    </w:p>
    <w:p w:rsidR="00F726F9" w:rsidRPr="00BA539E" w:rsidRDefault="00F726F9" w:rsidP="00F726F9">
      <w:pPr>
        <w:pStyle w:val="BodyTextIndent"/>
        <w:numPr>
          <w:ilvl w:val="3"/>
          <w:numId w:val="1"/>
        </w:numPr>
        <w:tabs>
          <w:tab w:val="left" w:pos="1134"/>
        </w:tabs>
        <w:spacing w:after="0" w:line="360" w:lineRule="auto"/>
        <w:ind w:left="1134" w:hanging="567"/>
        <w:jc w:val="both"/>
        <w:rPr>
          <w:rFonts w:ascii="Verdana" w:hAnsi="Verdana" w:cs="Arial"/>
          <w:w w:val="80"/>
          <w:lang w:val="en-US"/>
        </w:rPr>
      </w:pPr>
      <w:r w:rsidRPr="00BA539E">
        <w:rPr>
          <w:rFonts w:ascii="Verdana" w:hAnsi="Verdana" w:cs="Arial"/>
          <w:w w:val="80"/>
          <w:lang w:val="en-US"/>
        </w:rPr>
        <w:t>Kawasan agropolitan Kutosaringan, yaitu : Kecamatan Pulokulon dengan produksi jagung dan kedelai; Kecamatan Toroh dengan produksi jagung; Kecamatan Wirosari dengan produksi sapi potong dan jagung; dan  Kecamatan Penawangan dengan produksi melon, semangka dan kacang hijau.</w:t>
      </w:r>
    </w:p>
    <w:p w:rsidR="00F726F9" w:rsidRPr="00BA539E" w:rsidRDefault="00F726F9" w:rsidP="00F726F9">
      <w:pPr>
        <w:pStyle w:val="BodyTextIndent"/>
        <w:numPr>
          <w:ilvl w:val="3"/>
          <w:numId w:val="1"/>
        </w:numPr>
        <w:tabs>
          <w:tab w:val="left" w:pos="1134"/>
        </w:tabs>
        <w:spacing w:after="0" w:line="360" w:lineRule="auto"/>
        <w:ind w:left="1134" w:hanging="567"/>
        <w:jc w:val="both"/>
        <w:rPr>
          <w:rFonts w:ascii="Verdana" w:hAnsi="Verdana" w:cs="Arial"/>
          <w:w w:val="80"/>
          <w:lang w:val="en-US"/>
        </w:rPr>
      </w:pPr>
      <w:r w:rsidRPr="00BA539E">
        <w:rPr>
          <w:rFonts w:ascii="Verdana" w:hAnsi="Verdana" w:cs="Arial"/>
          <w:w w:val="80"/>
          <w:lang w:val="en-US"/>
        </w:rPr>
        <w:t>Kawasan strategis perkotaan, yaitu : perkotaan Wirosari di Kecamatan Wirosari; dan perkotaan Kradenan di Kecamatan Kradenan.</w:t>
      </w:r>
    </w:p>
    <w:p w:rsidR="00F726F9" w:rsidRPr="00BA539E" w:rsidRDefault="00F726F9" w:rsidP="0017547A">
      <w:pPr>
        <w:pStyle w:val="BodyTextIndent"/>
        <w:numPr>
          <w:ilvl w:val="0"/>
          <w:numId w:val="20"/>
        </w:numPr>
        <w:tabs>
          <w:tab w:val="left" w:pos="567"/>
        </w:tabs>
        <w:spacing w:after="0" w:line="360" w:lineRule="auto"/>
        <w:ind w:left="567" w:hanging="567"/>
        <w:jc w:val="both"/>
        <w:rPr>
          <w:rFonts w:ascii="Verdana" w:hAnsi="Verdana" w:cs="Verdana"/>
          <w:w w:val="80"/>
          <w:lang w:val="sv-SE"/>
        </w:rPr>
      </w:pPr>
      <w:r w:rsidRPr="00BA539E">
        <w:rPr>
          <w:rFonts w:ascii="Verdana" w:hAnsi="Verdana" w:cs="Verdana"/>
          <w:b/>
          <w:w w:val="80"/>
          <w:lang w:val="sv-SE"/>
        </w:rPr>
        <w:t>Kawasan strategis dari sudut kepentingan fungsi dan daya dukung lingkungan hidup</w:t>
      </w:r>
      <w:r w:rsidRPr="00BA539E">
        <w:rPr>
          <w:rFonts w:ascii="Verdana" w:hAnsi="Verdana" w:cs="Verdana"/>
          <w:w w:val="80"/>
          <w:lang w:val="sv-SE"/>
        </w:rPr>
        <w:t>, meliputi kawasan bentang alam karst Sukolilo yang terdapat di:</w:t>
      </w:r>
    </w:p>
    <w:p w:rsidR="00F726F9" w:rsidRPr="00BA539E" w:rsidRDefault="00F726F9" w:rsidP="00F726F9">
      <w:pPr>
        <w:pStyle w:val="BodyTextIndent"/>
        <w:numPr>
          <w:ilvl w:val="6"/>
          <w:numId w:val="1"/>
        </w:numPr>
        <w:tabs>
          <w:tab w:val="left" w:pos="1134"/>
        </w:tabs>
        <w:spacing w:after="0" w:line="360" w:lineRule="auto"/>
        <w:ind w:left="1134" w:hanging="567"/>
        <w:jc w:val="both"/>
        <w:rPr>
          <w:rFonts w:ascii="Verdana" w:hAnsi="Verdana" w:cs="Verdana"/>
          <w:w w:val="80"/>
          <w:lang w:val="sv-SE"/>
        </w:rPr>
      </w:pPr>
      <w:r w:rsidRPr="00BA539E">
        <w:rPr>
          <w:rFonts w:ascii="Verdana" w:hAnsi="Verdana" w:cs="Arial"/>
          <w:w w:val="80"/>
          <w:lang w:val="en-US"/>
        </w:rPr>
        <w:t>Kecamatan Klambu</w:t>
      </w:r>
    </w:p>
    <w:p w:rsidR="00F726F9" w:rsidRPr="00BA539E" w:rsidRDefault="00F726F9" w:rsidP="00F726F9">
      <w:pPr>
        <w:pStyle w:val="BodyTextIndent"/>
        <w:numPr>
          <w:ilvl w:val="6"/>
          <w:numId w:val="1"/>
        </w:numPr>
        <w:tabs>
          <w:tab w:val="left" w:pos="1134"/>
        </w:tabs>
        <w:spacing w:after="0" w:line="360" w:lineRule="auto"/>
        <w:ind w:left="1134" w:hanging="567"/>
        <w:jc w:val="both"/>
        <w:rPr>
          <w:rFonts w:ascii="Verdana" w:hAnsi="Verdana" w:cs="Verdana"/>
          <w:w w:val="80"/>
          <w:lang w:val="sv-SE"/>
        </w:rPr>
      </w:pPr>
      <w:r w:rsidRPr="00BA539E">
        <w:rPr>
          <w:rFonts w:ascii="Verdana" w:hAnsi="Verdana" w:cs="Arial"/>
          <w:w w:val="80"/>
          <w:lang w:val="en-US"/>
        </w:rPr>
        <w:t>Kecamatan Brati</w:t>
      </w:r>
    </w:p>
    <w:p w:rsidR="00F726F9" w:rsidRPr="00BA539E" w:rsidRDefault="00F726F9" w:rsidP="00F726F9">
      <w:pPr>
        <w:pStyle w:val="BodyTextIndent"/>
        <w:numPr>
          <w:ilvl w:val="6"/>
          <w:numId w:val="1"/>
        </w:numPr>
        <w:tabs>
          <w:tab w:val="left" w:pos="1134"/>
        </w:tabs>
        <w:spacing w:after="0" w:line="360" w:lineRule="auto"/>
        <w:ind w:left="1134" w:hanging="567"/>
        <w:jc w:val="both"/>
        <w:rPr>
          <w:rFonts w:ascii="Verdana" w:hAnsi="Verdana" w:cs="Verdana"/>
          <w:w w:val="80"/>
          <w:lang w:val="sv-SE"/>
        </w:rPr>
      </w:pPr>
      <w:r w:rsidRPr="00BA539E">
        <w:rPr>
          <w:rFonts w:ascii="Verdana" w:hAnsi="Verdana" w:cs="Arial"/>
          <w:w w:val="80"/>
          <w:lang w:val="en-US"/>
        </w:rPr>
        <w:t>Kecamatan Grobogan</w:t>
      </w:r>
    </w:p>
    <w:p w:rsidR="00F726F9" w:rsidRPr="00BA539E" w:rsidRDefault="00F726F9" w:rsidP="00F726F9">
      <w:pPr>
        <w:pStyle w:val="BodyTextIndent"/>
        <w:numPr>
          <w:ilvl w:val="6"/>
          <w:numId w:val="1"/>
        </w:numPr>
        <w:tabs>
          <w:tab w:val="left" w:pos="1134"/>
        </w:tabs>
        <w:spacing w:after="0" w:line="360" w:lineRule="auto"/>
        <w:ind w:left="1134" w:hanging="567"/>
        <w:jc w:val="both"/>
        <w:rPr>
          <w:rFonts w:ascii="Verdana" w:hAnsi="Verdana" w:cs="Verdana"/>
          <w:w w:val="80"/>
          <w:lang w:val="sv-SE"/>
        </w:rPr>
      </w:pPr>
      <w:r w:rsidRPr="00BA539E">
        <w:rPr>
          <w:rFonts w:ascii="Verdana" w:hAnsi="Verdana" w:cs="Arial"/>
          <w:w w:val="80"/>
          <w:lang w:val="en-US"/>
        </w:rPr>
        <w:t>Kecamatan Tawangharjo</w:t>
      </w:r>
    </w:p>
    <w:p w:rsidR="00F726F9" w:rsidRPr="00BA539E" w:rsidRDefault="00F726F9" w:rsidP="00F726F9">
      <w:pPr>
        <w:pStyle w:val="BodyTextIndent"/>
        <w:numPr>
          <w:ilvl w:val="6"/>
          <w:numId w:val="1"/>
        </w:numPr>
        <w:tabs>
          <w:tab w:val="left" w:pos="1134"/>
        </w:tabs>
        <w:spacing w:after="0" w:line="360" w:lineRule="auto"/>
        <w:ind w:left="1134" w:hanging="567"/>
        <w:jc w:val="both"/>
        <w:rPr>
          <w:rFonts w:ascii="Verdana" w:hAnsi="Verdana" w:cs="Verdana"/>
          <w:w w:val="80"/>
          <w:lang w:val="sv-SE"/>
        </w:rPr>
      </w:pPr>
      <w:r w:rsidRPr="00BA539E">
        <w:rPr>
          <w:rFonts w:ascii="Verdana" w:hAnsi="Verdana" w:cs="Arial"/>
          <w:w w:val="80"/>
          <w:lang w:val="en-US"/>
        </w:rPr>
        <w:t>Kecamatan Wirosari, dan</w:t>
      </w:r>
    </w:p>
    <w:p w:rsidR="00F726F9" w:rsidRPr="00BA539E" w:rsidRDefault="00F726F9" w:rsidP="00F726F9">
      <w:pPr>
        <w:pStyle w:val="BodyTextIndent"/>
        <w:numPr>
          <w:ilvl w:val="6"/>
          <w:numId w:val="1"/>
        </w:numPr>
        <w:tabs>
          <w:tab w:val="left" w:pos="1134"/>
        </w:tabs>
        <w:spacing w:after="0" w:line="360" w:lineRule="auto"/>
        <w:ind w:left="1134" w:hanging="567"/>
        <w:jc w:val="both"/>
        <w:rPr>
          <w:rFonts w:ascii="Verdana" w:hAnsi="Verdana" w:cs="Verdana"/>
          <w:w w:val="80"/>
          <w:lang w:val="sv-SE"/>
        </w:rPr>
      </w:pPr>
      <w:r w:rsidRPr="00BA539E">
        <w:rPr>
          <w:rFonts w:ascii="Verdana" w:hAnsi="Verdana" w:cs="Arial"/>
          <w:w w:val="80"/>
          <w:lang w:val="en-US"/>
        </w:rPr>
        <w:t>Kecamatan Ngaringan</w:t>
      </w:r>
    </w:p>
    <w:p w:rsidR="00F726F9" w:rsidRPr="00BA539E" w:rsidRDefault="00F726F9" w:rsidP="0017547A">
      <w:pPr>
        <w:pStyle w:val="BodyTextIndent"/>
        <w:numPr>
          <w:ilvl w:val="0"/>
          <w:numId w:val="20"/>
        </w:numPr>
        <w:tabs>
          <w:tab w:val="left" w:pos="567"/>
        </w:tabs>
        <w:spacing w:after="0" w:line="360" w:lineRule="auto"/>
        <w:ind w:left="567" w:hanging="567"/>
        <w:jc w:val="both"/>
        <w:rPr>
          <w:rFonts w:ascii="Verdana" w:hAnsi="Verdana" w:cs="Verdana"/>
          <w:w w:val="80"/>
          <w:lang w:val="sv-SE"/>
        </w:rPr>
      </w:pPr>
      <w:r w:rsidRPr="00BA539E">
        <w:rPr>
          <w:rFonts w:ascii="Verdana" w:hAnsi="Verdana" w:cs="Verdana"/>
          <w:b/>
          <w:w w:val="80"/>
          <w:lang w:val="sv-SE"/>
        </w:rPr>
        <w:t>Kawasan strategis dari sudut kepentingan fungsi sosial budaya</w:t>
      </w:r>
      <w:r w:rsidRPr="00BA539E">
        <w:rPr>
          <w:rFonts w:ascii="Verdana" w:hAnsi="Verdana" w:cs="Verdana"/>
          <w:w w:val="80"/>
          <w:lang w:val="sv-SE"/>
        </w:rPr>
        <w:t>, meliputi:</w:t>
      </w:r>
    </w:p>
    <w:p w:rsidR="00F726F9" w:rsidRPr="00BA539E" w:rsidRDefault="00F726F9" w:rsidP="0017547A">
      <w:pPr>
        <w:pStyle w:val="BodyTextIndent"/>
        <w:numPr>
          <w:ilvl w:val="0"/>
          <w:numId w:val="21"/>
        </w:numPr>
        <w:tabs>
          <w:tab w:val="left" w:pos="1134"/>
        </w:tabs>
        <w:spacing w:after="0" w:line="360" w:lineRule="auto"/>
        <w:ind w:left="1134" w:hanging="567"/>
        <w:jc w:val="both"/>
        <w:rPr>
          <w:rFonts w:ascii="Verdana" w:hAnsi="Verdana" w:cs="Arial"/>
          <w:w w:val="80"/>
          <w:lang w:val="en-US"/>
        </w:rPr>
      </w:pPr>
      <w:r w:rsidRPr="00BA539E">
        <w:rPr>
          <w:rFonts w:ascii="Verdana" w:hAnsi="Verdana" w:cs="Arial"/>
          <w:w w:val="80"/>
          <w:lang w:val="en-US"/>
        </w:rPr>
        <w:t>Kawasan Mrapen di Kecamatan Godong; dan</w:t>
      </w:r>
    </w:p>
    <w:p w:rsidR="00F726F9" w:rsidRPr="00BA539E" w:rsidRDefault="00F726F9" w:rsidP="0017547A">
      <w:pPr>
        <w:pStyle w:val="BodyTextIndent"/>
        <w:numPr>
          <w:ilvl w:val="0"/>
          <w:numId w:val="21"/>
        </w:numPr>
        <w:tabs>
          <w:tab w:val="left" w:pos="1134"/>
        </w:tabs>
        <w:spacing w:after="0" w:line="360" w:lineRule="auto"/>
        <w:ind w:left="1134" w:hanging="567"/>
        <w:jc w:val="both"/>
        <w:rPr>
          <w:rFonts w:ascii="Verdana" w:hAnsi="Verdana" w:cs="Arial"/>
          <w:w w:val="80"/>
          <w:lang w:val="en-US"/>
        </w:rPr>
      </w:pPr>
      <w:r w:rsidRPr="00BA539E">
        <w:rPr>
          <w:rFonts w:ascii="Verdana" w:hAnsi="Verdana" w:cs="Arial"/>
          <w:w w:val="80"/>
          <w:lang w:val="en-US"/>
        </w:rPr>
        <w:t>Kawasan Bledug Kuwu di Kecamatan Kradenan</w:t>
      </w:r>
    </w:p>
    <w:p w:rsidR="00F726F9" w:rsidRPr="00BA539E" w:rsidRDefault="00F726F9" w:rsidP="00F726F9">
      <w:pPr>
        <w:pStyle w:val="BodyTextIndent"/>
        <w:numPr>
          <w:ilvl w:val="1"/>
          <w:numId w:val="1"/>
        </w:numPr>
        <w:tabs>
          <w:tab w:val="left" w:pos="567"/>
        </w:tabs>
        <w:spacing w:before="120" w:after="0" w:line="276" w:lineRule="auto"/>
        <w:ind w:left="567" w:hanging="567"/>
        <w:jc w:val="both"/>
        <w:rPr>
          <w:rFonts w:ascii="Verdana" w:hAnsi="Verdana" w:cs="Verdana"/>
          <w:b/>
          <w:bCs/>
          <w:w w:val="80"/>
          <w:lang w:val="id-ID"/>
        </w:rPr>
      </w:pPr>
      <w:r w:rsidRPr="00BA539E">
        <w:rPr>
          <w:rFonts w:ascii="Verdana" w:hAnsi="Verdana" w:cs="Verdana"/>
          <w:b/>
          <w:bCs/>
          <w:w w:val="80"/>
          <w:lang w:val="en-US"/>
        </w:rPr>
        <w:t>Potensi Daerah</w:t>
      </w:r>
    </w:p>
    <w:p w:rsidR="00F726F9" w:rsidRPr="00BA539E" w:rsidRDefault="00F726F9" w:rsidP="0017547A">
      <w:pPr>
        <w:pStyle w:val="BodyTextIndent"/>
        <w:numPr>
          <w:ilvl w:val="0"/>
          <w:numId w:val="10"/>
        </w:numPr>
        <w:tabs>
          <w:tab w:val="left" w:pos="567"/>
        </w:tabs>
        <w:spacing w:before="120" w:after="0" w:line="360" w:lineRule="auto"/>
        <w:ind w:left="567" w:hanging="567"/>
        <w:jc w:val="both"/>
        <w:rPr>
          <w:rFonts w:ascii="Verdana" w:hAnsi="Verdana" w:cs="Verdana"/>
          <w:b/>
          <w:bCs/>
          <w:w w:val="80"/>
          <w:lang w:val="id-ID"/>
        </w:rPr>
      </w:pPr>
      <w:r w:rsidRPr="00BA539E">
        <w:rPr>
          <w:rFonts w:ascii="Verdana" w:hAnsi="Verdana" w:cs="Verdana"/>
          <w:b/>
          <w:bCs/>
          <w:w w:val="80"/>
          <w:lang w:val="id-ID"/>
        </w:rPr>
        <w:t>Potensi Pertanian</w:t>
      </w:r>
    </w:p>
    <w:p w:rsidR="00F726F9" w:rsidRPr="00BA539E" w:rsidRDefault="00F726F9" w:rsidP="00156E29">
      <w:pPr>
        <w:pStyle w:val="BodyTextIndent"/>
        <w:spacing w:after="0" w:line="360" w:lineRule="auto"/>
        <w:ind w:left="0" w:firstLine="709"/>
        <w:jc w:val="both"/>
        <w:rPr>
          <w:rFonts w:ascii="Verdana" w:hAnsi="Verdana" w:cs="Tahoma"/>
          <w:w w:val="80"/>
          <w:lang w:val="id-ID"/>
        </w:rPr>
      </w:pPr>
      <w:r w:rsidRPr="00BA539E">
        <w:rPr>
          <w:rFonts w:ascii="Verdana" w:hAnsi="Verdana" w:cs="Tahoma"/>
          <w:w w:val="80"/>
        </w:rPr>
        <w:t>Pembangunan</w:t>
      </w:r>
      <w:r w:rsidRPr="00BA539E">
        <w:rPr>
          <w:rFonts w:ascii="Verdana" w:hAnsi="Verdana" w:cs="Tahoma"/>
          <w:w w:val="80"/>
          <w:lang w:val="id-ID"/>
        </w:rPr>
        <w:t xml:space="preserve"> Pertanian Tanaman Pangan</w:t>
      </w:r>
      <w:r w:rsidRPr="00BA539E">
        <w:rPr>
          <w:rFonts w:ascii="Verdana" w:hAnsi="Verdana" w:cs="Tahoma"/>
          <w:w w:val="80"/>
          <w:lang w:val="en-US"/>
        </w:rPr>
        <w:t xml:space="preserve"> yang menjadi perhatian di kabupaten Grobogan, di</w:t>
      </w:r>
      <w:r w:rsidR="00716BBF" w:rsidRPr="00BA539E">
        <w:rPr>
          <w:rFonts w:ascii="Verdana" w:hAnsi="Verdana" w:cs="Tahoma"/>
          <w:w w:val="80"/>
          <w:lang w:val="en-US"/>
        </w:rPr>
        <w:t xml:space="preserve"> </w:t>
      </w:r>
      <w:r w:rsidRPr="00BA539E">
        <w:rPr>
          <w:rFonts w:ascii="Verdana" w:hAnsi="Verdana" w:cs="Tahoma"/>
          <w:w w:val="80"/>
          <w:lang w:val="en-US"/>
        </w:rPr>
        <w:t>mana</w:t>
      </w:r>
      <w:r w:rsidRPr="00BA539E">
        <w:rPr>
          <w:rFonts w:ascii="Verdana" w:hAnsi="Verdana" w:cs="Tahoma"/>
          <w:w w:val="80"/>
          <w:lang w:val="id-ID"/>
        </w:rPr>
        <w:t xml:space="preserve"> tanaman padi, jagung dan kedelai merupakan </w:t>
      </w:r>
      <w:r w:rsidRPr="00BA539E">
        <w:rPr>
          <w:rFonts w:ascii="Verdana" w:hAnsi="Verdana" w:cs="Tahoma"/>
          <w:w w:val="80"/>
          <w:lang w:val="id-ID"/>
        </w:rPr>
        <w:lastRenderedPageBreak/>
        <w:t>tanaman yang harus dipandang bukan hanya sebagai pembangunan parsial pengembangan komoditas, tetapi terkait dengan pembangunan wilayah serta sub sektor tanaman pangan untuk memperkuat p</w:t>
      </w:r>
      <w:r w:rsidR="00716BBF" w:rsidRPr="00BA539E">
        <w:rPr>
          <w:rFonts w:ascii="Verdana" w:hAnsi="Verdana" w:cs="Tahoma"/>
          <w:w w:val="80"/>
          <w:lang w:val="id-ID"/>
        </w:rPr>
        <w:t>etani sebagai pelaku agribisnis</w:t>
      </w:r>
      <w:r w:rsidRPr="00BA539E">
        <w:rPr>
          <w:rFonts w:ascii="Verdana" w:hAnsi="Verdana" w:cs="Tahoma"/>
          <w:w w:val="80"/>
        </w:rPr>
        <w:t>.</w:t>
      </w:r>
    </w:p>
    <w:p w:rsidR="00F726F9" w:rsidRPr="00BA539E" w:rsidRDefault="00F726F9" w:rsidP="00156E29">
      <w:pPr>
        <w:pStyle w:val="BodyTextIndent"/>
        <w:spacing w:after="0" w:line="360" w:lineRule="auto"/>
        <w:ind w:left="0" w:firstLine="709"/>
        <w:jc w:val="both"/>
        <w:rPr>
          <w:rFonts w:ascii="Verdana" w:hAnsi="Verdana" w:cs="Tahoma"/>
          <w:w w:val="80"/>
        </w:rPr>
      </w:pPr>
      <w:r w:rsidRPr="00BA539E">
        <w:rPr>
          <w:rFonts w:ascii="Verdana" w:hAnsi="Verdana" w:cs="Tahoma"/>
          <w:w w:val="80"/>
        </w:rPr>
        <w:t>Kabupaten Grobogan mempunyai potensi sumber daya lahan meliputi lahan sawah, lahan kering, hutan rakyat dan hutan negara dengan topografi dan iklim yang mendukung perkembangan pertanian. Kabupaten Grobogan merupakan daerah yang berpotensi terhadap pemanfaatan pengembangan lahan tanaman padi, jagung dan kedelai, pemanfaatan lahan secara intensif terutama lahan potensial di daerah-daerah sentra untuk dapat mendukung keberhasilan produk tanaman pangan.</w:t>
      </w:r>
    </w:p>
    <w:p w:rsidR="00F726F9" w:rsidRPr="00BA539E" w:rsidRDefault="00F726F9" w:rsidP="00156E29">
      <w:pPr>
        <w:pStyle w:val="BodyTextIndent"/>
        <w:spacing w:after="0" w:line="360" w:lineRule="auto"/>
        <w:ind w:left="0" w:firstLine="709"/>
        <w:jc w:val="both"/>
        <w:rPr>
          <w:rFonts w:ascii="Verdana" w:hAnsi="Verdana" w:cs="Tahoma"/>
          <w:w w:val="80"/>
        </w:rPr>
      </w:pPr>
      <w:r w:rsidRPr="00BA539E">
        <w:rPr>
          <w:rFonts w:ascii="Verdana" w:hAnsi="Verdana" w:cs="Tahoma"/>
          <w:w w:val="80"/>
        </w:rPr>
        <w:t>Kinerja produksi pertanian dapat dilihat pada tabel berikut :</w:t>
      </w:r>
    </w:p>
    <w:p w:rsidR="00F726F9" w:rsidRPr="00BA539E" w:rsidRDefault="00F726F9" w:rsidP="001B7496">
      <w:pPr>
        <w:pStyle w:val="BodyTextIndent"/>
        <w:numPr>
          <w:ilvl w:val="0"/>
          <w:numId w:val="64"/>
        </w:numPr>
        <w:spacing w:after="0"/>
        <w:ind w:left="0" w:firstLine="0"/>
        <w:jc w:val="center"/>
        <w:rPr>
          <w:rFonts w:ascii="Verdana" w:hAnsi="Verdana" w:cs="Tahoma"/>
          <w:w w:val="80"/>
        </w:rPr>
      </w:pPr>
    </w:p>
    <w:p w:rsidR="00F726F9" w:rsidRPr="00BA539E" w:rsidRDefault="00F726F9" w:rsidP="001B7496">
      <w:pPr>
        <w:pStyle w:val="BodyTextIndent"/>
        <w:spacing w:after="0"/>
        <w:ind w:left="0"/>
        <w:jc w:val="center"/>
        <w:rPr>
          <w:rFonts w:ascii="Verdana" w:hAnsi="Verdana" w:cs="Tahoma"/>
          <w:w w:val="80"/>
        </w:rPr>
      </w:pPr>
      <w:r w:rsidRPr="00BA539E">
        <w:rPr>
          <w:rFonts w:ascii="Verdana" w:hAnsi="Verdana" w:cs="Tahoma"/>
          <w:w w:val="80"/>
        </w:rPr>
        <w:t>Kinerja Produksi Pertania</w:t>
      </w:r>
      <w:r w:rsidR="00704C8B" w:rsidRPr="00BA539E">
        <w:rPr>
          <w:rFonts w:ascii="Verdana" w:hAnsi="Verdana" w:cs="Tahoma"/>
          <w:w w:val="80"/>
        </w:rPr>
        <w:t>n Tahun 2012-2014</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
        <w:gridCol w:w="2890"/>
        <w:gridCol w:w="1454"/>
        <w:gridCol w:w="1522"/>
        <w:gridCol w:w="1573"/>
      </w:tblGrid>
      <w:tr w:rsidR="00704C8B" w:rsidRPr="00BA539E" w:rsidTr="00704C8B">
        <w:tc>
          <w:tcPr>
            <w:tcW w:w="303" w:type="pct"/>
            <w:vMerge w:val="restart"/>
            <w:shd w:val="clear" w:color="auto" w:fill="FBD4B4"/>
            <w:vAlign w:val="center"/>
          </w:tcPr>
          <w:p w:rsidR="00704C8B" w:rsidRPr="00BA539E" w:rsidRDefault="00704C8B" w:rsidP="005C5E33">
            <w:pPr>
              <w:spacing w:line="240" w:lineRule="auto"/>
              <w:jc w:val="center"/>
              <w:rPr>
                <w:rFonts w:ascii="Verdana" w:hAnsi="Verdana" w:cs="Arial"/>
                <w:b/>
                <w:bCs/>
                <w:w w:val="80"/>
                <w:sz w:val="20"/>
                <w:szCs w:val="20"/>
              </w:rPr>
            </w:pPr>
            <w:r w:rsidRPr="00BA539E">
              <w:rPr>
                <w:rFonts w:ascii="Verdana" w:hAnsi="Verdana" w:cs="Arial"/>
                <w:b/>
                <w:bCs/>
                <w:w w:val="80"/>
                <w:sz w:val="20"/>
                <w:szCs w:val="20"/>
              </w:rPr>
              <w:t>No</w:t>
            </w:r>
          </w:p>
        </w:tc>
        <w:tc>
          <w:tcPr>
            <w:tcW w:w="1825" w:type="pct"/>
            <w:vMerge w:val="restart"/>
            <w:shd w:val="clear" w:color="auto" w:fill="FBD4B4"/>
            <w:vAlign w:val="center"/>
          </w:tcPr>
          <w:p w:rsidR="00704C8B" w:rsidRPr="00BA539E" w:rsidRDefault="00704C8B" w:rsidP="005C5E33">
            <w:pPr>
              <w:spacing w:line="240" w:lineRule="auto"/>
              <w:jc w:val="center"/>
              <w:rPr>
                <w:rFonts w:ascii="Verdana" w:hAnsi="Verdana" w:cs="Arial"/>
                <w:b/>
                <w:bCs/>
                <w:w w:val="80"/>
                <w:sz w:val="20"/>
                <w:szCs w:val="20"/>
              </w:rPr>
            </w:pPr>
            <w:r w:rsidRPr="00BA539E">
              <w:rPr>
                <w:rFonts w:ascii="Verdana" w:hAnsi="Verdana" w:cs="Arial"/>
                <w:b/>
                <w:bCs/>
                <w:w w:val="80"/>
                <w:sz w:val="20"/>
                <w:szCs w:val="20"/>
              </w:rPr>
              <w:t>Jenis</w:t>
            </w:r>
          </w:p>
        </w:tc>
        <w:tc>
          <w:tcPr>
            <w:tcW w:w="2872" w:type="pct"/>
            <w:gridSpan w:val="3"/>
            <w:shd w:val="clear" w:color="auto" w:fill="FBD4B4"/>
            <w:vAlign w:val="center"/>
          </w:tcPr>
          <w:p w:rsidR="00704C8B" w:rsidRPr="00BA539E" w:rsidRDefault="00704C8B" w:rsidP="005C5E33">
            <w:pPr>
              <w:spacing w:line="240" w:lineRule="auto"/>
              <w:jc w:val="center"/>
              <w:rPr>
                <w:rFonts w:ascii="Verdana" w:hAnsi="Verdana" w:cs="Arial"/>
                <w:b/>
                <w:bCs/>
                <w:w w:val="80"/>
                <w:sz w:val="20"/>
                <w:szCs w:val="20"/>
                <w:lang w:val="en-US"/>
              </w:rPr>
            </w:pPr>
            <w:r w:rsidRPr="00BA539E">
              <w:rPr>
                <w:rFonts w:ascii="Verdana" w:hAnsi="Verdana" w:cs="Arial"/>
                <w:b/>
                <w:bCs/>
                <w:w w:val="80"/>
                <w:sz w:val="20"/>
                <w:szCs w:val="20"/>
              </w:rPr>
              <w:t>Jumlah</w:t>
            </w:r>
            <w:r w:rsidRPr="00BA539E">
              <w:rPr>
                <w:rFonts w:ascii="Verdana" w:hAnsi="Verdana" w:cs="Arial"/>
                <w:b/>
                <w:bCs/>
                <w:w w:val="80"/>
                <w:sz w:val="20"/>
                <w:szCs w:val="20"/>
                <w:lang w:val="en-US"/>
              </w:rPr>
              <w:t>/Tahun</w:t>
            </w:r>
          </w:p>
        </w:tc>
      </w:tr>
      <w:tr w:rsidR="00704C8B" w:rsidRPr="00BA539E" w:rsidTr="00704C8B">
        <w:tc>
          <w:tcPr>
            <w:tcW w:w="303" w:type="pct"/>
            <w:vMerge/>
            <w:shd w:val="clear" w:color="auto" w:fill="FBD4B4"/>
            <w:vAlign w:val="center"/>
          </w:tcPr>
          <w:p w:rsidR="00704C8B" w:rsidRPr="00BA539E" w:rsidRDefault="00704C8B" w:rsidP="005C5E33">
            <w:pPr>
              <w:spacing w:line="240" w:lineRule="auto"/>
              <w:jc w:val="center"/>
              <w:rPr>
                <w:rFonts w:ascii="Verdana" w:hAnsi="Verdana" w:cs="Arial"/>
                <w:b/>
                <w:bCs/>
                <w:w w:val="80"/>
                <w:sz w:val="20"/>
                <w:szCs w:val="20"/>
              </w:rPr>
            </w:pPr>
          </w:p>
        </w:tc>
        <w:tc>
          <w:tcPr>
            <w:tcW w:w="1825" w:type="pct"/>
            <w:vMerge/>
            <w:shd w:val="clear" w:color="auto" w:fill="FBD4B4"/>
            <w:vAlign w:val="center"/>
          </w:tcPr>
          <w:p w:rsidR="00704C8B" w:rsidRPr="00BA539E" w:rsidRDefault="00704C8B" w:rsidP="005C5E33">
            <w:pPr>
              <w:spacing w:line="240" w:lineRule="auto"/>
              <w:jc w:val="center"/>
              <w:rPr>
                <w:rFonts w:ascii="Verdana" w:hAnsi="Verdana" w:cs="Arial"/>
                <w:b/>
                <w:bCs/>
                <w:w w:val="80"/>
                <w:sz w:val="20"/>
                <w:szCs w:val="20"/>
              </w:rPr>
            </w:pPr>
          </w:p>
        </w:tc>
        <w:tc>
          <w:tcPr>
            <w:tcW w:w="918" w:type="pct"/>
            <w:shd w:val="clear" w:color="auto" w:fill="FBD4B4"/>
            <w:vAlign w:val="center"/>
          </w:tcPr>
          <w:p w:rsidR="00704C8B" w:rsidRPr="00BA539E" w:rsidRDefault="00704C8B" w:rsidP="005C5E33">
            <w:pPr>
              <w:spacing w:line="240" w:lineRule="auto"/>
              <w:jc w:val="center"/>
              <w:rPr>
                <w:rFonts w:ascii="Verdana" w:hAnsi="Verdana" w:cs="Arial"/>
                <w:b/>
                <w:bCs/>
                <w:w w:val="80"/>
                <w:sz w:val="20"/>
                <w:szCs w:val="20"/>
              </w:rPr>
            </w:pPr>
            <w:r w:rsidRPr="00BA539E">
              <w:rPr>
                <w:rFonts w:ascii="Verdana" w:hAnsi="Verdana" w:cs="Arial"/>
                <w:b/>
                <w:bCs/>
                <w:w w:val="80"/>
                <w:sz w:val="20"/>
                <w:szCs w:val="20"/>
              </w:rPr>
              <w:t>2012</w:t>
            </w:r>
          </w:p>
        </w:tc>
        <w:tc>
          <w:tcPr>
            <w:tcW w:w="961" w:type="pct"/>
            <w:shd w:val="clear" w:color="auto" w:fill="FBD4B4"/>
            <w:vAlign w:val="center"/>
          </w:tcPr>
          <w:p w:rsidR="00704C8B" w:rsidRPr="00BA539E" w:rsidRDefault="00704C8B" w:rsidP="005C5E33">
            <w:pPr>
              <w:spacing w:line="240" w:lineRule="auto"/>
              <w:jc w:val="center"/>
              <w:rPr>
                <w:rFonts w:ascii="Verdana" w:hAnsi="Verdana" w:cs="Arial"/>
                <w:b/>
                <w:bCs/>
                <w:w w:val="80"/>
                <w:sz w:val="20"/>
                <w:szCs w:val="20"/>
              </w:rPr>
            </w:pPr>
            <w:r w:rsidRPr="00BA539E">
              <w:rPr>
                <w:rFonts w:ascii="Verdana" w:hAnsi="Verdana" w:cs="Arial"/>
                <w:b/>
                <w:bCs/>
                <w:w w:val="80"/>
                <w:sz w:val="20"/>
                <w:szCs w:val="20"/>
              </w:rPr>
              <w:t>2013</w:t>
            </w:r>
          </w:p>
        </w:tc>
        <w:tc>
          <w:tcPr>
            <w:tcW w:w="993" w:type="pct"/>
            <w:shd w:val="clear" w:color="auto" w:fill="FBD4B4"/>
          </w:tcPr>
          <w:p w:rsidR="00704C8B" w:rsidRPr="00BA539E" w:rsidRDefault="00704C8B" w:rsidP="005C5E33">
            <w:pPr>
              <w:spacing w:line="240" w:lineRule="auto"/>
              <w:jc w:val="center"/>
              <w:rPr>
                <w:rFonts w:ascii="Verdana" w:hAnsi="Verdana" w:cs="Arial"/>
                <w:b/>
                <w:bCs/>
                <w:w w:val="80"/>
                <w:sz w:val="20"/>
                <w:szCs w:val="20"/>
                <w:lang w:val="en-US"/>
              </w:rPr>
            </w:pPr>
            <w:r w:rsidRPr="00BA539E">
              <w:rPr>
                <w:rFonts w:ascii="Verdana" w:hAnsi="Verdana" w:cs="Arial"/>
                <w:b/>
                <w:bCs/>
                <w:w w:val="80"/>
                <w:sz w:val="20"/>
                <w:szCs w:val="20"/>
              </w:rPr>
              <w:t>201</w:t>
            </w:r>
            <w:r w:rsidRPr="00BA539E">
              <w:rPr>
                <w:rFonts w:ascii="Verdana" w:hAnsi="Verdana" w:cs="Arial"/>
                <w:b/>
                <w:bCs/>
                <w:w w:val="80"/>
                <w:sz w:val="20"/>
                <w:szCs w:val="20"/>
                <w:lang w:val="en-US"/>
              </w:rPr>
              <w:t>4</w:t>
            </w:r>
          </w:p>
        </w:tc>
      </w:tr>
      <w:tr w:rsidR="00704C8B" w:rsidRPr="00BA539E" w:rsidTr="00076ED2">
        <w:tc>
          <w:tcPr>
            <w:tcW w:w="303"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1.</w:t>
            </w:r>
          </w:p>
        </w:tc>
        <w:tc>
          <w:tcPr>
            <w:tcW w:w="1825"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 xml:space="preserve">Produksi padi sawah (ton) </w:t>
            </w:r>
          </w:p>
        </w:tc>
        <w:tc>
          <w:tcPr>
            <w:tcW w:w="918"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599.689 Ton</w:t>
            </w:r>
          </w:p>
        </w:tc>
        <w:tc>
          <w:tcPr>
            <w:tcW w:w="961"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622.715 Ton</w:t>
            </w:r>
          </w:p>
        </w:tc>
        <w:tc>
          <w:tcPr>
            <w:tcW w:w="993" w:type="pct"/>
            <w:shd w:val="clear" w:color="auto" w:fill="auto"/>
          </w:tcPr>
          <w:p w:rsidR="00704C8B" w:rsidRPr="00BA539E" w:rsidRDefault="000550C8" w:rsidP="005C5E33">
            <w:pPr>
              <w:spacing w:line="240" w:lineRule="auto"/>
              <w:jc w:val="right"/>
              <w:rPr>
                <w:rFonts w:ascii="Verdana" w:hAnsi="Verdana" w:cs="Arial"/>
                <w:bCs/>
                <w:color w:val="000000"/>
                <w:w w:val="80"/>
                <w:sz w:val="20"/>
                <w:szCs w:val="20"/>
                <w:lang w:val="en-US"/>
              </w:rPr>
            </w:pPr>
            <w:r w:rsidRPr="00BA539E">
              <w:rPr>
                <w:rFonts w:ascii="Verdana" w:hAnsi="Verdana" w:cs="Arial"/>
                <w:bCs/>
                <w:color w:val="000000"/>
                <w:w w:val="80"/>
                <w:sz w:val="20"/>
                <w:szCs w:val="20"/>
                <w:lang w:val="en-US"/>
              </w:rPr>
              <w:t>555.791 Ton</w:t>
            </w:r>
          </w:p>
        </w:tc>
      </w:tr>
      <w:tr w:rsidR="00704C8B" w:rsidRPr="00BA539E" w:rsidTr="00076ED2">
        <w:tc>
          <w:tcPr>
            <w:tcW w:w="303"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2.</w:t>
            </w:r>
          </w:p>
        </w:tc>
        <w:tc>
          <w:tcPr>
            <w:tcW w:w="1825"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Luas panen padi sawah (ha)</w:t>
            </w:r>
          </w:p>
        </w:tc>
        <w:tc>
          <w:tcPr>
            <w:tcW w:w="918"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105.710 Ha</w:t>
            </w:r>
          </w:p>
        </w:tc>
        <w:tc>
          <w:tcPr>
            <w:tcW w:w="961"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109.498 Ha</w:t>
            </w:r>
          </w:p>
        </w:tc>
        <w:tc>
          <w:tcPr>
            <w:tcW w:w="993" w:type="pct"/>
            <w:shd w:val="clear" w:color="auto" w:fill="auto"/>
          </w:tcPr>
          <w:p w:rsidR="00704C8B" w:rsidRPr="00BA539E" w:rsidRDefault="000550C8" w:rsidP="005C5E33">
            <w:pPr>
              <w:spacing w:line="240" w:lineRule="auto"/>
              <w:jc w:val="right"/>
              <w:rPr>
                <w:rFonts w:ascii="Verdana" w:hAnsi="Verdana" w:cs="Arial"/>
                <w:bCs/>
                <w:color w:val="000000"/>
                <w:w w:val="80"/>
                <w:sz w:val="20"/>
                <w:szCs w:val="20"/>
                <w:lang w:val="en-US"/>
              </w:rPr>
            </w:pPr>
            <w:r w:rsidRPr="00BA539E">
              <w:rPr>
                <w:rFonts w:ascii="Verdana" w:hAnsi="Verdana" w:cs="Arial"/>
                <w:bCs/>
                <w:color w:val="000000"/>
                <w:w w:val="80"/>
                <w:sz w:val="20"/>
                <w:szCs w:val="20"/>
                <w:lang w:val="en-US"/>
              </w:rPr>
              <w:t>107.558 Ha</w:t>
            </w:r>
          </w:p>
        </w:tc>
      </w:tr>
      <w:tr w:rsidR="00704C8B" w:rsidRPr="00BA539E" w:rsidTr="00076ED2">
        <w:tc>
          <w:tcPr>
            <w:tcW w:w="303"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3.</w:t>
            </w:r>
          </w:p>
        </w:tc>
        <w:tc>
          <w:tcPr>
            <w:tcW w:w="1825"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Produksi padi gogo (ton)</w:t>
            </w:r>
          </w:p>
        </w:tc>
        <w:tc>
          <w:tcPr>
            <w:tcW w:w="918"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19.818 Ton</w:t>
            </w:r>
          </w:p>
        </w:tc>
        <w:tc>
          <w:tcPr>
            <w:tcW w:w="961"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20.603 Ton</w:t>
            </w:r>
          </w:p>
        </w:tc>
        <w:tc>
          <w:tcPr>
            <w:tcW w:w="993" w:type="pct"/>
            <w:shd w:val="clear" w:color="auto" w:fill="auto"/>
          </w:tcPr>
          <w:p w:rsidR="00704C8B" w:rsidRPr="00BA539E" w:rsidRDefault="000550C8" w:rsidP="005C5E33">
            <w:pPr>
              <w:spacing w:line="240" w:lineRule="auto"/>
              <w:jc w:val="right"/>
              <w:rPr>
                <w:rFonts w:ascii="Verdana" w:hAnsi="Verdana" w:cs="Arial"/>
                <w:bCs/>
                <w:color w:val="000000"/>
                <w:w w:val="80"/>
                <w:sz w:val="20"/>
                <w:szCs w:val="20"/>
                <w:lang w:val="en-US"/>
              </w:rPr>
            </w:pPr>
            <w:r w:rsidRPr="00BA539E">
              <w:rPr>
                <w:rFonts w:ascii="Verdana" w:hAnsi="Verdana" w:cs="Arial"/>
                <w:bCs/>
                <w:color w:val="000000"/>
                <w:w w:val="80"/>
                <w:sz w:val="20"/>
                <w:szCs w:val="20"/>
                <w:lang w:val="en-US"/>
              </w:rPr>
              <w:t>24.489 Ton</w:t>
            </w:r>
          </w:p>
        </w:tc>
      </w:tr>
      <w:tr w:rsidR="00704C8B" w:rsidRPr="00BA539E" w:rsidTr="00076ED2">
        <w:tc>
          <w:tcPr>
            <w:tcW w:w="303"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4.</w:t>
            </w:r>
          </w:p>
        </w:tc>
        <w:tc>
          <w:tcPr>
            <w:tcW w:w="1825"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Luas panen padi gogo (ha)</w:t>
            </w:r>
          </w:p>
        </w:tc>
        <w:tc>
          <w:tcPr>
            <w:tcW w:w="918"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4.219 Ha</w:t>
            </w:r>
          </w:p>
        </w:tc>
        <w:tc>
          <w:tcPr>
            <w:tcW w:w="961"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4.222 Ha</w:t>
            </w:r>
          </w:p>
        </w:tc>
        <w:tc>
          <w:tcPr>
            <w:tcW w:w="993" w:type="pct"/>
            <w:shd w:val="clear" w:color="auto" w:fill="auto"/>
          </w:tcPr>
          <w:p w:rsidR="00704C8B" w:rsidRPr="00BA539E" w:rsidRDefault="000550C8" w:rsidP="005C5E33">
            <w:pPr>
              <w:spacing w:line="240" w:lineRule="auto"/>
              <w:jc w:val="right"/>
              <w:rPr>
                <w:rFonts w:ascii="Verdana" w:hAnsi="Verdana" w:cs="Arial"/>
                <w:bCs/>
                <w:color w:val="000000"/>
                <w:w w:val="80"/>
                <w:sz w:val="20"/>
                <w:szCs w:val="20"/>
                <w:lang w:val="en-US"/>
              </w:rPr>
            </w:pPr>
            <w:r w:rsidRPr="00BA539E">
              <w:rPr>
                <w:rFonts w:ascii="Verdana" w:hAnsi="Verdana" w:cs="Arial"/>
                <w:bCs/>
                <w:color w:val="000000"/>
                <w:w w:val="80"/>
                <w:sz w:val="20"/>
                <w:szCs w:val="20"/>
                <w:lang w:val="en-US"/>
              </w:rPr>
              <w:t>5.982 Ha</w:t>
            </w:r>
          </w:p>
        </w:tc>
      </w:tr>
      <w:tr w:rsidR="00704C8B" w:rsidRPr="00BA539E" w:rsidTr="00076ED2">
        <w:tc>
          <w:tcPr>
            <w:tcW w:w="303"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5.</w:t>
            </w:r>
          </w:p>
        </w:tc>
        <w:tc>
          <w:tcPr>
            <w:tcW w:w="1825"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Produksi jagung (ton)</w:t>
            </w:r>
          </w:p>
        </w:tc>
        <w:tc>
          <w:tcPr>
            <w:tcW w:w="918"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568.214 Ton</w:t>
            </w:r>
          </w:p>
        </w:tc>
        <w:tc>
          <w:tcPr>
            <w:tcW w:w="961"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588.997 Ton</w:t>
            </w:r>
          </w:p>
        </w:tc>
        <w:tc>
          <w:tcPr>
            <w:tcW w:w="993" w:type="pct"/>
            <w:shd w:val="clear" w:color="auto" w:fill="auto"/>
          </w:tcPr>
          <w:p w:rsidR="00704C8B" w:rsidRPr="00BA539E" w:rsidRDefault="000550C8" w:rsidP="005C5E33">
            <w:pPr>
              <w:spacing w:line="240" w:lineRule="auto"/>
              <w:jc w:val="right"/>
              <w:rPr>
                <w:rFonts w:ascii="Verdana" w:hAnsi="Verdana" w:cs="Arial"/>
                <w:bCs/>
                <w:color w:val="000000"/>
                <w:w w:val="80"/>
                <w:sz w:val="20"/>
                <w:szCs w:val="20"/>
                <w:lang w:val="en-US"/>
              </w:rPr>
            </w:pPr>
            <w:r w:rsidRPr="00BA539E">
              <w:rPr>
                <w:rFonts w:ascii="Verdana" w:hAnsi="Verdana" w:cs="Arial"/>
                <w:bCs/>
                <w:color w:val="000000"/>
                <w:w w:val="80"/>
                <w:sz w:val="20"/>
                <w:szCs w:val="20"/>
                <w:lang w:val="en-US"/>
              </w:rPr>
              <w:t>590.786 Ton</w:t>
            </w:r>
          </w:p>
        </w:tc>
      </w:tr>
      <w:tr w:rsidR="00704C8B" w:rsidRPr="00BA539E" w:rsidTr="00076ED2">
        <w:tc>
          <w:tcPr>
            <w:tcW w:w="303"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6.</w:t>
            </w:r>
          </w:p>
        </w:tc>
        <w:tc>
          <w:tcPr>
            <w:tcW w:w="1825"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Luas panen jagung (ha)</w:t>
            </w:r>
          </w:p>
        </w:tc>
        <w:tc>
          <w:tcPr>
            <w:tcW w:w="918"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100.502 Ha</w:t>
            </w:r>
          </w:p>
        </w:tc>
        <w:tc>
          <w:tcPr>
            <w:tcW w:w="961"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98.908 Ha</w:t>
            </w:r>
          </w:p>
        </w:tc>
        <w:tc>
          <w:tcPr>
            <w:tcW w:w="993" w:type="pct"/>
            <w:shd w:val="clear" w:color="auto" w:fill="auto"/>
          </w:tcPr>
          <w:p w:rsidR="00704C8B" w:rsidRPr="00BA539E" w:rsidRDefault="000550C8" w:rsidP="005C5E33">
            <w:pPr>
              <w:spacing w:line="240" w:lineRule="auto"/>
              <w:jc w:val="right"/>
              <w:rPr>
                <w:rFonts w:ascii="Verdana" w:hAnsi="Verdana" w:cs="Arial"/>
                <w:bCs/>
                <w:color w:val="000000"/>
                <w:w w:val="80"/>
                <w:sz w:val="20"/>
                <w:szCs w:val="20"/>
                <w:lang w:val="en-US"/>
              </w:rPr>
            </w:pPr>
            <w:r w:rsidRPr="00BA539E">
              <w:rPr>
                <w:rFonts w:ascii="Verdana" w:hAnsi="Verdana" w:cs="Arial"/>
                <w:bCs/>
                <w:color w:val="000000"/>
                <w:w w:val="80"/>
                <w:sz w:val="20"/>
                <w:szCs w:val="20"/>
                <w:lang w:val="en-US"/>
              </w:rPr>
              <w:t>105.447 Ha</w:t>
            </w:r>
          </w:p>
        </w:tc>
      </w:tr>
      <w:tr w:rsidR="00704C8B" w:rsidRPr="00BA539E" w:rsidTr="00076ED2">
        <w:tc>
          <w:tcPr>
            <w:tcW w:w="303"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7.</w:t>
            </w:r>
          </w:p>
        </w:tc>
        <w:tc>
          <w:tcPr>
            <w:tcW w:w="1825"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Produksi kedelai (ton)</w:t>
            </w:r>
          </w:p>
        </w:tc>
        <w:tc>
          <w:tcPr>
            <w:tcW w:w="918"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56.167 Ton</w:t>
            </w:r>
          </w:p>
        </w:tc>
        <w:tc>
          <w:tcPr>
            <w:tcW w:w="961"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32.314 Ton</w:t>
            </w:r>
          </w:p>
        </w:tc>
        <w:tc>
          <w:tcPr>
            <w:tcW w:w="993" w:type="pct"/>
            <w:shd w:val="clear" w:color="auto" w:fill="auto"/>
          </w:tcPr>
          <w:p w:rsidR="00704C8B" w:rsidRPr="00BA539E" w:rsidRDefault="000550C8" w:rsidP="005C5E33">
            <w:pPr>
              <w:spacing w:line="240" w:lineRule="auto"/>
              <w:jc w:val="right"/>
              <w:rPr>
                <w:rFonts w:ascii="Verdana" w:hAnsi="Verdana" w:cs="Arial"/>
                <w:bCs/>
                <w:color w:val="000000"/>
                <w:w w:val="80"/>
                <w:sz w:val="20"/>
                <w:szCs w:val="20"/>
                <w:lang w:val="en-US"/>
              </w:rPr>
            </w:pPr>
            <w:r w:rsidRPr="00BA539E">
              <w:rPr>
                <w:rFonts w:ascii="Verdana" w:hAnsi="Verdana" w:cs="Arial"/>
                <w:bCs/>
                <w:color w:val="000000"/>
                <w:w w:val="80"/>
                <w:sz w:val="20"/>
                <w:szCs w:val="20"/>
                <w:lang w:val="en-US"/>
              </w:rPr>
              <w:t>45.256 Ton</w:t>
            </w:r>
          </w:p>
        </w:tc>
      </w:tr>
      <w:tr w:rsidR="00704C8B" w:rsidRPr="00BA539E" w:rsidTr="00076ED2">
        <w:tc>
          <w:tcPr>
            <w:tcW w:w="303"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8.</w:t>
            </w:r>
          </w:p>
        </w:tc>
        <w:tc>
          <w:tcPr>
            <w:tcW w:w="1825"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Luas panen kedelai (ton)</w:t>
            </w:r>
          </w:p>
        </w:tc>
        <w:tc>
          <w:tcPr>
            <w:tcW w:w="918"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23.778 Ha</w:t>
            </w:r>
          </w:p>
        </w:tc>
        <w:tc>
          <w:tcPr>
            <w:tcW w:w="961"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14.615 Ha</w:t>
            </w:r>
          </w:p>
        </w:tc>
        <w:tc>
          <w:tcPr>
            <w:tcW w:w="993" w:type="pct"/>
            <w:shd w:val="clear" w:color="auto" w:fill="auto"/>
          </w:tcPr>
          <w:p w:rsidR="00704C8B" w:rsidRPr="00BA539E" w:rsidRDefault="000550C8" w:rsidP="005C5E33">
            <w:pPr>
              <w:spacing w:line="240" w:lineRule="auto"/>
              <w:jc w:val="right"/>
              <w:rPr>
                <w:rFonts w:ascii="Verdana" w:hAnsi="Verdana" w:cs="Arial"/>
                <w:bCs/>
                <w:color w:val="000000"/>
                <w:w w:val="80"/>
                <w:sz w:val="20"/>
                <w:szCs w:val="20"/>
                <w:lang w:val="en-US"/>
              </w:rPr>
            </w:pPr>
            <w:r w:rsidRPr="00BA539E">
              <w:rPr>
                <w:rFonts w:ascii="Verdana" w:hAnsi="Verdana" w:cs="Arial"/>
                <w:bCs/>
                <w:color w:val="000000"/>
                <w:w w:val="80"/>
                <w:sz w:val="20"/>
                <w:szCs w:val="20"/>
                <w:lang w:val="en-US"/>
              </w:rPr>
              <w:t>19.804 Ha</w:t>
            </w:r>
          </w:p>
        </w:tc>
      </w:tr>
      <w:tr w:rsidR="00704C8B" w:rsidRPr="00BA539E" w:rsidTr="00076ED2">
        <w:tc>
          <w:tcPr>
            <w:tcW w:w="303"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9.</w:t>
            </w:r>
          </w:p>
        </w:tc>
        <w:tc>
          <w:tcPr>
            <w:tcW w:w="1825"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 xml:space="preserve">Jumlah kelompok tani </w:t>
            </w:r>
          </w:p>
        </w:tc>
        <w:tc>
          <w:tcPr>
            <w:tcW w:w="918"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1.673 poktan</w:t>
            </w:r>
          </w:p>
        </w:tc>
        <w:tc>
          <w:tcPr>
            <w:tcW w:w="961"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1.671 poktan</w:t>
            </w:r>
          </w:p>
        </w:tc>
        <w:tc>
          <w:tcPr>
            <w:tcW w:w="993" w:type="pct"/>
            <w:shd w:val="clear" w:color="auto" w:fill="auto"/>
          </w:tcPr>
          <w:p w:rsidR="00704C8B" w:rsidRPr="00BA539E" w:rsidRDefault="000550C8" w:rsidP="005C5E33">
            <w:pPr>
              <w:spacing w:line="240" w:lineRule="auto"/>
              <w:jc w:val="right"/>
              <w:rPr>
                <w:rFonts w:ascii="Verdana" w:hAnsi="Verdana" w:cs="Arial"/>
                <w:bCs/>
                <w:color w:val="000000"/>
                <w:w w:val="80"/>
                <w:sz w:val="20"/>
                <w:szCs w:val="20"/>
                <w:lang w:val="en-US"/>
              </w:rPr>
            </w:pPr>
            <w:r w:rsidRPr="00BA539E">
              <w:rPr>
                <w:rFonts w:ascii="Verdana" w:hAnsi="Verdana" w:cs="Arial"/>
                <w:bCs/>
                <w:color w:val="000000"/>
                <w:w w:val="80"/>
                <w:sz w:val="20"/>
                <w:szCs w:val="20"/>
                <w:lang w:val="en-US"/>
              </w:rPr>
              <w:t>1.681 Poktan</w:t>
            </w:r>
          </w:p>
        </w:tc>
      </w:tr>
      <w:tr w:rsidR="00704C8B" w:rsidRPr="00BA539E" w:rsidTr="00076ED2">
        <w:tc>
          <w:tcPr>
            <w:tcW w:w="303"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11.</w:t>
            </w:r>
          </w:p>
        </w:tc>
        <w:tc>
          <w:tcPr>
            <w:tcW w:w="1825" w:type="pct"/>
          </w:tcPr>
          <w:p w:rsidR="00704C8B" w:rsidRPr="00BA539E" w:rsidRDefault="00704C8B" w:rsidP="005C5E33">
            <w:pPr>
              <w:spacing w:line="240" w:lineRule="auto"/>
              <w:rPr>
                <w:rFonts w:ascii="Verdana" w:hAnsi="Verdana" w:cs="Arial"/>
                <w:bCs/>
                <w:w w:val="80"/>
                <w:sz w:val="20"/>
                <w:szCs w:val="20"/>
              </w:rPr>
            </w:pPr>
            <w:r w:rsidRPr="00BA539E">
              <w:rPr>
                <w:rFonts w:ascii="Verdana" w:hAnsi="Verdana" w:cs="Arial"/>
                <w:bCs/>
                <w:w w:val="80"/>
                <w:sz w:val="20"/>
                <w:szCs w:val="20"/>
              </w:rPr>
              <w:t>Jumlah Penggilingan padi (Unit)</w:t>
            </w:r>
          </w:p>
        </w:tc>
        <w:tc>
          <w:tcPr>
            <w:tcW w:w="918"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891 Unit</w:t>
            </w:r>
          </w:p>
        </w:tc>
        <w:tc>
          <w:tcPr>
            <w:tcW w:w="961" w:type="pct"/>
            <w:shd w:val="clear" w:color="auto" w:fill="auto"/>
          </w:tcPr>
          <w:p w:rsidR="00704C8B" w:rsidRPr="00BA539E" w:rsidRDefault="00704C8B" w:rsidP="005C5E33">
            <w:pPr>
              <w:spacing w:line="240" w:lineRule="auto"/>
              <w:jc w:val="right"/>
              <w:rPr>
                <w:rFonts w:ascii="Verdana" w:hAnsi="Verdana" w:cs="Arial"/>
                <w:bCs/>
                <w:w w:val="80"/>
                <w:sz w:val="20"/>
                <w:szCs w:val="20"/>
              </w:rPr>
            </w:pPr>
            <w:r w:rsidRPr="00BA539E">
              <w:rPr>
                <w:rFonts w:ascii="Verdana" w:hAnsi="Verdana" w:cs="Arial"/>
                <w:bCs/>
                <w:w w:val="80"/>
                <w:sz w:val="20"/>
                <w:szCs w:val="20"/>
              </w:rPr>
              <w:t>1.040 unit</w:t>
            </w:r>
          </w:p>
        </w:tc>
        <w:tc>
          <w:tcPr>
            <w:tcW w:w="993" w:type="pct"/>
            <w:shd w:val="clear" w:color="auto" w:fill="auto"/>
          </w:tcPr>
          <w:p w:rsidR="00704C8B" w:rsidRPr="00BA539E" w:rsidRDefault="000550C8" w:rsidP="005C5E33">
            <w:pPr>
              <w:spacing w:line="240" w:lineRule="auto"/>
              <w:jc w:val="right"/>
              <w:rPr>
                <w:rFonts w:ascii="Verdana" w:hAnsi="Verdana" w:cs="Arial"/>
                <w:bCs/>
                <w:color w:val="000000"/>
                <w:w w:val="80"/>
                <w:sz w:val="20"/>
                <w:szCs w:val="20"/>
                <w:lang w:val="en-US"/>
              </w:rPr>
            </w:pPr>
            <w:r w:rsidRPr="00BA539E">
              <w:rPr>
                <w:rFonts w:ascii="Verdana" w:hAnsi="Verdana" w:cs="Arial"/>
                <w:bCs/>
                <w:color w:val="000000"/>
                <w:w w:val="80"/>
                <w:sz w:val="20"/>
                <w:szCs w:val="20"/>
                <w:lang w:val="en-US"/>
              </w:rPr>
              <w:t>1.086 Unit</w:t>
            </w:r>
          </w:p>
        </w:tc>
      </w:tr>
    </w:tbl>
    <w:p w:rsidR="00F726F9" w:rsidRPr="00BA539E" w:rsidRDefault="00F726F9" w:rsidP="006B4480">
      <w:pPr>
        <w:tabs>
          <w:tab w:val="left" w:pos="1276"/>
        </w:tabs>
        <w:jc w:val="both"/>
        <w:rPr>
          <w:rFonts w:ascii="Verdana" w:hAnsi="Verdana" w:cs="Tahoma"/>
          <w:w w:val="80"/>
          <w:sz w:val="20"/>
          <w:lang w:val="en-US"/>
        </w:rPr>
      </w:pPr>
      <w:r w:rsidRPr="00BA539E">
        <w:rPr>
          <w:rFonts w:ascii="Verdana" w:hAnsi="Verdana" w:cs="Tahoma"/>
          <w:w w:val="80"/>
          <w:sz w:val="20"/>
        </w:rPr>
        <w:t>Sumber : Dinas Pertanian Tanaman Pangan dan Hortikultura</w:t>
      </w:r>
      <w:r w:rsidRPr="00BA539E">
        <w:rPr>
          <w:rFonts w:ascii="Verdana" w:hAnsi="Verdana" w:cs="Tahoma"/>
          <w:w w:val="80"/>
          <w:sz w:val="20"/>
          <w:lang w:val="en-US"/>
        </w:rPr>
        <w:t xml:space="preserve"> 201</w:t>
      </w:r>
      <w:r w:rsidR="00704C8B" w:rsidRPr="00BA539E">
        <w:rPr>
          <w:rFonts w:ascii="Verdana" w:hAnsi="Verdana" w:cs="Tahoma"/>
          <w:w w:val="80"/>
          <w:sz w:val="20"/>
          <w:lang w:val="en-US"/>
        </w:rPr>
        <w:t>4</w:t>
      </w:r>
    </w:p>
    <w:p w:rsidR="00F726F9" w:rsidRPr="00BA539E" w:rsidRDefault="00F726F9" w:rsidP="00F726F9">
      <w:pPr>
        <w:tabs>
          <w:tab w:val="left" w:pos="1276"/>
        </w:tabs>
        <w:ind w:left="1276" w:hanging="425"/>
        <w:jc w:val="both"/>
        <w:rPr>
          <w:rFonts w:ascii="Arial" w:hAnsi="Arial" w:cs="Arial"/>
          <w:i/>
          <w:noProof/>
          <w:sz w:val="20"/>
          <w:szCs w:val="20"/>
          <w:lang w:val="en-US"/>
        </w:rPr>
      </w:pPr>
    </w:p>
    <w:p w:rsidR="00F726F9" w:rsidRPr="00BA539E" w:rsidRDefault="00F726F9" w:rsidP="00156E29">
      <w:pPr>
        <w:pStyle w:val="BodyTextIndent"/>
        <w:spacing w:after="0" w:line="360" w:lineRule="auto"/>
        <w:ind w:left="0" w:firstLine="709"/>
        <w:jc w:val="both"/>
        <w:rPr>
          <w:rFonts w:ascii="Verdana" w:hAnsi="Verdana" w:cs="Tahoma"/>
          <w:w w:val="80"/>
        </w:rPr>
      </w:pPr>
      <w:r w:rsidRPr="00BA539E">
        <w:rPr>
          <w:rFonts w:ascii="Verdana" w:hAnsi="Verdana" w:cs="Tahoma"/>
          <w:w w:val="80"/>
        </w:rPr>
        <w:t>Komoditas hortikultura semakin intensif dikembangkan di Kabupaten Grobogan dengan tujuan meningkatkan nilai tambah bagi petani. Komoditas hortikultura yang berkembang antara lain semangka, melon dan jambu air.</w:t>
      </w:r>
    </w:p>
    <w:p w:rsidR="00156E29" w:rsidRPr="00BA539E" w:rsidRDefault="00156E29" w:rsidP="00156E29">
      <w:pPr>
        <w:pStyle w:val="BodyTextIndent"/>
        <w:spacing w:after="0" w:line="360" w:lineRule="auto"/>
        <w:ind w:left="0" w:firstLine="709"/>
        <w:jc w:val="both"/>
        <w:rPr>
          <w:rFonts w:ascii="Verdana" w:hAnsi="Verdana" w:cs="Tahoma"/>
          <w:w w:val="80"/>
          <w:lang w:val="id-ID"/>
        </w:rPr>
      </w:pPr>
    </w:p>
    <w:p w:rsidR="00F726F9" w:rsidRPr="00BA539E" w:rsidRDefault="00F726F9" w:rsidP="00156E29">
      <w:pPr>
        <w:pStyle w:val="BodyTextIndent"/>
        <w:numPr>
          <w:ilvl w:val="0"/>
          <w:numId w:val="10"/>
        </w:numPr>
        <w:tabs>
          <w:tab w:val="left" w:pos="0"/>
        </w:tabs>
        <w:spacing w:before="120" w:after="0" w:line="360" w:lineRule="auto"/>
        <w:ind w:left="0" w:firstLine="0"/>
        <w:jc w:val="both"/>
        <w:rPr>
          <w:rFonts w:ascii="Verdana" w:hAnsi="Verdana" w:cs="Verdana"/>
          <w:b/>
          <w:bCs/>
          <w:w w:val="80"/>
          <w:lang w:val="id-ID"/>
        </w:rPr>
      </w:pPr>
      <w:r w:rsidRPr="00BA539E">
        <w:rPr>
          <w:rFonts w:ascii="Verdana" w:hAnsi="Verdana" w:cs="Verdana"/>
          <w:b/>
          <w:bCs/>
          <w:w w:val="80"/>
          <w:lang w:val="id-ID"/>
        </w:rPr>
        <w:t>Potensi Perikanan</w:t>
      </w:r>
    </w:p>
    <w:p w:rsidR="00F726F9" w:rsidRPr="00BA539E" w:rsidRDefault="00156E29" w:rsidP="00156E29">
      <w:pPr>
        <w:pStyle w:val="BodyTextIndent"/>
        <w:tabs>
          <w:tab w:val="left" w:pos="0"/>
        </w:tabs>
        <w:spacing w:after="0" w:line="360" w:lineRule="auto"/>
        <w:ind w:left="0"/>
        <w:jc w:val="both"/>
        <w:rPr>
          <w:rFonts w:ascii="Verdana" w:hAnsi="Verdana"/>
          <w:w w:val="80"/>
        </w:rPr>
      </w:pPr>
      <w:r w:rsidRPr="00BA539E">
        <w:rPr>
          <w:rFonts w:ascii="Verdana" w:hAnsi="Verdana" w:cs="Tahoma"/>
          <w:w w:val="80"/>
        </w:rPr>
        <w:tab/>
      </w:r>
      <w:r w:rsidR="00F726F9" w:rsidRPr="00BA539E">
        <w:rPr>
          <w:rFonts w:ascii="Verdana" w:hAnsi="Verdana" w:cs="Tahoma"/>
          <w:w w:val="80"/>
        </w:rPr>
        <w:t>Banyaknya lahan perikanan air tawar yang didukung dengan perairan yang memadai, menjadikan Kabupaten Grobogan mempunyai produksi ikan yang melimpah. Kabupaten</w:t>
      </w:r>
      <w:r w:rsidR="00447E91" w:rsidRPr="00BA539E">
        <w:rPr>
          <w:rFonts w:ascii="Verdana" w:hAnsi="Verdana" w:cs="Tahoma"/>
          <w:w w:val="80"/>
        </w:rPr>
        <w:t xml:space="preserve"> Grobogan</w:t>
      </w:r>
      <w:r w:rsidR="00F726F9" w:rsidRPr="00BA539E">
        <w:rPr>
          <w:rFonts w:ascii="Verdana" w:hAnsi="Verdana" w:cs="Tahoma"/>
          <w:w w:val="80"/>
        </w:rPr>
        <w:t xml:space="preserve"> mampu menghasilkan ikan tawar sebanyak </w:t>
      </w:r>
      <w:r w:rsidR="00F726F9" w:rsidRPr="00BA539E">
        <w:rPr>
          <w:rFonts w:ascii="Verdana" w:hAnsi="Verdana" w:cs="Tahoma"/>
          <w:w w:val="80"/>
        </w:rPr>
        <w:lastRenderedPageBreak/>
        <w:t>1.2</w:t>
      </w:r>
      <w:r w:rsidR="007827DA" w:rsidRPr="00BA539E">
        <w:rPr>
          <w:rFonts w:ascii="Verdana" w:hAnsi="Verdana" w:cs="Tahoma"/>
          <w:w w:val="80"/>
        </w:rPr>
        <w:t xml:space="preserve">00 ton pertahun, yang </w:t>
      </w:r>
      <w:r w:rsidR="00F726F9" w:rsidRPr="00BA539E">
        <w:rPr>
          <w:rFonts w:ascii="Verdana" w:hAnsi="Verdana" w:cs="Tahoma"/>
          <w:w w:val="80"/>
        </w:rPr>
        <w:t>meliputi p</w:t>
      </w:r>
      <w:r w:rsidR="001F75C0" w:rsidRPr="00BA539E">
        <w:rPr>
          <w:rFonts w:ascii="Verdana" w:hAnsi="Verdana" w:cs="Tahoma"/>
          <w:w w:val="80"/>
        </w:rPr>
        <w:t>erikanan budidaya dan tangkapan,</w:t>
      </w:r>
      <w:r w:rsidR="00F726F9" w:rsidRPr="00BA539E">
        <w:rPr>
          <w:rFonts w:ascii="Verdana" w:hAnsi="Verdana" w:cs="Tahoma"/>
          <w:w w:val="80"/>
        </w:rPr>
        <w:t xml:space="preserve"> </w:t>
      </w:r>
      <w:r w:rsidR="001F75C0" w:rsidRPr="00BA539E">
        <w:rPr>
          <w:rFonts w:ascii="Verdana" w:hAnsi="Verdana" w:cs="Tahoma"/>
          <w:w w:val="80"/>
        </w:rPr>
        <w:t>yang bersumber dari</w:t>
      </w:r>
      <w:r w:rsidR="00F726F9" w:rsidRPr="00BA539E">
        <w:rPr>
          <w:rFonts w:ascii="Verdana" w:hAnsi="Verdana" w:cs="Tahoma"/>
          <w:w w:val="80"/>
        </w:rPr>
        <w:t xml:space="preserve"> </w:t>
      </w:r>
      <w:r w:rsidR="001F75C0" w:rsidRPr="00BA539E">
        <w:rPr>
          <w:rFonts w:ascii="Verdana" w:hAnsi="Verdana" w:cs="Tahoma"/>
          <w:w w:val="80"/>
        </w:rPr>
        <w:t>sungai, bendung dan w</w:t>
      </w:r>
      <w:r w:rsidR="00F726F9" w:rsidRPr="00BA539E">
        <w:rPr>
          <w:rFonts w:ascii="Verdana" w:hAnsi="Verdana" w:cs="Tahoma"/>
          <w:w w:val="80"/>
        </w:rPr>
        <w:t>aduk</w:t>
      </w:r>
      <w:r w:rsidR="0074786F" w:rsidRPr="00BA539E">
        <w:rPr>
          <w:rFonts w:ascii="Verdana" w:hAnsi="Verdana" w:cs="Tahoma"/>
          <w:w w:val="80"/>
        </w:rPr>
        <w:t>.</w:t>
      </w:r>
    </w:p>
    <w:p w:rsidR="00F726F9" w:rsidRPr="00BA539E" w:rsidRDefault="00F726F9" w:rsidP="00156E29">
      <w:pPr>
        <w:pStyle w:val="BodyTextIndent"/>
        <w:numPr>
          <w:ilvl w:val="0"/>
          <w:numId w:val="10"/>
        </w:numPr>
        <w:tabs>
          <w:tab w:val="left" w:pos="0"/>
        </w:tabs>
        <w:spacing w:before="120" w:after="0" w:line="360" w:lineRule="auto"/>
        <w:ind w:left="0" w:firstLine="0"/>
        <w:jc w:val="both"/>
        <w:rPr>
          <w:rFonts w:ascii="Verdana" w:hAnsi="Verdana" w:cs="Verdana"/>
          <w:b/>
          <w:bCs/>
          <w:w w:val="80"/>
          <w:lang w:val="id-ID"/>
        </w:rPr>
      </w:pPr>
      <w:r w:rsidRPr="00BA539E">
        <w:rPr>
          <w:rFonts w:ascii="Verdana" w:hAnsi="Verdana" w:cs="Verdana"/>
          <w:b/>
          <w:bCs/>
          <w:w w:val="80"/>
          <w:lang w:val="id-ID"/>
        </w:rPr>
        <w:t>Potensi</w:t>
      </w:r>
      <w:r w:rsidRPr="00BA539E">
        <w:rPr>
          <w:rFonts w:ascii="Verdana" w:hAnsi="Verdana" w:cs="Verdana"/>
          <w:b/>
          <w:bCs/>
          <w:w w:val="80"/>
          <w:lang w:val="en-US"/>
        </w:rPr>
        <w:t xml:space="preserve"> Peternakan</w:t>
      </w:r>
    </w:p>
    <w:p w:rsidR="00F726F9" w:rsidRPr="00BA539E" w:rsidRDefault="00156E29" w:rsidP="00156E29">
      <w:pPr>
        <w:pStyle w:val="BodyTextIndent"/>
        <w:tabs>
          <w:tab w:val="left" w:pos="0"/>
        </w:tabs>
        <w:spacing w:after="0" w:line="360" w:lineRule="auto"/>
        <w:ind w:left="0"/>
        <w:jc w:val="both"/>
        <w:rPr>
          <w:rFonts w:ascii="Verdana" w:hAnsi="Verdana"/>
          <w:w w:val="80"/>
        </w:rPr>
      </w:pPr>
      <w:r w:rsidRPr="00BA539E">
        <w:rPr>
          <w:rFonts w:ascii="Verdana" w:hAnsi="Verdana" w:cs="Tahoma"/>
          <w:w w:val="80"/>
        </w:rPr>
        <w:tab/>
      </w:r>
      <w:r w:rsidR="00E6077C" w:rsidRPr="00BA539E">
        <w:rPr>
          <w:rFonts w:ascii="Verdana" w:hAnsi="Verdana" w:cs="Tahoma"/>
          <w:w w:val="80"/>
        </w:rPr>
        <w:t>Kabupaten</w:t>
      </w:r>
      <w:r w:rsidR="00E6077C" w:rsidRPr="00BA539E">
        <w:rPr>
          <w:rFonts w:ascii="Verdana" w:hAnsi="Verdana"/>
          <w:w w:val="80"/>
        </w:rPr>
        <w:t xml:space="preserve"> Grobogan dikenal sebagai sentra sapi potong di Jawa Tengah. Jika dibandingkan dengan 35 kabupaten lainnya di provinsi tersebut, Kabupaten Grobogan merupakan kabupaten tertinggi dalam memproduksi sapi potong. Menurut data dari Dinas Peternakan dan Perikanan Kabupaten Grobogan</w:t>
      </w:r>
      <w:r w:rsidR="00287DE1" w:rsidRPr="00BA539E">
        <w:rPr>
          <w:rFonts w:ascii="Verdana" w:hAnsi="Verdana"/>
          <w:w w:val="80"/>
        </w:rPr>
        <w:t xml:space="preserve"> </w:t>
      </w:r>
      <w:r w:rsidR="00E6077C" w:rsidRPr="00BA539E">
        <w:rPr>
          <w:rFonts w:ascii="Verdana" w:hAnsi="Verdana"/>
          <w:w w:val="80"/>
        </w:rPr>
        <w:t xml:space="preserve">tahun 2013 jumlah populasi sapi di daerahnya mencapai 154.559 ekor, sedangkan tahun 2014 </w:t>
      </w:r>
      <w:r w:rsidR="006C4394" w:rsidRPr="00BA539E">
        <w:rPr>
          <w:rFonts w:ascii="Verdana" w:hAnsi="Verdana"/>
          <w:w w:val="80"/>
        </w:rPr>
        <w:t xml:space="preserve">sedikit </w:t>
      </w:r>
      <w:r w:rsidR="00E6077C" w:rsidRPr="00BA539E">
        <w:rPr>
          <w:rFonts w:ascii="Verdana" w:hAnsi="Verdana"/>
          <w:w w:val="80"/>
        </w:rPr>
        <w:t>men</w:t>
      </w:r>
      <w:r w:rsidR="00961654" w:rsidRPr="00BA539E">
        <w:rPr>
          <w:rFonts w:ascii="Verdana" w:hAnsi="Verdana"/>
          <w:w w:val="80"/>
        </w:rPr>
        <w:t>urun</w:t>
      </w:r>
      <w:r w:rsidR="00E6077C" w:rsidRPr="00BA539E">
        <w:rPr>
          <w:rFonts w:ascii="Verdana" w:hAnsi="Verdana"/>
          <w:w w:val="80"/>
        </w:rPr>
        <w:t xml:space="preserve"> men</w:t>
      </w:r>
      <w:r w:rsidR="00961654" w:rsidRPr="00BA539E">
        <w:rPr>
          <w:rFonts w:ascii="Verdana" w:hAnsi="Verdana"/>
          <w:w w:val="80"/>
        </w:rPr>
        <w:t>jad</w:t>
      </w:r>
      <w:r w:rsidR="00E6077C" w:rsidRPr="00BA539E">
        <w:rPr>
          <w:rFonts w:ascii="Verdana" w:hAnsi="Verdana"/>
          <w:w w:val="80"/>
        </w:rPr>
        <w:t xml:space="preserve">i </w:t>
      </w:r>
      <w:r w:rsidR="00961654" w:rsidRPr="00BA539E">
        <w:rPr>
          <w:rFonts w:ascii="Verdana" w:hAnsi="Verdana"/>
          <w:w w:val="80"/>
        </w:rPr>
        <w:t>151.324</w:t>
      </w:r>
      <w:r w:rsidR="00E6077C" w:rsidRPr="00BA539E">
        <w:rPr>
          <w:rFonts w:ascii="Verdana" w:hAnsi="Verdana"/>
          <w:w w:val="80"/>
        </w:rPr>
        <w:t xml:space="preserve"> ekor, tersebar di setiap kecamatan se-Kabupaten Grobogan.</w:t>
      </w:r>
    </w:p>
    <w:p w:rsidR="00F726F9" w:rsidRPr="00BA539E" w:rsidRDefault="00F726F9" w:rsidP="00156E29">
      <w:pPr>
        <w:pStyle w:val="BodyTextIndent"/>
        <w:numPr>
          <w:ilvl w:val="0"/>
          <w:numId w:val="10"/>
        </w:numPr>
        <w:tabs>
          <w:tab w:val="left" w:pos="0"/>
        </w:tabs>
        <w:spacing w:before="120" w:after="0" w:line="360" w:lineRule="auto"/>
        <w:ind w:left="0" w:firstLine="0"/>
        <w:jc w:val="both"/>
        <w:rPr>
          <w:rFonts w:ascii="Verdana" w:hAnsi="Verdana" w:cs="Verdana"/>
          <w:b/>
          <w:bCs/>
          <w:w w:val="80"/>
          <w:lang w:val="id-ID"/>
        </w:rPr>
      </w:pPr>
      <w:r w:rsidRPr="00BA539E">
        <w:rPr>
          <w:rFonts w:ascii="Verdana" w:hAnsi="Verdana" w:cs="Verdana"/>
          <w:b/>
          <w:bCs/>
          <w:w w:val="80"/>
          <w:lang w:val="id-ID"/>
        </w:rPr>
        <w:t>Potensi Pariwisata</w:t>
      </w:r>
    </w:p>
    <w:p w:rsidR="00F726F9" w:rsidRPr="00BA539E" w:rsidRDefault="00156E29" w:rsidP="00156E29">
      <w:pPr>
        <w:pStyle w:val="BodyTextIndent"/>
        <w:tabs>
          <w:tab w:val="left" w:pos="0"/>
        </w:tabs>
        <w:spacing w:after="0" w:line="360" w:lineRule="auto"/>
        <w:ind w:left="0"/>
        <w:jc w:val="both"/>
        <w:rPr>
          <w:rFonts w:ascii="Verdana" w:hAnsi="Verdana" w:cs="Verdana"/>
          <w:bCs/>
          <w:w w:val="80"/>
          <w:lang w:val="id-ID"/>
        </w:rPr>
      </w:pPr>
      <w:r w:rsidRPr="00BA539E">
        <w:rPr>
          <w:rFonts w:ascii="Verdana" w:hAnsi="Verdana" w:cs="Verdana"/>
          <w:bCs/>
          <w:w w:val="80"/>
          <w:lang w:val="en-US"/>
        </w:rPr>
        <w:tab/>
      </w:r>
      <w:r w:rsidR="00F726F9" w:rsidRPr="00BA539E">
        <w:rPr>
          <w:rFonts w:ascii="Verdana" w:hAnsi="Verdana" w:cs="Verdana"/>
          <w:bCs/>
          <w:w w:val="80"/>
          <w:lang w:val="en-US"/>
        </w:rPr>
        <w:t xml:space="preserve">Potensi </w:t>
      </w:r>
      <w:r w:rsidR="00F726F9" w:rsidRPr="00BA539E">
        <w:rPr>
          <w:rFonts w:ascii="Verdana" w:hAnsi="Verdana" w:cs="Tahoma"/>
          <w:w w:val="80"/>
        </w:rPr>
        <w:t>wisata</w:t>
      </w:r>
      <w:r w:rsidR="00F726F9" w:rsidRPr="00BA539E">
        <w:rPr>
          <w:rFonts w:ascii="Verdana" w:hAnsi="Verdana" w:cs="Verdana"/>
          <w:bCs/>
          <w:w w:val="80"/>
          <w:lang w:val="en-US"/>
        </w:rPr>
        <w:t xml:space="preserve"> di Kabupaten Grobogan terdiri wisata alam, wisata mandi, wisata keluarga, wisata religi, serta wisata kuliner.</w:t>
      </w:r>
    </w:p>
    <w:p w:rsidR="00F726F9" w:rsidRPr="00BA539E" w:rsidRDefault="00156E29" w:rsidP="00156E29">
      <w:pPr>
        <w:pStyle w:val="BodyTextIndent"/>
        <w:tabs>
          <w:tab w:val="left" w:pos="0"/>
        </w:tabs>
        <w:spacing w:after="0" w:line="360" w:lineRule="auto"/>
        <w:ind w:left="0"/>
        <w:jc w:val="both"/>
        <w:rPr>
          <w:rFonts w:ascii="Verdana" w:hAnsi="Verdana"/>
          <w:w w:val="80"/>
          <w:lang w:val="id-ID"/>
        </w:rPr>
      </w:pPr>
      <w:r w:rsidRPr="00BA539E">
        <w:rPr>
          <w:rFonts w:ascii="Verdana" w:hAnsi="Verdana"/>
          <w:w w:val="80"/>
        </w:rPr>
        <w:tab/>
      </w:r>
      <w:r w:rsidR="00F726F9" w:rsidRPr="00BA539E">
        <w:rPr>
          <w:rFonts w:ascii="Verdana" w:hAnsi="Verdana"/>
          <w:w w:val="80"/>
        </w:rPr>
        <w:t xml:space="preserve">Tempat wisata di </w:t>
      </w:r>
      <w:r w:rsidR="00F726F9" w:rsidRPr="00BA539E">
        <w:rPr>
          <w:rFonts w:ascii="Verdana" w:hAnsi="Verdana" w:cs="Verdana"/>
          <w:bCs/>
          <w:w w:val="80"/>
          <w:lang w:val="en-US"/>
        </w:rPr>
        <w:t>Kabupaten</w:t>
      </w:r>
      <w:r w:rsidR="00F726F9" w:rsidRPr="00BA539E">
        <w:rPr>
          <w:rFonts w:ascii="Verdana" w:hAnsi="Verdana"/>
          <w:w w:val="80"/>
        </w:rPr>
        <w:t xml:space="preserve"> Grobogan dapat dilihat pada tabel berikut :</w:t>
      </w:r>
    </w:p>
    <w:p w:rsidR="00F726F9" w:rsidRPr="00BA539E" w:rsidRDefault="00F726F9" w:rsidP="0017547A">
      <w:pPr>
        <w:pStyle w:val="BodyTextIndent"/>
        <w:numPr>
          <w:ilvl w:val="0"/>
          <w:numId w:val="64"/>
        </w:numPr>
        <w:spacing w:after="0"/>
        <w:ind w:left="0" w:firstLine="0"/>
        <w:jc w:val="center"/>
        <w:rPr>
          <w:rFonts w:ascii="Verdana" w:hAnsi="Verdana" w:cs="Tahoma"/>
          <w:w w:val="80"/>
        </w:rPr>
      </w:pPr>
    </w:p>
    <w:p w:rsidR="00F726F9" w:rsidRPr="00BA539E" w:rsidRDefault="00156E29" w:rsidP="00F726F9">
      <w:pPr>
        <w:pStyle w:val="BodyTextIndent"/>
        <w:spacing w:after="0"/>
        <w:ind w:left="0"/>
        <w:jc w:val="center"/>
        <w:rPr>
          <w:rFonts w:ascii="Verdana" w:hAnsi="Verdana" w:cs="Tahoma"/>
          <w:w w:val="80"/>
        </w:rPr>
      </w:pPr>
      <w:r w:rsidRPr="00BA539E">
        <w:rPr>
          <w:rFonts w:ascii="Verdana" w:hAnsi="Verdana" w:cs="Tahoma"/>
          <w:w w:val="80"/>
        </w:rPr>
        <w:t>Potensi Wisata K</w:t>
      </w:r>
      <w:r w:rsidR="00F726F9" w:rsidRPr="00BA539E">
        <w:rPr>
          <w:rFonts w:ascii="Verdana" w:hAnsi="Verdana" w:cs="Tahoma"/>
          <w:w w:val="80"/>
        </w:rPr>
        <w:t>abupaten Grobogan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30"/>
        <w:gridCol w:w="5524"/>
      </w:tblGrid>
      <w:tr w:rsidR="00F726F9" w:rsidRPr="00BA539E" w:rsidTr="006B4480">
        <w:trPr>
          <w:tblHeader/>
          <w:jc w:val="center"/>
        </w:trPr>
        <w:tc>
          <w:tcPr>
            <w:tcW w:w="1613" w:type="pct"/>
            <w:shd w:val="clear" w:color="auto" w:fill="FBD4B4"/>
          </w:tcPr>
          <w:p w:rsidR="00F726F9" w:rsidRPr="00BA539E" w:rsidRDefault="00F726F9" w:rsidP="00AF4AB7">
            <w:pPr>
              <w:spacing w:line="240" w:lineRule="auto"/>
              <w:jc w:val="center"/>
              <w:rPr>
                <w:rFonts w:ascii="Verdana" w:hAnsi="Verdana"/>
                <w:b/>
                <w:w w:val="80"/>
                <w:sz w:val="20"/>
                <w:szCs w:val="20"/>
                <w:lang w:val="en-US"/>
              </w:rPr>
            </w:pPr>
            <w:r w:rsidRPr="00BA539E">
              <w:rPr>
                <w:rFonts w:ascii="Verdana" w:hAnsi="Verdana"/>
                <w:b/>
                <w:w w:val="80"/>
                <w:sz w:val="20"/>
                <w:szCs w:val="20"/>
                <w:lang w:val="en-US"/>
              </w:rPr>
              <w:t>Jenis Wisata</w:t>
            </w:r>
          </w:p>
        </w:tc>
        <w:tc>
          <w:tcPr>
            <w:tcW w:w="3387" w:type="pct"/>
            <w:shd w:val="clear" w:color="auto" w:fill="FBD4B4"/>
          </w:tcPr>
          <w:p w:rsidR="00F726F9" w:rsidRPr="00BA539E" w:rsidRDefault="00F726F9" w:rsidP="00AF4AB7">
            <w:pPr>
              <w:spacing w:line="240" w:lineRule="auto"/>
              <w:jc w:val="center"/>
              <w:rPr>
                <w:rFonts w:ascii="Verdana" w:hAnsi="Verdana"/>
                <w:b/>
                <w:w w:val="80"/>
                <w:sz w:val="20"/>
                <w:szCs w:val="20"/>
                <w:lang w:val="en-US"/>
              </w:rPr>
            </w:pPr>
            <w:r w:rsidRPr="00BA539E">
              <w:rPr>
                <w:rFonts w:ascii="Verdana" w:hAnsi="Verdana"/>
                <w:b/>
                <w:w w:val="80"/>
                <w:sz w:val="20"/>
                <w:szCs w:val="20"/>
                <w:lang w:val="en-US"/>
              </w:rPr>
              <w:t>Lokasi</w:t>
            </w:r>
          </w:p>
        </w:tc>
      </w:tr>
      <w:tr w:rsidR="00F726F9" w:rsidRPr="00BA539E" w:rsidTr="00156E29">
        <w:trPr>
          <w:jc w:val="center"/>
        </w:trPr>
        <w:tc>
          <w:tcPr>
            <w:tcW w:w="1613" w:type="pct"/>
            <w:vMerge w:val="restart"/>
            <w:shd w:val="clear" w:color="auto" w:fill="auto"/>
          </w:tcPr>
          <w:p w:rsidR="00F726F9" w:rsidRPr="00BA539E" w:rsidRDefault="00F726F9" w:rsidP="00AF4AB7">
            <w:pPr>
              <w:spacing w:line="240" w:lineRule="auto"/>
              <w:jc w:val="both"/>
              <w:rPr>
                <w:rFonts w:ascii="Verdana" w:hAnsi="Verdana"/>
                <w:w w:val="80"/>
                <w:sz w:val="20"/>
                <w:szCs w:val="20"/>
                <w:lang w:val="en-US"/>
              </w:rPr>
            </w:pPr>
            <w:r w:rsidRPr="00BA539E">
              <w:rPr>
                <w:rFonts w:ascii="Verdana" w:hAnsi="Verdana"/>
                <w:w w:val="80"/>
                <w:sz w:val="20"/>
                <w:szCs w:val="20"/>
                <w:lang w:val="en-US"/>
              </w:rPr>
              <w:t>Wisata Alam</w:t>
            </w: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11" w:tooltip="Bledug Kuwu" w:history="1">
              <w:r w:rsidR="00F726F9" w:rsidRPr="00BA539E">
                <w:rPr>
                  <w:rFonts w:ascii="Verdana" w:hAnsi="Verdana"/>
                  <w:w w:val="80"/>
                  <w:sz w:val="20"/>
                  <w:szCs w:val="20"/>
                </w:rPr>
                <w:t>Bledug Kuwu</w:t>
              </w:r>
            </w:hyperlink>
            <w:r w:rsidR="00F726F9" w:rsidRPr="00BA539E">
              <w:rPr>
                <w:rFonts w:ascii="Verdana" w:hAnsi="Verdana"/>
                <w:w w:val="80"/>
                <w:sz w:val="20"/>
                <w:szCs w:val="20"/>
              </w:rPr>
              <w:t xml:space="preserve">, di Desa </w:t>
            </w:r>
            <w:hyperlink r:id="rId12" w:tooltip="Kuwu, Kradenan, Grobogan" w:history="1">
              <w:r w:rsidR="00F726F9" w:rsidRPr="00BA539E">
                <w:rPr>
                  <w:rFonts w:ascii="Verdana" w:hAnsi="Verdana"/>
                  <w:w w:val="80"/>
                  <w:sz w:val="20"/>
                  <w:szCs w:val="20"/>
                </w:rPr>
                <w:t>Kuwu</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13" w:tooltip="Api abadi Mrapen" w:history="1">
              <w:r w:rsidR="00F726F9" w:rsidRPr="00BA539E">
                <w:rPr>
                  <w:rFonts w:ascii="Verdana" w:hAnsi="Verdana"/>
                  <w:w w:val="80"/>
                  <w:sz w:val="20"/>
                  <w:szCs w:val="20"/>
                </w:rPr>
                <w:t>Api Abadi Mrapen</w:t>
              </w:r>
            </w:hyperlink>
            <w:r w:rsidR="00F726F9" w:rsidRPr="00BA539E">
              <w:rPr>
                <w:rFonts w:ascii="Verdana" w:hAnsi="Verdana"/>
                <w:w w:val="80"/>
                <w:sz w:val="20"/>
                <w:szCs w:val="20"/>
              </w:rPr>
              <w:t xml:space="preserve">, di Desa </w:t>
            </w:r>
            <w:hyperlink r:id="rId14" w:tooltip="Manggarmas, Godong, Grobogan" w:history="1">
              <w:r w:rsidR="00F726F9" w:rsidRPr="00BA539E">
                <w:rPr>
                  <w:rFonts w:ascii="Verdana" w:hAnsi="Verdana"/>
                  <w:w w:val="80"/>
                  <w:sz w:val="20"/>
                  <w:szCs w:val="20"/>
                </w:rPr>
                <w:t>Manggarmas</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15" w:tooltip="Waduk Kedung Ombo" w:history="1">
              <w:r w:rsidR="00F726F9" w:rsidRPr="00BA539E">
                <w:rPr>
                  <w:rFonts w:ascii="Verdana" w:hAnsi="Verdana"/>
                  <w:w w:val="80"/>
                  <w:sz w:val="20"/>
                  <w:szCs w:val="20"/>
                </w:rPr>
                <w:t>Waduk Kedung Ombo</w:t>
              </w:r>
            </w:hyperlink>
            <w:r w:rsidR="00F726F9" w:rsidRPr="00BA539E">
              <w:rPr>
                <w:rFonts w:ascii="Verdana" w:hAnsi="Verdana"/>
                <w:w w:val="80"/>
                <w:sz w:val="20"/>
                <w:szCs w:val="20"/>
              </w:rPr>
              <w:t xml:space="preserve">, di Desa </w:t>
            </w:r>
            <w:hyperlink r:id="rId16" w:tooltip="Rambat, Geyer, Grobogan" w:history="1">
              <w:r w:rsidR="00F726F9" w:rsidRPr="00BA539E">
                <w:rPr>
                  <w:rFonts w:ascii="Verdana" w:hAnsi="Verdana"/>
                  <w:w w:val="80"/>
                  <w:sz w:val="20"/>
                  <w:szCs w:val="20"/>
                </w:rPr>
                <w:t>Rambat</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17" w:tooltip="Air Terjun Widuri (halaman belum tersedia)" w:history="1">
              <w:r w:rsidR="00F726F9" w:rsidRPr="00BA539E">
                <w:rPr>
                  <w:rFonts w:ascii="Verdana" w:hAnsi="Verdana"/>
                  <w:w w:val="80"/>
                  <w:sz w:val="20"/>
                  <w:szCs w:val="20"/>
                </w:rPr>
                <w:t>Air Terjun Widuri</w:t>
              </w:r>
            </w:hyperlink>
            <w:r w:rsidR="00F726F9" w:rsidRPr="00BA539E">
              <w:rPr>
                <w:rFonts w:ascii="Verdana" w:hAnsi="Verdana"/>
                <w:w w:val="80"/>
                <w:sz w:val="20"/>
                <w:szCs w:val="20"/>
              </w:rPr>
              <w:t xml:space="preserve">, di Desa </w:t>
            </w:r>
            <w:hyperlink r:id="rId18" w:tooltip="Kemaduhbatur, Tawangharjo, Grobogan" w:history="1">
              <w:r w:rsidR="00F726F9" w:rsidRPr="00BA539E">
                <w:rPr>
                  <w:rFonts w:ascii="Verdana" w:hAnsi="Verdana"/>
                  <w:w w:val="80"/>
                  <w:sz w:val="20"/>
                  <w:szCs w:val="20"/>
                </w:rPr>
                <w:t>Kemaduhbatur</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19" w:tooltip="Air Terjun Ngayoman (halaman belum tersedia)" w:history="1">
              <w:r w:rsidR="00F726F9" w:rsidRPr="00BA539E">
                <w:rPr>
                  <w:rFonts w:ascii="Verdana" w:hAnsi="Verdana"/>
                  <w:w w:val="80"/>
                  <w:sz w:val="20"/>
                  <w:szCs w:val="20"/>
                </w:rPr>
                <w:t>Air Terjun Ngayoman</w:t>
              </w:r>
            </w:hyperlink>
            <w:r w:rsidR="00F726F9" w:rsidRPr="00BA539E">
              <w:rPr>
                <w:rFonts w:ascii="Verdana" w:hAnsi="Verdana"/>
                <w:w w:val="80"/>
                <w:sz w:val="20"/>
                <w:szCs w:val="20"/>
              </w:rPr>
              <w:t xml:space="preserve">, di Desa </w:t>
            </w:r>
            <w:hyperlink r:id="rId20" w:tooltip="Karangasem, Wirosari, Grobogan" w:history="1">
              <w:r w:rsidR="00F726F9" w:rsidRPr="00BA539E">
                <w:rPr>
                  <w:rFonts w:ascii="Verdana" w:hAnsi="Verdana"/>
                  <w:w w:val="80"/>
                  <w:sz w:val="20"/>
                  <w:szCs w:val="20"/>
                </w:rPr>
                <w:t>Karangasem</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21" w:tooltip="Cindelaras (halaman belum tersedia)" w:history="1">
              <w:r w:rsidR="00F726F9" w:rsidRPr="00BA539E">
                <w:rPr>
                  <w:rFonts w:ascii="Verdana" w:hAnsi="Verdana"/>
                  <w:w w:val="80"/>
                  <w:sz w:val="20"/>
                  <w:szCs w:val="20"/>
                </w:rPr>
                <w:t>Cindelaras</w:t>
              </w:r>
            </w:hyperlink>
            <w:r w:rsidR="00F726F9" w:rsidRPr="00BA539E">
              <w:rPr>
                <w:rFonts w:ascii="Verdana" w:hAnsi="Verdana"/>
                <w:w w:val="80"/>
                <w:sz w:val="20"/>
                <w:szCs w:val="20"/>
              </w:rPr>
              <w:t xml:space="preserve">, di Desa </w:t>
            </w:r>
            <w:hyperlink r:id="rId22" w:tooltip="Ngrandah, Toroh, Grobogan" w:history="1">
              <w:r w:rsidR="00F726F9" w:rsidRPr="00BA539E">
                <w:rPr>
                  <w:rFonts w:ascii="Verdana" w:hAnsi="Verdana"/>
                  <w:w w:val="80"/>
                  <w:sz w:val="20"/>
                  <w:szCs w:val="20"/>
                </w:rPr>
                <w:t>Ngrandah</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23" w:tooltip="Bledug Kesongo (halaman belum tersedia)" w:history="1">
              <w:r w:rsidR="00F726F9" w:rsidRPr="00BA539E">
                <w:rPr>
                  <w:rFonts w:ascii="Verdana" w:hAnsi="Verdana"/>
                  <w:w w:val="80"/>
                  <w:sz w:val="20"/>
                  <w:szCs w:val="20"/>
                </w:rPr>
                <w:t>Bledug Kesongo</w:t>
              </w:r>
            </w:hyperlink>
            <w:r w:rsidR="00F726F9" w:rsidRPr="00BA539E">
              <w:rPr>
                <w:rFonts w:ascii="Verdana" w:hAnsi="Verdana"/>
                <w:w w:val="80"/>
                <w:sz w:val="20"/>
                <w:szCs w:val="20"/>
              </w:rPr>
              <w:t xml:space="preserve">, di Desa </w:t>
            </w:r>
            <w:hyperlink r:id="rId24" w:tooltip="Bendoharjo, Gabus, Grobogan" w:history="1">
              <w:r w:rsidR="00F726F9" w:rsidRPr="00BA539E">
                <w:rPr>
                  <w:rFonts w:ascii="Verdana" w:hAnsi="Verdana"/>
                  <w:w w:val="80"/>
                  <w:sz w:val="20"/>
                  <w:szCs w:val="20"/>
                </w:rPr>
                <w:t>Gabus</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25" w:tooltip="Bledug Medang Kawit (halaman belum tersedia)" w:history="1">
              <w:r w:rsidR="00F726F9" w:rsidRPr="00BA539E">
                <w:rPr>
                  <w:rFonts w:ascii="Verdana" w:hAnsi="Verdana"/>
                  <w:w w:val="80"/>
                  <w:sz w:val="20"/>
                  <w:szCs w:val="20"/>
                </w:rPr>
                <w:t>Bledug Medang Kawit</w:t>
              </w:r>
            </w:hyperlink>
            <w:r w:rsidR="00F726F9" w:rsidRPr="00BA539E">
              <w:rPr>
                <w:rFonts w:ascii="Verdana" w:hAnsi="Verdana"/>
                <w:w w:val="80"/>
                <w:sz w:val="20"/>
                <w:szCs w:val="20"/>
              </w:rPr>
              <w:t xml:space="preserve">, di Desa </w:t>
            </w:r>
            <w:hyperlink r:id="rId26" w:tooltip="Tanjungharjo, Ngaringan, Grobogan" w:history="1">
              <w:r w:rsidR="00F726F9" w:rsidRPr="00BA539E">
                <w:rPr>
                  <w:rFonts w:ascii="Verdana" w:hAnsi="Verdana"/>
                  <w:w w:val="80"/>
                  <w:sz w:val="20"/>
                  <w:szCs w:val="20"/>
                </w:rPr>
                <w:t>Tanjungharjo</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27" w:tooltip="Goa Urang (halaman belum tersedia)" w:history="1">
              <w:r w:rsidR="00F726F9" w:rsidRPr="00BA539E">
                <w:rPr>
                  <w:rFonts w:ascii="Verdana" w:hAnsi="Verdana"/>
                  <w:w w:val="80"/>
                  <w:sz w:val="20"/>
                  <w:szCs w:val="20"/>
                </w:rPr>
                <w:t>Goa Urang</w:t>
              </w:r>
            </w:hyperlink>
            <w:r w:rsidR="00F726F9" w:rsidRPr="00BA539E">
              <w:rPr>
                <w:rFonts w:ascii="Verdana" w:hAnsi="Verdana"/>
                <w:w w:val="80"/>
                <w:sz w:val="20"/>
                <w:szCs w:val="20"/>
              </w:rPr>
              <w:t xml:space="preserve">, di Desa </w:t>
            </w:r>
            <w:hyperlink r:id="rId28" w:tooltip="Kemaduhbatur, Tawangharjo, Grobogan" w:history="1">
              <w:r w:rsidR="00F726F9" w:rsidRPr="00BA539E">
                <w:rPr>
                  <w:rFonts w:ascii="Verdana" w:hAnsi="Verdana"/>
                  <w:w w:val="80"/>
                  <w:sz w:val="20"/>
                  <w:szCs w:val="20"/>
                </w:rPr>
                <w:t>Kemaduhbatur</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29" w:tooltip="Goa Gajah (halaman belum tersedia)" w:history="1">
              <w:r w:rsidR="00F726F9" w:rsidRPr="00BA539E">
                <w:rPr>
                  <w:rFonts w:ascii="Verdana" w:hAnsi="Verdana"/>
                  <w:w w:val="80"/>
                  <w:sz w:val="20"/>
                  <w:szCs w:val="20"/>
                </w:rPr>
                <w:t>Goa Gajah</w:t>
              </w:r>
            </w:hyperlink>
            <w:r w:rsidR="00F726F9" w:rsidRPr="00BA539E">
              <w:rPr>
                <w:rFonts w:ascii="Verdana" w:hAnsi="Verdana"/>
                <w:w w:val="80"/>
                <w:sz w:val="20"/>
                <w:szCs w:val="20"/>
              </w:rPr>
              <w:t xml:space="preserve">, di Desa </w:t>
            </w:r>
            <w:hyperlink r:id="rId30" w:tooltip="Kemaduhbatur, Tawangharjo, Grobogan" w:history="1">
              <w:r w:rsidR="00F726F9" w:rsidRPr="00BA539E">
                <w:rPr>
                  <w:rFonts w:ascii="Verdana" w:hAnsi="Verdana"/>
                  <w:w w:val="80"/>
                  <w:sz w:val="20"/>
                  <w:szCs w:val="20"/>
                </w:rPr>
                <w:t>Kemaduhbatur</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31" w:tooltip="Goa Gogor (halaman belum tersedia)" w:history="1">
              <w:r w:rsidR="00F726F9" w:rsidRPr="00BA539E">
                <w:rPr>
                  <w:rFonts w:ascii="Verdana" w:hAnsi="Verdana"/>
                  <w:w w:val="80"/>
                  <w:sz w:val="20"/>
                  <w:szCs w:val="20"/>
                </w:rPr>
                <w:t>Goa Gogor</w:t>
              </w:r>
            </w:hyperlink>
            <w:r w:rsidR="00F726F9" w:rsidRPr="00BA539E">
              <w:rPr>
                <w:rFonts w:ascii="Verdana" w:hAnsi="Verdana"/>
                <w:w w:val="80"/>
                <w:sz w:val="20"/>
                <w:szCs w:val="20"/>
              </w:rPr>
              <w:t xml:space="preserve">, di Desa </w:t>
            </w:r>
            <w:hyperlink r:id="rId32" w:tooltip="Sumber Jatipohon, Grobogan, Grobogan" w:history="1">
              <w:r w:rsidR="00F726F9" w:rsidRPr="00BA539E">
                <w:rPr>
                  <w:rFonts w:ascii="Verdana" w:hAnsi="Verdana"/>
                  <w:w w:val="80"/>
                  <w:sz w:val="20"/>
                  <w:szCs w:val="20"/>
                </w:rPr>
                <w:t>Sumber Jatipohon</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33" w:tooltip="Goa Angil-Angil (halaman belum tersedia)" w:history="1">
              <w:r w:rsidR="00F726F9" w:rsidRPr="00BA539E">
                <w:rPr>
                  <w:rFonts w:ascii="Verdana" w:hAnsi="Verdana"/>
                  <w:w w:val="80"/>
                  <w:sz w:val="20"/>
                  <w:szCs w:val="20"/>
                </w:rPr>
                <w:t>Goa Angil-Angil</w:t>
              </w:r>
            </w:hyperlink>
            <w:r w:rsidR="00F726F9" w:rsidRPr="00BA539E">
              <w:rPr>
                <w:rFonts w:ascii="Verdana" w:hAnsi="Verdana"/>
                <w:w w:val="80"/>
                <w:sz w:val="20"/>
                <w:szCs w:val="20"/>
              </w:rPr>
              <w:t xml:space="preserve">, di Desa </w:t>
            </w:r>
            <w:hyperlink r:id="rId34" w:tooltip="Kemaduhbatur, Tawangharjo, Grobogan" w:history="1">
              <w:r w:rsidR="00F726F9" w:rsidRPr="00BA539E">
                <w:rPr>
                  <w:rFonts w:ascii="Verdana" w:hAnsi="Verdana"/>
                  <w:w w:val="80"/>
                  <w:sz w:val="20"/>
                  <w:szCs w:val="20"/>
                </w:rPr>
                <w:t>Kemaduhbatur</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35" w:tooltip="Goa Macan (halaman belum tersedia)" w:history="1">
              <w:r w:rsidR="00F726F9" w:rsidRPr="00BA539E">
                <w:rPr>
                  <w:rFonts w:ascii="Verdana" w:hAnsi="Verdana"/>
                  <w:w w:val="80"/>
                  <w:sz w:val="20"/>
                  <w:szCs w:val="20"/>
                </w:rPr>
                <w:t>Goa Macan</w:t>
              </w:r>
            </w:hyperlink>
            <w:r w:rsidR="00F726F9" w:rsidRPr="00BA539E">
              <w:rPr>
                <w:rFonts w:ascii="Verdana" w:hAnsi="Verdana"/>
                <w:w w:val="80"/>
                <w:sz w:val="20"/>
                <w:szCs w:val="20"/>
              </w:rPr>
              <w:t xml:space="preserve">, di Desa </w:t>
            </w:r>
            <w:hyperlink r:id="rId36" w:tooltip="Sedayu, Grobogan, Grobogan" w:history="1">
              <w:r w:rsidR="00F726F9" w:rsidRPr="00BA539E">
                <w:rPr>
                  <w:rFonts w:ascii="Verdana" w:hAnsi="Verdana"/>
                  <w:w w:val="80"/>
                  <w:sz w:val="20"/>
                  <w:szCs w:val="20"/>
                </w:rPr>
                <w:t>Sedayu</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37" w:tooltip="Goa Lowo (halaman belum tersedia)" w:history="1">
              <w:r w:rsidR="00F726F9" w:rsidRPr="00BA539E">
                <w:rPr>
                  <w:rFonts w:ascii="Verdana" w:hAnsi="Verdana"/>
                  <w:w w:val="80"/>
                  <w:sz w:val="20"/>
                  <w:szCs w:val="20"/>
                </w:rPr>
                <w:t>Goa Lowo</w:t>
              </w:r>
            </w:hyperlink>
            <w:r w:rsidR="00F726F9" w:rsidRPr="00BA539E">
              <w:rPr>
                <w:rFonts w:ascii="Verdana" w:hAnsi="Verdana"/>
                <w:w w:val="80"/>
                <w:sz w:val="20"/>
                <w:szCs w:val="20"/>
              </w:rPr>
              <w:t xml:space="preserve">, di Desa </w:t>
            </w:r>
            <w:hyperlink r:id="rId38" w:tooltip="Sedayu, Grobogan, Grobogan" w:history="1">
              <w:r w:rsidR="00F726F9" w:rsidRPr="00BA539E">
                <w:rPr>
                  <w:rFonts w:ascii="Verdana" w:hAnsi="Verdana"/>
                  <w:w w:val="80"/>
                  <w:sz w:val="20"/>
                  <w:szCs w:val="20"/>
                </w:rPr>
                <w:t>Sedayu</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39" w:tooltip="Goa Ngesong (halaman belum tersedia)" w:history="1">
              <w:r w:rsidR="00F726F9" w:rsidRPr="00BA539E">
                <w:rPr>
                  <w:rFonts w:ascii="Verdana" w:hAnsi="Verdana"/>
                  <w:w w:val="80"/>
                  <w:sz w:val="20"/>
                  <w:szCs w:val="20"/>
                </w:rPr>
                <w:t>Goa Ngesong</w:t>
              </w:r>
            </w:hyperlink>
            <w:r w:rsidR="00F726F9" w:rsidRPr="00BA539E">
              <w:rPr>
                <w:rFonts w:ascii="Verdana" w:hAnsi="Verdana"/>
                <w:w w:val="80"/>
                <w:sz w:val="20"/>
                <w:szCs w:val="20"/>
              </w:rPr>
              <w:t xml:space="preserve">, di Desa </w:t>
            </w:r>
            <w:hyperlink r:id="rId40" w:tooltip="Tegalrejo, Wirosari, Grobogan" w:history="1">
              <w:r w:rsidR="00F726F9" w:rsidRPr="00BA539E">
                <w:rPr>
                  <w:rFonts w:ascii="Verdana" w:hAnsi="Verdana"/>
                  <w:w w:val="80"/>
                  <w:sz w:val="20"/>
                  <w:szCs w:val="20"/>
                </w:rPr>
                <w:t>Tegalrejo</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41" w:tooltip="Goa Teges (halaman belum tersedia)" w:history="1">
              <w:r w:rsidR="00F726F9" w:rsidRPr="00BA539E">
                <w:rPr>
                  <w:rFonts w:ascii="Verdana" w:hAnsi="Verdana"/>
                  <w:w w:val="80"/>
                  <w:sz w:val="20"/>
                  <w:szCs w:val="20"/>
                </w:rPr>
                <w:t>Goa Teges</w:t>
              </w:r>
            </w:hyperlink>
            <w:r w:rsidR="00F726F9" w:rsidRPr="00BA539E">
              <w:rPr>
                <w:rFonts w:ascii="Verdana" w:hAnsi="Verdana"/>
                <w:w w:val="80"/>
                <w:sz w:val="20"/>
                <w:szCs w:val="20"/>
              </w:rPr>
              <w:t xml:space="preserve">, di Desa </w:t>
            </w:r>
            <w:hyperlink r:id="rId42" w:tooltip="Tegalrejo, Wirosari, Grobogan" w:history="1">
              <w:r w:rsidR="00F726F9" w:rsidRPr="00BA539E">
                <w:rPr>
                  <w:rFonts w:ascii="Verdana" w:hAnsi="Verdana"/>
                  <w:w w:val="80"/>
                  <w:sz w:val="20"/>
                  <w:szCs w:val="20"/>
                </w:rPr>
                <w:t>Tegalrejo</w:t>
              </w:r>
            </w:hyperlink>
          </w:p>
        </w:tc>
      </w:tr>
      <w:tr w:rsidR="00F726F9" w:rsidRPr="00BA539E" w:rsidTr="00156E29">
        <w:trPr>
          <w:jc w:val="center"/>
        </w:trPr>
        <w:tc>
          <w:tcPr>
            <w:tcW w:w="1613" w:type="pct"/>
            <w:vMerge w:val="restart"/>
            <w:shd w:val="clear" w:color="auto" w:fill="auto"/>
          </w:tcPr>
          <w:p w:rsidR="00F726F9" w:rsidRPr="00BA539E" w:rsidRDefault="00F726F9" w:rsidP="00AF4AB7">
            <w:pPr>
              <w:spacing w:line="240" w:lineRule="auto"/>
              <w:jc w:val="both"/>
              <w:rPr>
                <w:rFonts w:ascii="Verdana" w:hAnsi="Verdana"/>
                <w:w w:val="80"/>
                <w:sz w:val="20"/>
                <w:szCs w:val="20"/>
                <w:lang w:val="en-US"/>
              </w:rPr>
            </w:pPr>
            <w:r w:rsidRPr="00BA539E">
              <w:rPr>
                <w:rFonts w:ascii="Verdana" w:hAnsi="Verdana"/>
                <w:w w:val="80"/>
                <w:sz w:val="20"/>
                <w:szCs w:val="20"/>
                <w:lang w:val="en-US"/>
              </w:rPr>
              <w:t>Wisata Mandi</w:t>
            </w: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43" w:tooltip="Pemandian Sangeh (halaman belum tersedia)" w:history="1">
              <w:r w:rsidR="00F726F9" w:rsidRPr="00BA539E">
                <w:rPr>
                  <w:rFonts w:ascii="Verdana" w:hAnsi="Verdana"/>
                  <w:w w:val="80"/>
                  <w:sz w:val="20"/>
                  <w:szCs w:val="20"/>
                </w:rPr>
                <w:t>Pemandian Sangeh</w:t>
              </w:r>
            </w:hyperlink>
            <w:r w:rsidR="00F726F9" w:rsidRPr="00BA539E">
              <w:rPr>
                <w:rFonts w:ascii="Verdana" w:hAnsi="Verdana"/>
                <w:w w:val="80"/>
                <w:sz w:val="20"/>
                <w:szCs w:val="20"/>
              </w:rPr>
              <w:t xml:space="preserve">, di Desa </w:t>
            </w:r>
            <w:hyperlink r:id="rId44" w:tooltip="Tambirejo, Toroh, Grobogan" w:history="1">
              <w:r w:rsidR="00F726F9" w:rsidRPr="00BA539E">
                <w:rPr>
                  <w:rFonts w:ascii="Verdana" w:hAnsi="Verdana"/>
                  <w:w w:val="80"/>
                  <w:sz w:val="20"/>
                  <w:szCs w:val="20"/>
                </w:rPr>
                <w:t>Tambirejo</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45" w:tooltip="Pemandian Mudal (halaman belum tersedia)" w:history="1">
              <w:r w:rsidR="00F726F9" w:rsidRPr="00BA539E">
                <w:rPr>
                  <w:rFonts w:ascii="Verdana" w:hAnsi="Verdana"/>
                  <w:w w:val="80"/>
                  <w:sz w:val="20"/>
                  <w:szCs w:val="20"/>
                </w:rPr>
                <w:t>Pemandian Mudal</w:t>
              </w:r>
            </w:hyperlink>
            <w:r w:rsidR="00F726F9" w:rsidRPr="00BA539E">
              <w:rPr>
                <w:rFonts w:ascii="Verdana" w:hAnsi="Verdana"/>
                <w:w w:val="80"/>
                <w:sz w:val="20"/>
                <w:szCs w:val="20"/>
              </w:rPr>
              <w:t xml:space="preserve">, di Desa </w:t>
            </w:r>
            <w:hyperlink r:id="rId46" w:tooltip="Karangasem, Wirosari, Grobogan" w:history="1">
              <w:r w:rsidR="00F726F9" w:rsidRPr="00BA539E">
                <w:rPr>
                  <w:rFonts w:ascii="Verdana" w:hAnsi="Verdana"/>
                  <w:w w:val="80"/>
                  <w:sz w:val="20"/>
                  <w:szCs w:val="20"/>
                </w:rPr>
                <w:t>Karangasem</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47" w:tooltip="Pemandian Segoro Gunung (halaman belum tersedia)" w:history="1">
              <w:r w:rsidR="00F726F9" w:rsidRPr="00BA539E">
                <w:rPr>
                  <w:rFonts w:ascii="Verdana" w:hAnsi="Verdana"/>
                  <w:w w:val="80"/>
                  <w:sz w:val="20"/>
                  <w:szCs w:val="20"/>
                </w:rPr>
                <w:t>Pemandian Segoro Gunung</w:t>
              </w:r>
            </w:hyperlink>
            <w:r w:rsidR="00F726F9" w:rsidRPr="00BA539E">
              <w:rPr>
                <w:rFonts w:ascii="Verdana" w:hAnsi="Verdana"/>
                <w:w w:val="80"/>
                <w:sz w:val="20"/>
                <w:szCs w:val="20"/>
              </w:rPr>
              <w:t xml:space="preserve">, di Desa </w:t>
            </w:r>
            <w:hyperlink r:id="rId48" w:tooltip="Nglinduk, Gabus, Grobogan" w:history="1">
              <w:r w:rsidR="00F726F9" w:rsidRPr="00BA539E">
                <w:rPr>
                  <w:rFonts w:ascii="Verdana" w:hAnsi="Verdana"/>
                  <w:w w:val="80"/>
                  <w:sz w:val="20"/>
                  <w:szCs w:val="20"/>
                </w:rPr>
                <w:t>Nglinduk</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49" w:tooltip="Sendang Keyongan (halaman belum tersedia)" w:history="1">
              <w:r w:rsidR="00F726F9" w:rsidRPr="00BA539E">
                <w:rPr>
                  <w:rFonts w:ascii="Verdana" w:hAnsi="Verdana"/>
                  <w:w w:val="80"/>
                  <w:sz w:val="20"/>
                  <w:szCs w:val="20"/>
                </w:rPr>
                <w:t>Sendang Keyongan</w:t>
              </w:r>
            </w:hyperlink>
            <w:r w:rsidR="00F726F9" w:rsidRPr="00BA539E">
              <w:rPr>
                <w:rFonts w:ascii="Verdana" w:hAnsi="Verdana"/>
                <w:w w:val="80"/>
                <w:sz w:val="20"/>
                <w:szCs w:val="20"/>
              </w:rPr>
              <w:t xml:space="preserve">, di Desa </w:t>
            </w:r>
            <w:hyperlink r:id="rId50" w:tooltip="Penganten, Klambu, Grobogan" w:history="1">
              <w:r w:rsidR="00F726F9" w:rsidRPr="00BA539E">
                <w:rPr>
                  <w:rFonts w:ascii="Verdana" w:hAnsi="Verdana"/>
                  <w:w w:val="80"/>
                  <w:sz w:val="20"/>
                  <w:szCs w:val="20"/>
                </w:rPr>
                <w:t>Penganten</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51" w:tooltip="Sendang Wangi (halaman belum tersedia)" w:history="1">
              <w:r w:rsidR="00F726F9" w:rsidRPr="00BA539E">
                <w:rPr>
                  <w:rFonts w:ascii="Verdana" w:hAnsi="Verdana"/>
                  <w:w w:val="80"/>
                  <w:sz w:val="20"/>
                  <w:szCs w:val="20"/>
                </w:rPr>
                <w:t>Sendang Wangi</w:t>
              </w:r>
            </w:hyperlink>
            <w:r w:rsidR="00F726F9" w:rsidRPr="00BA539E">
              <w:rPr>
                <w:rFonts w:ascii="Verdana" w:hAnsi="Verdana"/>
                <w:w w:val="80"/>
                <w:sz w:val="20"/>
                <w:szCs w:val="20"/>
              </w:rPr>
              <w:t xml:space="preserve">, di Desa </w:t>
            </w:r>
            <w:hyperlink r:id="rId52" w:tooltip="Karangasem, Wirosari, Grobogan" w:history="1">
              <w:r w:rsidR="00F726F9" w:rsidRPr="00BA539E">
                <w:rPr>
                  <w:rFonts w:ascii="Verdana" w:hAnsi="Verdana"/>
                  <w:w w:val="80"/>
                  <w:sz w:val="20"/>
                  <w:szCs w:val="20"/>
                </w:rPr>
                <w:t>Karangasem</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53" w:tooltip="Sendang Coyo (halaman belum tersedia)" w:history="1">
              <w:r w:rsidR="00F726F9" w:rsidRPr="00BA539E">
                <w:rPr>
                  <w:rFonts w:ascii="Verdana" w:hAnsi="Verdana"/>
                  <w:w w:val="80"/>
                  <w:sz w:val="20"/>
                  <w:szCs w:val="20"/>
                </w:rPr>
                <w:t>Sendang Coyo</w:t>
              </w:r>
            </w:hyperlink>
            <w:r w:rsidR="00F726F9" w:rsidRPr="00BA539E">
              <w:rPr>
                <w:rFonts w:ascii="Verdana" w:hAnsi="Verdana"/>
                <w:w w:val="80"/>
                <w:sz w:val="20"/>
                <w:szCs w:val="20"/>
              </w:rPr>
              <w:t xml:space="preserve">, di Desa </w:t>
            </w:r>
            <w:hyperlink r:id="rId54" w:tooltip="Mlowokarangtalun, Pulokulon, Grobogan" w:history="1">
              <w:r w:rsidR="00F726F9" w:rsidRPr="00BA539E">
                <w:rPr>
                  <w:rFonts w:ascii="Verdana" w:hAnsi="Verdana"/>
                  <w:w w:val="80"/>
                  <w:sz w:val="20"/>
                  <w:szCs w:val="20"/>
                </w:rPr>
                <w:t>Mlowokarangtalun</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55" w:tooltip="Sendang Bulusan (halaman belum tersedia)" w:history="1">
              <w:r w:rsidR="00F726F9" w:rsidRPr="00BA539E">
                <w:rPr>
                  <w:rFonts w:ascii="Verdana" w:hAnsi="Verdana"/>
                  <w:w w:val="80"/>
                  <w:sz w:val="20"/>
                  <w:szCs w:val="20"/>
                </w:rPr>
                <w:t>Sendang Bulusan</w:t>
              </w:r>
            </w:hyperlink>
            <w:r w:rsidR="00F726F9" w:rsidRPr="00BA539E">
              <w:rPr>
                <w:rFonts w:ascii="Verdana" w:hAnsi="Verdana"/>
                <w:w w:val="80"/>
                <w:sz w:val="20"/>
                <w:szCs w:val="20"/>
              </w:rPr>
              <w:t xml:space="preserve">, di Desa </w:t>
            </w:r>
            <w:hyperlink r:id="rId56" w:tooltip="Jipang, Penawangan, Grobogan" w:history="1">
              <w:r w:rsidR="00F726F9" w:rsidRPr="00BA539E">
                <w:rPr>
                  <w:rFonts w:ascii="Verdana" w:hAnsi="Verdana"/>
                  <w:w w:val="80"/>
                  <w:sz w:val="20"/>
                  <w:szCs w:val="20"/>
                </w:rPr>
                <w:t>Jipang</w:t>
              </w:r>
            </w:hyperlink>
          </w:p>
        </w:tc>
      </w:tr>
      <w:tr w:rsidR="00F726F9" w:rsidRPr="00BA539E" w:rsidTr="00156E29">
        <w:trPr>
          <w:jc w:val="center"/>
        </w:trPr>
        <w:tc>
          <w:tcPr>
            <w:tcW w:w="1613" w:type="pct"/>
            <w:vMerge w:val="restart"/>
            <w:shd w:val="clear" w:color="auto" w:fill="auto"/>
          </w:tcPr>
          <w:p w:rsidR="00F726F9" w:rsidRPr="00BA539E" w:rsidRDefault="00F726F9" w:rsidP="00AF4AB7">
            <w:pPr>
              <w:spacing w:line="240" w:lineRule="auto"/>
              <w:jc w:val="both"/>
              <w:rPr>
                <w:rFonts w:ascii="Verdana" w:hAnsi="Verdana"/>
                <w:w w:val="80"/>
                <w:sz w:val="20"/>
                <w:szCs w:val="20"/>
                <w:lang w:val="en-US"/>
              </w:rPr>
            </w:pPr>
            <w:r w:rsidRPr="00BA539E">
              <w:rPr>
                <w:rFonts w:ascii="Verdana" w:hAnsi="Verdana"/>
                <w:w w:val="80"/>
                <w:sz w:val="20"/>
                <w:szCs w:val="20"/>
                <w:lang w:val="en-US"/>
              </w:rPr>
              <w:t>Wisata Keluarga</w:t>
            </w: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57" w:tooltip="Bloombang Waterpark" w:history="1">
              <w:r w:rsidR="00F726F9" w:rsidRPr="00BA539E">
                <w:rPr>
                  <w:rFonts w:ascii="Verdana" w:hAnsi="Verdana"/>
                  <w:w w:val="80"/>
                  <w:sz w:val="20"/>
                  <w:szCs w:val="20"/>
                </w:rPr>
                <w:t>Ayodya Bloombang Waterpark</w:t>
              </w:r>
            </w:hyperlink>
            <w:r w:rsidR="00F726F9" w:rsidRPr="00BA539E">
              <w:rPr>
                <w:rFonts w:ascii="Verdana" w:hAnsi="Verdana"/>
                <w:w w:val="80"/>
                <w:sz w:val="20"/>
                <w:szCs w:val="20"/>
              </w:rPr>
              <w:t xml:space="preserve">, </w:t>
            </w:r>
            <w:r w:rsidR="008F7575" w:rsidRPr="00BA539E">
              <w:rPr>
                <w:rFonts w:ascii="Verdana" w:hAnsi="Verdana"/>
                <w:w w:val="80"/>
                <w:sz w:val="20"/>
                <w:szCs w:val="20"/>
              </w:rPr>
              <w:t xml:space="preserve">di </w:t>
            </w:r>
            <w:r w:rsidR="008F7575" w:rsidRPr="00BA539E">
              <w:rPr>
                <w:rFonts w:ascii="Verdana" w:hAnsi="Verdana"/>
                <w:w w:val="80"/>
                <w:sz w:val="20"/>
                <w:szCs w:val="20"/>
                <w:lang w:val="en-US"/>
              </w:rPr>
              <w:t>Kelurahan Kuripan</w:t>
            </w:r>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58" w:tooltip="Mulia Waterpark Klambu (halaman belum tersedia)" w:history="1">
              <w:r w:rsidR="00F726F9" w:rsidRPr="00BA539E">
                <w:rPr>
                  <w:rFonts w:ascii="Verdana" w:hAnsi="Verdana"/>
                  <w:w w:val="80"/>
                  <w:sz w:val="20"/>
                  <w:szCs w:val="20"/>
                </w:rPr>
                <w:t>Mulia Waterpark Klambu</w:t>
              </w:r>
            </w:hyperlink>
            <w:r w:rsidR="00F726F9" w:rsidRPr="00BA539E">
              <w:rPr>
                <w:rFonts w:ascii="Verdana" w:hAnsi="Verdana"/>
                <w:w w:val="80"/>
                <w:sz w:val="20"/>
                <w:szCs w:val="20"/>
              </w:rPr>
              <w:t xml:space="preserve">, di Desa </w:t>
            </w:r>
            <w:hyperlink r:id="rId59" w:tooltip="Klambu, Klambu, Grobogan" w:history="1">
              <w:r w:rsidR="00F726F9" w:rsidRPr="00BA539E">
                <w:rPr>
                  <w:rFonts w:ascii="Verdana" w:hAnsi="Verdana"/>
                  <w:w w:val="80"/>
                  <w:sz w:val="20"/>
                  <w:szCs w:val="20"/>
                </w:rPr>
                <w:t>Klambu</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60" w:tooltip="Kolam Renang Jatipohon (halaman belum tersedia)" w:history="1">
              <w:r w:rsidR="00F726F9" w:rsidRPr="00BA539E">
                <w:rPr>
                  <w:rFonts w:ascii="Verdana" w:hAnsi="Verdana"/>
                  <w:w w:val="80"/>
                  <w:sz w:val="20"/>
                  <w:szCs w:val="20"/>
                </w:rPr>
                <w:t>Kolam Renang Jatipohon</w:t>
              </w:r>
            </w:hyperlink>
            <w:r w:rsidR="00F726F9" w:rsidRPr="00BA539E">
              <w:rPr>
                <w:rFonts w:ascii="Verdana" w:hAnsi="Verdana"/>
                <w:w w:val="80"/>
                <w:sz w:val="20"/>
                <w:szCs w:val="20"/>
              </w:rPr>
              <w:t xml:space="preserve">, di Desa </w:t>
            </w:r>
            <w:hyperlink r:id="rId61" w:tooltip="Sumber Jatipohon, Grobogan, Grobogan" w:history="1">
              <w:r w:rsidR="00F726F9" w:rsidRPr="00BA539E">
                <w:rPr>
                  <w:rFonts w:ascii="Verdana" w:hAnsi="Verdana"/>
                  <w:w w:val="80"/>
                  <w:sz w:val="20"/>
                  <w:szCs w:val="20"/>
                </w:rPr>
                <w:t>Sumber Jatipohon</w:t>
              </w:r>
            </w:hyperlink>
          </w:p>
        </w:tc>
      </w:tr>
      <w:tr w:rsidR="00F726F9" w:rsidRPr="00BA539E" w:rsidTr="00156E29">
        <w:trPr>
          <w:jc w:val="center"/>
        </w:trPr>
        <w:tc>
          <w:tcPr>
            <w:tcW w:w="1613" w:type="pct"/>
            <w:vMerge w:val="restart"/>
            <w:shd w:val="clear" w:color="auto" w:fill="auto"/>
          </w:tcPr>
          <w:p w:rsidR="00F726F9" w:rsidRPr="00BA539E" w:rsidRDefault="00F726F9" w:rsidP="00AF4AB7">
            <w:pPr>
              <w:spacing w:line="240" w:lineRule="auto"/>
              <w:jc w:val="both"/>
              <w:rPr>
                <w:rFonts w:ascii="Verdana" w:hAnsi="Verdana"/>
                <w:w w:val="80"/>
                <w:sz w:val="20"/>
                <w:szCs w:val="20"/>
                <w:lang w:val="en-US"/>
              </w:rPr>
            </w:pPr>
            <w:r w:rsidRPr="00BA539E">
              <w:rPr>
                <w:rFonts w:ascii="Verdana" w:hAnsi="Verdana"/>
                <w:w w:val="80"/>
                <w:sz w:val="20"/>
                <w:szCs w:val="20"/>
                <w:lang w:val="en-US"/>
              </w:rPr>
              <w:t>Wisata Religi</w:t>
            </w: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62" w:tooltip="Ki Ageng Selo" w:history="1">
              <w:r w:rsidR="00F726F9" w:rsidRPr="00BA539E">
                <w:rPr>
                  <w:rFonts w:ascii="Verdana" w:hAnsi="Verdana"/>
                  <w:w w:val="80"/>
                  <w:sz w:val="20"/>
                  <w:szCs w:val="20"/>
                </w:rPr>
                <w:t>Makam Ki Ageng Selo</w:t>
              </w:r>
            </w:hyperlink>
            <w:r w:rsidR="00F726F9" w:rsidRPr="00BA539E">
              <w:rPr>
                <w:rFonts w:ascii="Verdana" w:hAnsi="Verdana"/>
                <w:w w:val="80"/>
                <w:sz w:val="20"/>
                <w:szCs w:val="20"/>
              </w:rPr>
              <w:t xml:space="preserve">, di Desa </w:t>
            </w:r>
            <w:hyperlink r:id="rId63" w:tooltip="Selo, Tawangharjo, Grobogan" w:history="1">
              <w:r w:rsidR="00F726F9" w:rsidRPr="00BA539E">
                <w:rPr>
                  <w:rFonts w:ascii="Verdana" w:hAnsi="Verdana"/>
                  <w:w w:val="80"/>
                  <w:sz w:val="20"/>
                  <w:szCs w:val="20"/>
                </w:rPr>
                <w:t>Selo</w:t>
              </w:r>
            </w:hyperlink>
          </w:p>
        </w:tc>
      </w:tr>
      <w:tr w:rsidR="00F726F9" w:rsidRPr="00BA539E" w:rsidTr="00156E29">
        <w:trPr>
          <w:jc w:val="center"/>
        </w:trPr>
        <w:tc>
          <w:tcPr>
            <w:tcW w:w="1613" w:type="pct"/>
            <w:vMerge/>
            <w:shd w:val="clear" w:color="auto" w:fill="auto"/>
          </w:tcPr>
          <w:p w:rsidR="00F726F9" w:rsidRPr="00BA539E" w:rsidRDefault="00F726F9" w:rsidP="00AF4AB7">
            <w:pPr>
              <w:spacing w:line="240" w:lineRule="auto"/>
              <w:jc w:val="both"/>
              <w:rPr>
                <w:rFonts w:ascii="Verdana" w:hAnsi="Verdana"/>
                <w:w w:val="80"/>
                <w:sz w:val="20"/>
                <w:szCs w:val="20"/>
              </w:rPr>
            </w:pPr>
          </w:p>
        </w:tc>
        <w:tc>
          <w:tcPr>
            <w:tcW w:w="3387" w:type="pct"/>
            <w:shd w:val="clear" w:color="auto" w:fill="auto"/>
          </w:tcPr>
          <w:p w:rsidR="00F726F9" w:rsidRPr="00BA539E" w:rsidRDefault="001536A2" w:rsidP="00AF4AB7">
            <w:pPr>
              <w:tabs>
                <w:tab w:val="left" w:pos="993"/>
              </w:tabs>
              <w:spacing w:line="240" w:lineRule="auto"/>
              <w:jc w:val="both"/>
              <w:rPr>
                <w:rFonts w:ascii="Verdana" w:hAnsi="Verdana"/>
                <w:w w:val="80"/>
                <w:sz w:val="20"/>
                <w:szCs w:val="20"/>
              </w:rPr>
            </w:pPr>
            <w:hyperlink r:id="rId64" w:tooltip="Masjid KH. Burham (halaman belum tersedia)" w:history="1">
              <w:r w:rsidR="00F726F9" w:rsidRPr="00BA539E">
                <w:rPr>
                  <w:rFonts w:ascii="Verdana" w:hAnsi="Verdana"/>
                  <w:w w:val="80"/>
                  <w:sz w:val="20"/>
                  <w:szCs w:val="20"/>
                </w:rPr>
                <w:t>Masjid KH. Burham</w:t>
              </w:r>
            </w:hyperlink>
            <w:r w:rsidR="00F726F9" w:rsidRPr="00BA539E">
              <w:rPr>
                <w:rFonts w:ascii="Verdana" w:hAnsi="Verdana"/>
                <w:w w:val="80"/>
                <w:sz w:val="20"/>
                <w:szCs w:val="20"/>
              </w:rPr>
              <w:t xml:space="preserve">, di Desa </w:t>
            </w:r>
            <w:hyperlink r:id="rId65" w:tooltip="Selo, Tawangharjo, Grobogan" w:history="1">
              <w:r w:rsidR="00F726F9" w:rsidRPr="00BA539E">
                <w:rPr>
                  <w:rFonts w:ascii="Verdana" w:hAnsi="Verdana"/>
                  <w:w w:val="80"/>
                  <w:sz w:val="20"/>
                  <w:szCs w:val="20"/>
                </w:rPr>
                <w:t>Selo</w:t>
              </w:r>
            </w:hyperlink>
          </w:p>
        </w:tc>
      </w:tr>
    </w:tbl>
    <w:p w:rsidR="00F726F9" w:rsidRPr="00BA539E" w:rsidRDefault="007F446B" w:rsidP="006B4480">
      <w:pPr>
        <w:jc w:val="both"/>
        <w:rPr>
          <w:rFonts w:ascii="Verdana" w:hAnsi="Verdana"/>
          <w:w w:val="80"/>
          <w:sz w:val="20"/>
          <w:szCs w:val="24"/>
          <w:lang w:val="en-US"/>
        </w:rPr>
      </w:pPr>
      <w:r w:rsidRPr="00BA539E">
        <w:rPr>
          <w:rFonts w:ascii="Verdana" w:hAnsi="Verdana"/>
          <w:w w:val="80"/>
          <w:sz w:val="20"/>
          <w:szCs w:val="24"/>
          <w:lang w:val="en-US"/>
        </w:rPr>
        <w:t>Sumber : data yang diolah</w:t>
      </w:r>
    </w:p>
    <w:p w:rsidR="00F726F9" w:rsidRPr="00BA539E" w:rsidRDefault="00F726F9" w:rsidP="006B4480">
      <w:pPr>
        <w:pStyle w:val="BodyTextIndent"/>
        <w:spacing w:after="0" w:line="360" w:lineRule="auto"/>
        <w:ind w:left="0" w:firstLine="567"/>
        <w:jc w:val="both"/>
        <w:rPr>
          <w:rFonts w:ascii="Verdana" w:hAnsi="Verdana"/>
          <w:w w:val="80"/>
        </w:rPr>
      </w:pPr>
      <w:r w:rsidRPr="00BA539E">
        <w:rPr>
          <w:rFonts w:ascii="Verdana" w:hAnsi="Verdana"/>
          <w:w w:val="80"/>
          <w:lang w:val="en-US"/>
        </w:rPr>
        <w:t xml:space="preserve">Sementara itu, Kabupaten </w:t>
      </w:r>
      <w:r w:rsidRPr="00BA539E">
        <w:rPr>
          <w:rFonts w:ascii="Verdana" w:hAnsi="Verdana"/>
          <w:w w:val="80"/>
        </w:rPr>
        <w:t>Grobogan memiliki beberapa makanan khas, yaitu:</w:t>
      </w:r>
      <w:r w:rsidRPr="00BA539E">
        <w:rPr>
          <w:rFonts w:ascii="Verdana" w:hAnsi="Verdana"/>
          <w:w w:val="80"/>
          <w:lang w:val="en-US"/>
        </w:rPr>
        <w:t xml:space="preserve"> </w:t>
      </w:r>
      <w:r w:rsidRPr="00BA539E">
        <w:rPr>
          <w:rFonts w:ascii="Verdana" w:hAnsi="Verdana"/>
          <w:w w:val="80"/>
        </w:rPr>
        <w:t>Nasi Pecel, Sayur Becek</w:t>
      </w:r>
      <w:r w:rsidRPr="00BA539E">
        <w:rPr>
          <w:rFonts w:ascii="Verdana" w:hAnsi="Verdana"/>
          <w:w w:val="80"/>
          <w:lang w:val="en-US"/>
        </w:rPr>
        <w:t xml:space="preserve">, </w:t>
      </w:r>
      <w:r w:rsidRPr="00BA539E">
        <w:rPr>
          <w:rFonts w:ascii="Verdana" w:hAnsi="Verdana"/>
          <w:w w:val="80"/>
        </w:rPr>
        <w:t>Nasi Jagung</w:t>
      </w:r>
      <w:r w:rsidRPr="00BA539E">
        <w:rPr>
          <w:rFonts w:ascii="Verdana" w:hAnsi="Verdana"/>
          <w:w w:val="80"/>
          <w:lang w:val="en-US"/>
        </w:rPr>
        <w:t xml:space="preserve">, </w:t>
      </w:r>
      <w:r w:rsidR="00B75ED9" w:rsidRPr="00BA539E">
        <w:rPr>
          <w:rFonts w:ascii="Verdana" w:hAnsi="Verdana"/>
          <w:w w:val="80"/>
          <w:lang w:val="en-US"/>
        </w:rPr>
        <w:t>Garang A</w:t>
      </w:r>
      <w:r w:rsidR="007F446B" w:rsidRPr="00BA539E">
        <w:rPr>
          <w:rFonts w:ascii="Verdana" w:hAnsi="Verdana"/>
          <w:w w:val="80"/>
          <w:lang w:val="en-US"/>
        </w:rPr>
        <w:t xml:space="preserve">sem </w:t>
      </w:r>
      <w:r w:rsidRPr="00BA539E">
        <w:rPr>
          <w:rFonts w:ascii="Verdana" w:hAnsi="Verdana"/>
          <w:w w:val="80"/>
        </w:rPr>
        <w:t>dan</w:t>
      </w:r>
      <w:r w:rsidRPr="00BA539E">
        <w:rPr>
          <w:rFonts w:ascii="Verdana" w:hAnsi="Verdana"/>
          <w:w w:val="80"/>
          <w:lang w:val="en-US"/>
        </w:rPr>
        <w:t xml:space="preserve"> </w:t>
      </w:r>
      <w:r w:rsidRPr="00BA539E">
        <w:rPr>
          <w:rFonts w:ascii="Verdana" w:hAnsi="Verdana"/>
          <w:w w:val="80"/>
        </w:rPr>
        <w:t>Swikee</w:t>
      </w:r>
      <w:r w:rsidR="00A864DE" w:rsidRPr="00BA539E">
        <w:rPr>
          <w:rFonts w:ascii="Verdana" w:hAnsi="Verdana"/>
          <w:w w:val="80"/>
        </w:rPr>
        <w:t>.</w:t>
      </w:r>
    </w:p>
    <w:p w:rsidR="00F726F9" w:rsidRPr="00BA539E" w:rsidRDefault="00F726F9" w:rsidP="00156E29">
      <w:pPr>
        <w:pStyle w:val="BodyTextIndent"/>
        <w:numPr>
          <w:ilvl w:val="0"/>
          <w:numId w:val="10"/>
        </w:numPr>
        <w:tabs>
          <w:tab w:val="left" w:pos="567"/>
        </w:tabs>
        <w:spacing w:before="120" w:after="0" w:line="360" w:lineRule="auto"/>
        <w:ind w:left="0" w:firstLine="0"/>
        <w:jc w:val="both"/>
        <w:rPr>
          <w:rFonts w:ascii="Verdana" w:hAnsi="Verdana" w:cs="Verdana"/>
          <w:b/>
          <w:bCs/>
          <w:w w:val="80"/>
          <w:lang w:val="id-ID"/>
        </w:rPr>
      </w:pPr>
      <w:r w:rsidRPr="00BA539E">
        <w:rPr>
          <w:rFonts w:ascii="Verdana" w:hAnsi="Verdana" w:cs="Verdana"/>
          <w:b/>
          <w:bCs/>
          <w:w w:val="80"/>
          <w:lang w:val="id-ID"/>
        </w:rPr>
        <w:t>Potensi Hutan</w:t>
      </w:r>
    </w:p>
    <w:p w:rsidR="00F726F9" w:rsidRPr="00BA539E" w:rsidRDefault="00F726F9" w:rsidP="00156E29">
      <w:pPr>
        <w:pStyle w:val="BodyTextIndent"/>
        <w:spacing w:after="0" w:line="360" w:lineRule="auto"/>
        <w:ind w:left="0" w:firstLine="709"/>
        <w:jc w:val="both"/>
        <w:rPr>
          <w:rFonts w:ascii="Verdana" w:hAnsi="Verdana"/>
          <w:w w:val="80"/>
        </w:rPr>
      </w:pPr>
      <w:r w:rsidRPr="00BA539E">
        <w:rPr>
          <w:rFonts w:ascii="Verdana" w:hAnsi="Verdana"/>
          <w:w w:val="80"/>
          <w:lang w:val="id-ID"/>
        </w:rPr>
        <w:t xml:space="preserve">Secara </w:t>
      </w:r>
      <w:r w:rsidRPr="00BA539E">
        <w:rPr>
          <w:rFonts w:ascii="Verdana" w:hAnsi="Verdana" w:cs="Tahoma"/>
          <w:w w:val="80"/>
          <w:lang w:val="id-ID"/>
        </w:rPr>
        <w:t>geografis</w:t>
      </w:r>
      <w:r w:rsidRPr="00BA539E">
        <w:rPr>
          <w:rFonts w:ascii="Verdana" w:hAnsi="Verdana"/>
          <w:w w:val="80"/>
          <w:lang w:val="id-ID"/>
        </w:rPr>
        <w:t xml:space="preserve">, Kabupaten Grobogan merupakan </w:t>
      </w:r>
      <w:hyperlink r:id="rId66" w:tooltip="Lembah" w:history="1">
        <w:r w:rsidRPr="00BA539E">
          <w:rPr>
            <w:rFonts w:ascii="Verdana" w:hAnsi="Verdana"/>
            <w:w w:val="80"/>
            <w:lang w:val="id-ID"/>
          </w:rPr>
          <w:t>lembah</w:t>
        </w:r>
      </w:hyperlink>
      <w:r w:rsidRPr="00BA539E">
        <w:rPr>
          <w:rFonts w:ascii="Verdana" w:hAnsi="Verdana"/>
          <w:w w:val="80"/>
          <w:lang w:val="id-ID"/>
        </w:rPr>
        <w:t xml:space="preserve"> yang diapit oleh dua pegunungan </w:t>
      </w:r>
      <w:hyperlink r:id="rId67" w:tooltip="Kapur" w:history="1">
        <w:r w:rsidRPr="00BA539E">
          <w:rPr>
            <w:rFonts w:ascii="Verdana" w:hAnsi="Verdana"/>
            <w:w w:val="80"/>
            <w:lang w:val="id-ID"/>
          </w:rPr>
          <w:t>kapur</w:t>
        </w:r>
      </w:hyperlink>
      <w:r w:rsidRPr="00BA539E">
        <w:rPr>
          <w:rFonts w:ascii="Verdana" w:hAnsi="Verdana"/>
          <w:w w:val="80"/>
          <w:lang w:val="id-ID"/>
        </w:rPr>
        <w:t xml:space="preserve">, yaitu </w:t>
      </w:r>
      <w:hyperlink r:id="rId68" w:tooltip="Pegunungan Kendeng" w:history="1">
        <w:r w:rsidRPr="00BA539E">
          <w:rPr>
            <w:rFonts w:ascii="Verdana" w:hAnsi="Verdana"/>
            <w:w w:val="80"/>
            <w:lang w:val="id-ID"/>
          </w:rPr>
          <w:t>Pegunungan Kendeng</w:t>
        </w:r>
      </w:hyperlink>
      <w:r w:rsidRPr="00BA539E">
        <w:rPr>
          <w:rFonts w:ascii="Verdana" w:hAnsi="Verdana"/>
          <w:w w:val="80"/>
          <w:lang w:val="id-ID"/>
        </w:rPr>
        <w:t xml:space="preserve"> di bagian selatan dan </w:t>
      </w:r>
      <w:hyperlink r:id="rId69" w:tooltip="Pegunungan Kapur Utara" w:history="1">
        <w:r w:rsidRPr="00BA539E">
          <w:rPr>
            <w:rFonts w:ascii="Verdana" w:hAnsi="Verdana"/>
            <w:w w:val="80"/>
            <w:lang w:val="id-ID"/>
          </w:rPr>
          <w:t>Pegunungan Kapur Utara</w:t>
        </w:r>
      </w:hyperlink>
      <w:r w:rsidRPr="00BA539E">
        <w:rPr>
          <w:rFonts w:ascii="Verdana" w:hAnsi="Verdana"/>
          <w:w w:val="80"/>
          <w:lang w:val="id-ID"/>
        </w:rPr>
        <w:t xml:space="preserve"> di bagian utara. </w:t>
      </w:r>
      <w:r w:rsidR="00A864DE" w:rsidRPr="00BA539E">
        <w:rPr>
          <w:rFonts w:ascii="Verdana" w:hAnsi="Verdana"/>
          <w:w w:val="80"/>
        </w:rPr>
        <w:t>Adapun b</w:t>
      </w:r>
      <w:r w:rsidRPr="00BA539E">
        <w:rPr>
          <w:rFonts w:ascii="Verdana" w:hAnsi="Verdana"/>
          <w:w w:val="80"/>
        </w:rPr>
        <w:t xml:space="preserve">agian tengah wilayahnya adalah dataran rendah. Dua sungai besar yang mengalir adalah </w:t>
      </w:r>
      <w:hyperlink r:id="rId70" w:tooltip="Kali Serang" w:history="1">
        <w:r w:rsidRPr="00BA539E">
          <w:rPr>
            <w:rFonts w:ascii="Verdana" w:hAnsi="Verdana"/>
            <w:w w:val="80"/>
          </w:rPr>
          <w:t>Kali Serang</w:t>
        </w:r>
      </w:hyperlink>
      <w:r w:rsidRPr="00BA539E">
        <w:rPr>
          <w:rFonts w:ascii="Verdana" w:hAnsi="Verdana"/>
          <w:w w:val="80"/>
        </w:rPr>
        <w:t xml:space="preserve"> dan </w:t>
      </w:r>
      <w:hyperlink r:id="rId71" w:tooltip="Kali Lusi" w:history="1">
        <w:r w:rsidRPr="00BA539E">
          <w:rPr>
            <w:rFonts w:ascii="Verdana" w:hAnsi="Verdana"/>
            <w:w w:val="80"/>
          </w:rPr>
          <w:t>Kali Lusi</w:t>
        </w:r>
      </w:hyperlink>
      <w:r w:rsidRPr="00BA539E">
        <w:rPr>
          <w:rFonts w:ascii="Verdana" w:hAnsi="Verdana"/>
          <w:w w:val="80"/>
        </w:rPr>
        <w:t>.</w:t>
      </w:r>
      <w:r w:rsidRPr="00BA539E">
        <w:rPr>
          <w:rFonts w:ascii="Verdana" w:hAnsi="Verdana"/>
          <w:w w:val="80"/>
          <w:lang w:val="en-US"/>
        </w:rPr>
        <w:t xml:space="preserve"> </w:t>
      </w:r>
      <w:r w:rsidRPr="00BA539E">
        <w:rPr>
          <w:rFonts w:ascii="Verdana" w:hAnsi="Verdana"/>
          <w:w w:val="80"/>
        </w:rPr>
        <w:t xml:space="preserve">Dua pegunungan tersebut merupakan hutan </w:t>
      </w:r>
      <w:hyperlink r:id="rId72" w:tooltip="Jati" w:history="1">
        <w:r w:rsidRPr="00BA539E">
          <w:rPr>
            <w:rFonts w:ascii="Verdana" w:hAnsi="Verdana"/>
            <w:w w:val="80"/>
          </w:rPr>
          <w:t>jati</w:t>
        </w:r>
      </w:hyperlink>
      <w:r w:rsidRPr="00BA539E">
        <w:rPr>
          <w:rFonts w:ascii="Verdana" w:hAnsi="Verdana"/>
          <w:w w:val="80"/>
        </w:rPr>
        <w:t xml:space="preserve">, </w:t>
      </w:r>
      <w:hyperlink r:id="rId73" w:tooltip="Mahoni" w:history="1">
        <w:r w:rsidRPr="00BA539E">
          <w:rPr>
            <w:rFonts w:ascii="Verdana" w:hAnsi="Verdana"/>
            <w:w w:val="80"/>
          </w:rPr>
          <w:t>mahoni</w:t>
        </w:r>
      </w:hyperlink>
      <w:r w:rsidRPr="00BA539E">
        <w:rPr>
          <w:rFonts w:ascii="Verdana" w:hAnsi="Verdana"/>
          <w:w w:val="80"/>
        </w:rPr>
        <w:t xml:space="preserve"> dan campuran yang memiliki fungsi sebagai resapan air hujan di</w:t>
      </w:r>
      <w:r w:rsidR="00A864DE" w:rsidRPr="00BA539E">
        <w:rPr>
          <w:rFonts w:ascii="Verdana" w:hAnsi="Verdana"/>
          <w:w w:val="80"/>
        </w:rPr>
        <w:t xml:space="preserve"> </w:t>
      </w:r>
      <w:r w:rsidRPr="00BA539E">
        <w:rPr>
          <w:rFonts w:ascii="Verdana" w:hAnsi="Verdana"/>
          <w:w w:val="80"/>
        </w:rPr>
        <w:t>samping juga sebagai lahan pertanian meskipun dengan daya dukung tanah yang rendah.</w:t>
      </w:r>
    </w:p>
    <w:p w:rsidR="00F726F9" w:rsidRPr="00BA539E" w:rsidRDefault="00F726F9" w:rsidP="0017547A">
      <w:pPr>
        <w:pStyle w:val="BodyTextIndent"/>
        <w:numPr>
          <w:ilvl w:val="0"/>
          <w:numId w:val="10"/>
        </w:numPr>
        <w:tabs>
          <w:tab w:val="left" w:pos="550"/>
        </w:tabs>
        <w:spacing w:before="120" w:after="0" w:line="360" w:lineRule="auto"/>
        <w:ind w:left="567" w:hanging="567"/>
        <w:jc w:val="both"/>
        <w:rPr>
          <w:rFonts w:ascii="Verdana" w:hAnsi="Verdana" w:cs="Verdana"/>
          <w:b/>
          <w:bCs/>
          <w:w w:val="80"/>
          <w:lang w:val="id-ID"/>
        </w:rPr>
      </w:pPr>
      <w:r w:rsidRPr="00BA539E">
        <w:rPr>
          <w:rFonts w:ascii="Verdana" w:hAnsi="Verdana" w:cs="Verdana"/>
          <w:b/>
          <w:bCs/>
          <w:w w:val="80"/>
          <w:lang w:val="id-ID"/>
        </w:rPr>
        <w:t xml:space="preserve">Potensi Industri </w:t>
      </w:r>
    </w:p>
    <w:p w:rsidR="00F726F9" w:rsidRPr="00BA539E" w:rsidRDefault="00F726F9" w:rsidP="0017547A">
      <w:pPr>
        <w:pStyle w:val="NormalWeb"/>
        <w:numPr>
          <w:ilvl w:val="0"/>
          <w:numId w:val="26"/>
        </w:numPr>
        <w:tabs>
          <w:tab w:val="left" w:pos="567"/>
        </w:tabs>
        <w:spacing w:before="0" w:beforeAutospacing="0" w:after="0" w:afterAutospacing="0" w:line="360" w:lineRule="auto"/>
        <w:ind w:left="567" w:hanging="567"/>
        <w:jc w:val="both"/>
        <w:rPr>
          <w:rStyle w:val="Strong"/>
          <w:rFonts w:ascii="Verdana" w:hAnsi="Verdana"/>
          <w:w w:val="80"/>
        </w:rPr>
      </w:pPr>
      <w:r w:rsidRPr="00BA539E">
        <w:rPr>
          <w:rStyle w:val="Strong"/>
          <w:rFonts w:ascii="Verdana" w:hAnsi="Verdana"/>
          <w:w w:val="80"/>
        </w:rPr>
        <w:t>Industri Genteng</w:t>
      </w:r>
    </w:p>
    <w:p w:rsidR="00F726F9" w:rsidRPr="00BA539E" w:rsidRDefault="00F726F9" w:rsidP="00F726F9">
      <w:pPr>
        <w:pStyle w:val="BodyTextIndent"/>
        <w:spacing w:after="0" w:line="360" w:lineRule="auto"/>
        <w:ind w:left="567" w:firstLine="426"/>
        <w:jc w:val="both"/>
        <w:rPr>
          <w:rFonts w:ascii="Verdana" w:hAnsi="Verdana"/>
          <w:b/>
          <w:bCs/>
          <w:w w:val="80"/>
        </w:rPr>
      </w:pPr>
      <w:r w:rsidRPr="00BA539E">
        <w:rPr>
          <w:rFonts w:ascii="Verdana" w:hAnsi="Verdana"/>
          <w:w w:val="80"/>
        </w:rPr>
        <w:t>Perkembangan industri genteng di daerah Grobogan belakangan ini semakin berkembang pesat. Beberapa daerah yang mulai memproduksi genteng antara lain Desa Karangasem, Tegalrejo, Kecamatan Wirosari dan Dusun Gedong, Desa Tegalsumur, Kecamatan Brati. Tingginya aktivitas produksi genteng press di Kabupaten Grobogan, mendorong para pelaku UKM untuk memperluas pemasarannya hingga menjangkau ke luar daerah.</w:t>
      </w:r>
    </w:p>
    <w:p w:rsidR="00F726F9" w:rsidRPr="00BA539E" w:rsidRDefault="00F726F9" w:rsidP="0017547A">
      <w:pPr>
        <w:pStyle w:val="NormalWeb"/>
        <w:numPr>
          <w:ilvl w:val="0"/>
          <w:numId w:val="26"/>
        </w:numPr>
        <w:tabs>
          <w:tab w:val="left" w:pos="567"/>
        </w:tabs>
        <w:spacing w:before="0" w:beforeAutospacing="0" w:after="0" w:afterAutospacing="0" w:line="360" w:lineRule="auto"/>
        <w:ind w:left="567" w:hanging="567"/>
        <w:jc w:val="both"/>
        <w:rPr>
          <w:rStyle w:val="Strong"/>
          <w:rFonts w:ascii="Verdana" w:hAnsi="Verdana"/>
          <w:w w:val="80"/>
        </w:rPr>
      </w:pPr>
      <w:r w:rsidRPr="00BA539E">
        <w:rPr>
          <w:rStyle w:val="Strong"/>
          <w:rFonts w:ascii="Verdana" w:hAnsi="Verdana"/>
          <w:w w:val="80"/>
        </w:rPr>
        <w:t>Industri mebel</w:t>
      </w:r>
    </w:p>
    <w:p w:rsidR="00F726F9" w:rsidRPr="00BA539E" w:rsidRDefault="0001290B" w:rsidP="00F726F9">
      <w:pPr>
        <w:pStyle w:val="BodyTextIndent"/>
        <w:spacing w:after="0" w:line="360" w:lineRule="auto"/>
        <w:ind w:left="567" w:firstLine="426"/>
        <w:jc w:val="both"/>
        <w:rPr>
          <w:rFonts w:ascii="Verdana" w:hAnsi="Verdana"/>
          <w:w w:val="80"/>
        </w:rPr>
      </w:pPr>
      <w:r w:rsidRPr="00BA539E">
        <w:rPr>
          <w:rFonts w:ascii="Verdana" w:hAnsi="Verdana"/>
          <w:w w:val="80"/>
        </w:rPr>
        <w:t xml:space="preserve">Kreativitas yang dimiliki masyarakat Grobogan menjadi modal awal bagi mereka untuk mengembangkan industri mebel di daerah tersebut, sedikitnya terdapat sekitar 117 orang pelaku usaha mebel dengan tingkat rata-rata produksi mebel/furniture </w:t>
      </w:r>
      <w:r w:rsidR="00556381" w:rsidRPr="00BA539E">
        <w:rPr>
          <w:rFonts w:ascii="Verdana" w:hAnsi="Verdana"/>
          <w:w w:val="80"/>
        </w:rPr>
        <w:t>mencapai 60.385 buah. Ke depan</w:t>
      </w:r>
      <w:r w:rsidRPr="00BA539E">
        <w:rPr>
          <w:rFonts w:ascii="Verdana" w:hAnsi="Verdana"/>
          <w:w w:val="80"/>
        </w:rPr>
        <w:t xml:space="preserve">, beragam produk yang dihasilkan pelaku usaha mebel di Grobogan perlu </w:t>
      </w:r>
      <w:r w:rsidRPr="00BA539E">
        <w:rPr>
          <w:rFonts w:ascii="Verdana" w:hAnsi="Verdana"/>
          <w:w w:val="80"/>
        </w:rPr>
        <w:lastRenderedPageBreak/>
        <w:t>dikembangkan menjadi skala industri yang lebih besar dan mampu menjangkau pasar nasional maupun pasar internasional.</w:t>
      </w:r>
    </w:p>
    <w:p w:rsidR="00F726F9" w:rsidRPr="00BA539E" w:rsidRDefault="00F726F9" w:rsidP="0017547A">
      <w:pPr>
        <w:pStyle w:val="NormalWeb"/>
        <w:numPr>
          <w:ilvl w:val="0"/>
          <w:numId w:val="26"/>
        </w:numPr>
        <w:tabs>
          <w:tab w:val="left" w:pos="567"/>
        </w:tabs>
        <w:spacing w:before="0" w:beforeAutospacing="0" w:after="0" w:afterAutospacing="0" w:line="360" w:lineRule="auto"/>
        <w:ind w:left="567" w:hanging="567"/>
        <w:jc w:val="both"/>
        <w:rPr>
          <w:rStyle w:val="Strong"/>
          <w:rFonts w:ascii="Verdana" w:hAnsi="Verdana"/>
          <w:w w:val="80"/>
        </w:rPr>
      </w:pPr>
      <w:r w:rsidRPr="00BA539E">
        <w:rPr>
          <w:rStyle w:val="Strong"/>
          <w:rFonts w:ascii="Verdana" w:hAnsi="Verdana"/>
          <w:w w:val="80"/>
        </w:rPr>
        <w:t>Kerajinan Bambu</w:t>
      </w:r>
    </w:p>
    <w:p w:rsidR="00F726F9" w:rsidRPr="00BA539E" w:rsidRDefault="00F726F9" w:rsidP="00F726F9">
      <w:pPr>
        <w:pStyle w:val="BodyTextIndent"/>
        <w:spacing w:after="0" w:line="360" w:lineRule="auto"/>
        <w:ind w:left="567" w:firstLine="426"/>
        <w:jc w:val="both"/>
        <w:rPr>
          <w:rFonts w:ascii="Verdana" w:hAnsi="Verdana"/>
          <w:w w:val="80"/>
        </w:rPr>
      </w:pPr>
      <w:r w:rsidRPr="00BA539E">
        <w:rPr>
          <w:rFonts w:ascii="Verdana" w:hAnsi="Verdana"/>
          <w:w w:val="80"/>
        </w:rPr>
        <w:t>Di</w:t>
      </w:r>
      <w:r w:rsidR="007E7BED" w:rsidRPr="00BA539E">
        <w:rPr>
          <w:rFonts w:ascii="Verdana" w:hAnsi="Verdana"/>
          <w:w w:val="80"/>
        </w:rPr>
        <w:t xml:space="preserve"> </w:t>
      </w:r>
      <w:r w:rsidRPr="00BA539E">
        <w:rPr>
          <w:rFonts w:ascii="Verdana" w:hAnsi="Verdana"/>
          <w:w w:val="80"/>
        </w:rPr>
        <w:t>samping in</w:t>
      </w:r>
      <w:r w:rsidR="007E7BED" w:rsidRPr="00BA539E">
        <w:rPr>
          <w:rFonts w:ascii="Verdana" w:hAnsi="Verdana"/>
          <w:w w:val="80"/>
        </w:rPr>
        <w:t>dustri mebel yang mulai berkembang</w:t>
      </w:r>
      <w:r w:rsidRPr="00BA539E">
        <w:rPr>
          <w:rFonts w:ascii="Verdana" w:hAnsi="Verdana"/>
          <w:w w:val="80"/>
        </w:rPr>
        <w:t xml:space="preserve">, beberapa daerah di Kabupaten Grobogan kini menjadi </w:t>
      </w:r>
      <w:hyperlink r:id="rId74" w:tgtFrame="_blank" w:tooltip="pusat kerajinan bambu prinx mas" w:history="1">
        <w:r w:rsidRPr="00BA539E">
          <w:rPr>
            <w:rStyle w:val="Hyperlink"/>
            <w:rFonts w:ascii="Verdana" w:eastAsia="Calibri" w:hAnsi="Verdana"/>
            <w:color w:val="auto"/>
            <w:w w:val="80"/>
            <w:u w:val="none"/>
          </w:rPr>
          <w:t>pusat kerajinan bambu</w:t>
        </w:r>
      </w:hyperlink>
      <w:r w:rsidRPr="00BA539E">
        <w:rPr>
          <w:rFonts w:ascii="Verdana" w:hAnsi="Verdana"/>
          <w:w w:val="80"/>
        </w:rPr>
        <w:t xml:space="preserve"> yan</w:t>
      </w:r>
      <w:r w:rsidR="007E7BED" w:rsidRPr="00BA539E">
        <w:rPr>
          <w:rFonts w:ascii="Verdana" w:hAnsi="Verdana"/>
          <w:w w:val="80"/>
        </w:rPr>
        <w:t>g cukup dikenal masyarakat luas,</w:t>
      </w:r>
      <w:r w:rsidRPr="00BA539E">
        <w:rPr>
          <w:rFonts w:ascii="Verdana" w:hAnsi="Verdana"/>
          <w:w w:val="80"/>
        </w:rPr>
        <w:t xml:space="preserve"> </w:t>
      </w:r>
      <w:r w:rsidR="007E7BED" w:rsidRPr="00BA539E">
        <w:rPr>
          <w:rFonts w:ascii="Verdana" w:hAnsi="Verdana"/>
          <w:w w:val="80"/>
        </w:rPr>
        <w:t>antara lain</w:t>
      </w:r>
      <w:r w:rsidR="002F2615" w:rsidRPr="00BA539E">
        <w:rPr>
          <w:rFonts w:ascii="Verdana" w:hAnsi="Verdana"/>
          <w:w w:val="80"/>
        </w:rPr>
        <w:t xml:space="preserve"> Desa Teguhan</w:t>
      </w:r>
      <w:r w:rsidRPr="00BA539E">
        <w:rPr>
          <w:rFonts w:ascii="Verdana" w:hAnsi="Verdana"/>
          <w:w w:val="80"/>
        </w:rPr>
        <w:t xml:space="preserve"> K</w:t>
      </w:r>
      <w:r w:rsidR="002F2615" w:rsidRPr="00BA539E">
        <w:rPr>
          <w:rFonts w:ascii="Verdana" w:hAnsi="Verdana"/>
          <w:w w:val="80"/>
        </w:rPr>
        <w:t>ecamatan Grobogan, Desa Terkesi dan Jenengan</w:t>
      </w:r>
      <w:r w:rsidRPr="00BA539E">
        <w:rPr>
          <w:rFonts w:ascii="Verdana" w:hAnsi="Verdana"/>
          <w:w w:val="80"/>
        </w:rPr>
        <w:t xml:space="preserve"> Kecamatan Klambu, </w:t>
      </w:r>
      <w:r w:rsidR="002F2615" w:rsidRPr="00BA539E">
        <w:rPr>
          <w:rFonts w:ascii="Verdana" w:hAnsi="Verdana"/>
          <w:w w:val="80"/>
        </w:rPr>
        <w:t>Desa Dimoro</w:t>
      </w:r>
      <w:r w:rsidRPr="00BA539E">
        <w:rPr>
          <w:rFonts w:ascii="Verdana" w:hAnsi="Verdana"/>
          <w:w w:val="80"/>
        </w:rPr>
        <w:t xml:space="preserve"> Kecamatan Toroh, </w:t>
      </w:r>
      <w:r w:rsidR="002F2615" w:rsidRPr="00BA539E">
        <w:rPr>
          <w:rFonts w:ascii="Verdana" w:hAnsi="Verdana"/>
          <w:w w:val="80"/>
        </w:rPr>
        <w:t>Desa Pakis Kecamatan Kradenan, dan Desa Sidorejo Kecamatan Pulokulon. S</w:t>
      </w:r>
      <w:r w:rsidRPr="00BA539E">
        <w:rPr>
          <w:rFonts w:ascii="Verdana" w:hAnsi="Verdana"/>
          <w:w w:val="80"/>
        </w:rPr>
        <w:t>ebagian besar masyarakat memilih menjadi pengraji</w:t>
      </w:r>
      <w:r w:rsidR="00C67BEB" w:rsidRPr="00BA539E">
        <w:rPr>
          <w:rFonts w:ascii="Verdana" w:hAnsi="Verdana"/>
          <w:w w:val="80"/>
        </w:rPr>
        <w:t>n bambu karena minat konsumen</w:t>
      </w:r>
      <w:r w:rsidRPr="00BA539E">
        <w:rPr>
          <w:rFonts w:ascii="Verdana" w:hAnsi="Verdana"/>
          <w:w w:val="80"/>
        </w:rPr>
        <w:t xml:space="preserve"> masih sangat besar. Beberapa produk kerajinan yang dihasilkan masyarakat antara lain sangkar burung, kandang ayam, anyaman bambu, </w:t>
      </w:r>
      <w:r w:rsidR="002F2615" w:rsidRPr="00BA539E">
        <w:rPr>
          <w:rFonts w:ascii="Verdana" w:hAnsi="Verdana"/>
          <w:w w:val="80"/>
        </w:rPr>
        <w:t xml:space="preserve">bronjong </w:t>
      </w:r>
      <w:r w:rsidRPr="00BA539E">
        <w:rPr>
          <w:rFonts w:ascii="Verdana" w:hAnsi="Verdana"/>
          <w:w w:val="80"/>
        </w:rPr>
        <w:t>dan lain sebagainya.</w:t>
      </w:r>
    </w:p>
    <w:p w:rsidR="00F726F9" w:rsidRPr="00BA539E" w:rsidRDefault="00F726F9" w:rsidP="0017547A">
      <w:pPr>
        <w:pStyle w:val="ListParagraph"/>
        <w:numPr>
          <w:ilvl w:val="3"/>
          <w:numId w:val="13"/>
        </w:numPr>
        <w:spacing w:before="240" w:line="360" w:lineRule="auto"/>
        <w:ind w:left="1134" w:hanging="1134"/>
        <w:rPr>
          <w:rFonts w:ascii="Verdana" w:eastAsia="Kozuka Gothic Pro R" w:hAnsi="Verdana" w:cs="Verdana"/>
          <w:b/>
          <w:bCs/>
          <w:w w:val="80"/>
          <w:lang w:val="sv-SE"/>
        </w:rPr>
      </w:pPr>
      <w:r w:rsidRPr="00BA539E">
        <w:rPr>
          <w:rFonts w:ascii="Verdana" w:eastAsia="Kozuka Gothic Pro R" w:hAnsi="Verdana" w:cs="Verdana"/>
          <w:b/>
          <w:bCs/>
          <w:w w:val="80"/>
          <w:lang w:val="sv-SE"/>
        </w:rPr>
        <w:t>Demografi</w:t>
      </w:r>
    </w:p>
    <w:p w:rsidR="00F726F9" w:rsidRPr="00BA539E" w:rsidRDefault="00F726F9" w:rsidP="00F726F9">
      <w:pPr>
        <w:pStyle w:val="BodyTextIndent"/>
        <w:tabs>
          <w:tab w:val="left" w:pos="567"/>
        </w:tabs>
        <w:spacing w:before="120"/>
        <w:ind w:left="567" w:hanging="567"/>
        <w:rPr>
          <w:rFonts w:ascii="Verdana" w:hAnsi="Verdana" w:cs="Arial"/>
          <w:b/>
          <w:noProof/>
          <w:w w:val="80"/>
          <w:lang w:val="id-ID"/>
        </w:rPr>
      </w:pPr>
      <w:r w:rsidRPr="00BA539E">
        <w:rPr>
          <w:rFonts w:ascii="Verdana" w:hAnsi="Verdana" w:cs="Arial"/>
          <w:b/>
          <w:noProof/>
          <w:w w:val="80"/>
          <w:lang w:val="id-ID"/>
        </w:rPr>
        <w:t xml:space="preserve">a. </w:t>
      </w:r>
      <w:r w:rsidRPr="00BA539E">
        <w:rPr>
          <w:rFonts w:ascii="Verdana" w:hAnsi="Verdana" w:cs="Arial"/>
          <w:b/>
          <w:noProof/>
          <w:w w:val="80"/>
          <w:lang w:val="id-ID"/>
        </w:rPr>
        <w:tab/>
        <w:t xml:space="preserve">Laju Pertumbuhan </w:t>
      </w:r>
    </w:p>
    <w:p w:rsidR="00493886" w:rsidRPr="00BA539E" w:rsidRDefault="00493886" w:rsidP="00493886">
      <w:pPr>
        <w:autoSpaceDE w:val="0"/>
        <w:autoSpaceDN w:val="0"/>
        <w:adjustRightInd w:val="0"/>
        <w:ind w:firstLine="567"/>
        <w:jc w:val="both"/>
        <w:rPr>
          <w:rFonts w:ascii="Verdana" w:hAnsi="Verdana" w:cs="Tahoma"/>
          <w:w w:val="80"/>
          <w:sz w:val="24"/>
          <w:szCs w:val="24"/>
        </w:rPr>
      </w:pPr>
      <w:r w:rsidRPr="00BA539E">
        <w:rPr>
          <w:rFonts w:ascii="Verdana" w:hAnsi="Verdana" w:cs="Tahoma"/>
          <w:noProof/>
          <w:w w:val="80"/>
          <w:sz w:val="24"/>
          <w:szCs w:val="24"/>
        </w:rPr>
        <w:t>J</w:t>
      </w:r>
      <w:r w:rsidRPr="00BA539E">
        <w:rPr>
          <w:rFonts w:ascii="Verdana" w:hAnsi="Verdana" w:cs="Tahoma"/>
          <w:w w:val="80"/>
          <w:sz w:val="24"/>
          <w:szCs w:val="24"/>
        </w:rPr>
        <w:t xml:space="preserve">umlah penduduk Kabupaten Grobogan pada Tahun 2014 tercatat sebesar </w:t>
      </w:r>
      <w:r w:rsidRPr="00BA539E">
        <w:rPr>
          <w:rFonts w:ascii="Verdana" w:hAnsi="Verdana" w:cs="Tahoma"/>
          <w:bCs/>
          <w:w w:val="80"/>
          <w:sz w:val="24"/>
          <w:szCs w:val="24"/>
        </w:rPr>
        <w:t>1.412.325</w:t>
      </w:r>
      <w:r w:rsidRPr="00BA539E">
        <w:rPr>
          <w:rFonts w:ascii="Verdana" w:hAnsi="Verdana" w:cs="Tahoma"/>
          <w:b/>
          <w:bCs/>
          <w:w w:val="80"/>
          <w:sz w:val="24"/>
          <w:szCs w:val="24"/>
        </w:rPr>
        <w:t xml:space="preserve"> </w:t>
      </w:r>
      <w:r w:rsidRPr="00BA539E">
        <w:rPr>
          <w:rFonts w:ascii="Verdana" w:hAnsi="Verdana" w:cs="Tahoma"/>
          <w:w w:val="80"/>
          <w:sz w:val="24"/>
          <w:szCs w:val="24"/>
        </w:rPr>
        <w:t>jiwa, mengalami pertumbuhan penduduk 0,68% atau bertambah 9.565 jiwa bila dibandingkan dengan tahun 2013. Data jumlah penduduk ini adalah data yang sudah disesuaikan dengan Surat Edaran Menteri Dalam Negeri tanggal 17 Januari 2014, Nomor 470/328/SJ, perihal Pemanfaatan Data Kependudukan, yang mewajibkan data kependudukan yang digunakan untuk semua keperluan adalah data kependudukan dari Kementerian Dalam Negeri.</w:t>
      </w:r>
    </w:p>
    <w:p w:rsidR="00493886" w:rsidRPr="00BA539E" w:rsidRDefault="00493886" w:rsidP="00493886">
      <w:pPr>
        <w:autoSpaceDE w:val="0"/>
        <w:autoSpaceDN w:val="0"/>
        <w:adjustRightInd w:val="0"/>
        <w:ind w:firstLine="567"/>
        <w:jc w:val="both"/>
        <w:rPr>
          <w:rFonts w:ascii="Verdana" w:hAnsi="Verdana" w:cs="Tahoma"/>
          <w:noProof/>
          <w:w w:val="80"/>
          <w:sz w:val="24"/>
          <w:szCs w:val="24"/>
        </w:rPr>
      </w:pPr>
      <w:r w:rsidRPr="00BA539E">
        <w:rPr>
          <w:rFonts w:ascii="Verdana" w:hAnsi="Verdana" w:cs="Tahoma"/>
          <w:w w:val="80"/>
          <w:sz w:val="24"/>
          <w:szCs w:val="24"/>
        </w:rPr>
        <w:t xml:space="preserve"> Data jumlah penduduk Kabupaten Grobogan tahun 2013 dan 2014 dapat dilihat pada tabel </w:t>
      </w:r>
      <w:r w:rsidR="001B7496" w:rsidRPr="00BA539E">
        <w:rPr>
          <w:rFonts w:ascii="Verdana" w:hAnsi="Verdana" w:cs="Tahoma"/>
          <w:w w:val="80"/>
          <w:sz w:val="24"/>
          <w:szCs w:val="24"/>
          <w:lang w:val="en-US"/>
        </w:rPr>
        <w:t>di bawah ini</w:t>
      </w:r>
      <w:r w:rsidRPr="00BA539E">
        <w:rPr>
          <w:rFonts w:ascii="Verdana" w:hAnsi="Verdana" w:cs="Tahoma"/>
          <w:w w:val="80"/>
          <w:sz w:val="24"/>
          <w:szCs w:val="24"/>
        </w:rPr>
        <w:t>:</w:t>
      </w:r>
    </w:p>
    <w:p w:rsidR="00493886" w:rsidRPr="00BA539E" w:rsidRDefault="00493886" w:rsidP="00430B52">
      <w:pPr>
        <w:spacing w:line="240" w:lineRule="auto"/>
        <w:ind w:firstLine="567"/>
        <w:jc w:val="center"/>
        <w:rPr>
          <w:rFonts w:ascii="Verdana" w:hAnsi="Verdana" w:cs="Tahoma"/>
          <w:b/>
          <w:noProof/>
          <w:w w:val="80"/>
          <w:sz w:val="24"/>
          <w:szCs w:val="24"/>
          <w:lang w:val="en-US"/>
        </w:rPr>
      </w:pPr>
      <w:r w:rsidRPr="00BA539E">
        <w:rPr>
          <w:rFonts w:ascii="Verdana" w:hAnsi="Verdana" w:cs="Tahoma"/>
          <w:b/>
          <w:noProof/>
          <w:w w:val="80"/>
          <w:sz w:val="24"/>
          <w:szCs w:val="24"/>
        </w:rPr>
        <w:t>Tabel</w:t>
      </w:r>
      <w:r w:rsidR="001B7496" w:rsidRPr="00BA539E">
        <w:rPr>
          <w:rFonts w:ascii="Verdana" w:hAnsi="Verdana" w:cs="Tahoma"/>
          <w:b/>
          <w:noProof/>
          <w:w w:val="80"/>
          <w:sz w:val="24"/>
          <w:szCs w:val="24"/>
          <w:lang w:val="en-US"/>
        </w:rPr>
        <w:t xml:space="preserve"> 2.3</w:t>
      </w:r>
    </w:p>
    <w:p w:rsidR="00493886" w:rsidRPr="00BA539E" w:rsidRDefault="00493886" w:rsidP="00430B52">
      <w:pPr>
        <w:tabs>
          <w:tab w:val="left" w:pos="1080"/>
          <w:tab w:val="left" w:pos="1980"/>
        </w:tabs>
        <w:spacing w:line="240" w:lineRule="auto"/>
        <w:ind w:firstLine="567"/>
        <w:jc w:val="center"/>
        <w:rPr>
          <w:rFonts w:ascii="Verdana" w:hAnsi="Verdana" w:cs="Tahoma"/>
          <w:noProof/>
          <w:w w:val="80"/>
          <w:sz w:val="24"/>
          <w:szCs w:val="24"/>
        </w:rPr>
      </w:pPr>
      <w:r w:rsidRPr="00BA539E">
        <w:rPr>
          <w:rFonts w:ascii="Verdana" w:hAnsi="Verdana" w:cs="Tahoma"/>
          <w:noProof/>
          <w:w w:val="80"/>
          <w:sz w:val="24"/>
          <w:szCs w:val="24"/>
        </w:rPr>
        <w:t>Jumlah Penduduk Tahun 2013 dan 2014</w:t>
      </w:r>
    </w:p>
    <w:tbl>
      <w:tblPr>
        <w:tblW w:w="5000" w:type="pct"/>
        <w:tblLook w:val="04A0"/>
      </w:tblPr>
      <w:tblGrid>
        <w:gridCol w:w="1427"/>
        <w:gridCol w:w="1517"/>
        <w:gridCol w:w="1489"/>
        <w:gridCol w:w="1590"/>
        <w:gridCol w:w="2131"/>
      </w:tblGrid>
      <w:tr w:rsidR="00430B52" w:rsidRPr="00BA539E" w:rsidTr="006B4480">
        <w:trPr>
          <w:trHeight w:val="312"/>
        </w:trPr>
        <w:tc>
          <w:tcPr>
            <w:tcW w:w="875" w:type="pct"/>
            <w:vMerge w:val="restart"/>
            <w:tcBorders>
              <w:top w:val="single" w:sz="12" w:space="0" w:color="auto"/>
              <w:left w:val="single" w:sz="4" w:space="0" w:color="auto"/>
              <w:bottom w:val="single" w:sz="4" w:space="0" w:color="auto"/>
              <w:right w:val="single" w:sz="4" w:space="0" w:color="auto"/>
            </w:tcBorders>
            <w:shd w:val="clear" w:color="auto" w:fill="FBD4B4"/>
            <w:noWrap/>
            <w:vAlign w:val="center"/>
            <w:hideMark/>
          </w:tcPr>
          <w:p w:rsidR="00430B52" w:rsidRPr="00BA539E" w:rsidRDefault="00430B52" w:rsidP="00493886">
            <w:pPr>
              <w:spacing w:line="276" w:lineRule="auto"/>
              <w:jc w:val="center"/>
              <w:rPr>
                <w:rFonts w:ascii="Verdana" w:hAnsi="Verdana" w:cs="Arial"/>
                <w:b/>
                <w:bCs/>
                <w:w w:val="80"/>
                <w:sz w:val="20"/>
                <w:szCs w:val="20"/>
                <w:lang w:eastAsia="id-ID"/>
              </w:rPr>
            </w:pPr>
            <w:r w:rsidRPr="00BA539E">
              <w:rPr>
                <w:rFonts w:ascii="Verdana" w:hAnsi="Verdana" w:cs="Arial"/>
                <w:b/>
                <w:bCs/>
                <w:w w:val="80"/>
                <w:sz w:val="20"/>
                <w:szCs w:val="20"/>
                <w:lang w:eastAsia="id-ID"/>
              </w:rPr>
              <w:t>TAHUN</w:t>
            </w:r>
          </w:p>
        </w:tc>
        <w:tc>
          <w:tcPr>
            <w:tcW w:w="1843" w:type="pct"/>
            <w:gridSpan w:val="2"/>
            <w:tcBorders>
              <w:top w:val="single" w:sz="12" w:space="0" w:color="auto"/>
              <w:left w:val="nil"/>
              <w:bottom w:val="single" w:sz="4" w:space="0" w:color="auto"/>
              <w:right w:val="single" w:sz="4" w:space="0" w:color="auto"/>
            </w:tcBorders>
            <w:shd w:val="clear" w:color="auto" w:fill="FBD4B4"/>
            <w:noWrap/>
            <w:vAlign w:val="center"/>
            <w:hideMark/>
          </w:tcPr>
          <w:p w:rsidR="00430B52" w:rsidRPr="00BA539E" w:rsidRDefault="00430B52" w:rsidP="00493886">
            <w:pPr>
              <w:spacing w:line="276" w:lineRule="auto"/>
              <w:ind w:firstLine="567"/>
              <w:jc w:val="center"/>
              <w:rPr>
                <w:rFonts w:ascii="Verdana" w:hAnsi="Verdana" w:cs="Arial"/>
                <w:b/>
                <w:bCs/>
                <w:w w:val="80"/>
                <w:sz w:val="20"/>
                <w:szCs w:val="20"/>
                <w:lang w:eastAsia="id-ID"/>
              </w:rPr>
            </w:pPr>
            <w:r w:rsidRPr="00BA539E">
              <w:rPr>
                <w:rFonts w:ascii="Verdana" w:hAnsi="Verdana" w:cs="Arial"/>
                <w:b/>
                <w:bCs/>
                <w:w w:val="80"/>
                <w:sz w:val="20"/>
                <w:szCs w:val="20"/>
                <w:lang w:eastAsia="id-ID"/>
              </w:rPr>
              <w:t>JENIS KELAMIN</w:t>
            </w:r>
          </w:p>
        </w:tc>
        <w:tc>
          <w:tcPr>
            <w:tcW w:w="975" w:type="pct"/>
            <w:vMerge w:val="restart"/>
            <w:tcBorders>
              <w:top w:val="single" w:sz="12" w:space="0" w:color="auto"/>
              <w:left w:val="single" w:sz="4" w:space="0" w:color="auto"/>
              <w:bottom w:val="single" w:sz="4" w:space="0" w:color="000000"/>
              <w:right w:val="single" w:sz="4" w:space="0" w:color="auto"/>
            </w:tcBorders>
            <w:shd w:val="clear" w:color="auto" w:fill="FBD4B4"/>
            <w:noWrap/>
            <w:vAlign w:val="center"/>
            <w:hideMark/>
          </w:tcPr>
          <w:p w:rsidR="00430B52" w:rsidRPr="00BA539E" w:rsidRDefault="00430B52" w:rsidP="00493886">
            <w:pPr>
              <w:spacing w:line="276" w:lineRule="auto"/>
              <w:jc w:val="center"/>
              <w:rPr>
                <w:rFonts w:ascii="Verdana" w:hAnsi="Verdana" w:cs="Arial"/>
                <w:b/>
                <w:bCs/>
                <w:w w:val="80"/>
                <w:sz w:val="20"/>
                <w:szCs w:val="20"/>
                <w:lang w:eastAsia="id-ID"/>
              </w:rPr>
            </w:pPr>
            <w:r w:rsidRPr="00BA539E">
              <w:rPr>
                <w:rFonts w:ascii="Verdana" w:hAnsi="Verdana" w:cs="Arial"/>
                <w:b/>
                <w:bCs/>
                <w:w w:val="80"/>
                <w:sz w:val="20"/>
                <w:szCs w:val="20"/>
                <w:lang w:eastAsia="id-ID"/>
              </w:rPr>
              <w:t>JUMLAH</w:t>
            </w:r>
          </w:p>
        </w:tc>
        <w:tc>
          <w:tcPr>
            <w:tcW w:w="1307" w:type="pct"/>
            <w:vMerge w:val="restart"/>
            <w:tcBorders>
              <w:top w:val="single" w:sz="12" w:space="0" w:color="auto"/>
              <w:left w:val="single" w:sz="4" w:space="0" w:color="auto"/>
              <w:right w:val="single" w:sz="12" w:space="0" w:color="auto"/>
            </w:tcBorders>
            <w:shd w:val="clear" w:color="auto" w:fill="FBD4B4"/>
            <w:noWrap/>
            <w:vAlign w:val="center"/>
            <w:hideMark/>
          </w:tcPr>
          <w:p w:rsidR="00430B52" w:rsidRPr="00BA539E" w:rsidRDefault="00430B52" w:rsidP="00493886">
            <w:pPr>
              <w:spacing w:line="276" w:lineRule="auto"/>
              <w:jc w:val="center"/>
              <w:rPr>
                <w:rFonts w:ascii="Verdana" w:hAnsi="Verdana" w:cs="Arial"/>
                <w:b/>
                <w:bCs/>
                <w:w w:val="80"/>
                <w:sz w:val="20"/>
                <w:szCs w:val="20"/>
                <w:lang w:eastAsia="id-ID"/>
              </w:rPr>
            </w:pPr>
            <w:r w:rsidRPr="00BA539E">
              <w:rPr>
                <w:rFonts w:ascii="Verdana" w:hAnsi="Verdana" w:cs="Arial"/>
                <w:b/>
                <w:bCs/>
                <w:w w:val="80"/>
                <w:sz w:val="20"/>
                <w:szCs w:val="20"/>
                <w:lang w:eastAsia="id-ID"/>
              </w:rPr>
              <w:t>PERTUMBUHAN</w:t>
            </w:r>
          </w:p>
        </w:tc>
      </w:tr>
      <w:tr w:rsidR="00430B52" w:rsidRPr="00BA539E" w:rsidTr="006B4480">
        <w:trPr>
          <w:trHeight w:val="312"/>
        </w:trPr>
        <w:tc>
          <w:tcPr>
            <w:tcW w:w="875" w:type="pct"/>
            <w:vMerge/>
            <w:tcBorders>
              <w:top w:val="single" w:sz="4" w:space="0" w:color="auto"/>
              <w:left w:val="single" w:sz="4" w:space="0" w:color="auto"/>
              <w:bottom w:val="double" w:sz="4" w:space="0" w:color="auto"/>
              <w:right w:val="single" w:sz="4" w:space="0" w:color="auto"/>
            </w:tcBorders>
            <w:shd w:val="clear" w:color="auto" w:fill="8DB3E2"/>
            <w:vAlign w:val="center"/>
            <w:hideMark/>
          </w:tcPr>
          <w:p w:rsidR="00430B52" w:rsidRPr="00BA539E" w:rsidRDefault="00430B52" w:rsidP="00493886">
            <w:pPr>
              <w:spacing w:line="276" w:lineRule="auto"/>
              <w:ind w:firstLine="567"/>
              <w:rPr>
                <w:rFonts w:ascii="Verdana" w:hAnsi="Verdana" w:cs="Arial"/>
                <w:b/>
                <w:bCs/>
                <w:w w:val="80"/>
                <w:lang w:eastAsia="id-ID"/>
              </w:rPr>
            </w:pPr>
          </w:p>
        </w:tc>
        <w:tc>
          <w:tcPr>
            <w:tcW w:w="930" w:type="pct"/>
            <w:tcBorders>
              <w:top w:val="nil"/>
              <w:left w:val="nil"/>
              <w:bottom w:val="double" w:sz="4" w:space="0" w:color="auto"/>
              <w:right w:val="single" w:sz="4" w:space="0" w:color="auto"/>
            </w:tcBorders>
            <w:shd w:val="clear" w:color="auto" w:fill="FBD4B4"/>
            <w:noWrap/>
            <w:vAlign w:val="bottom"/>
            <w:hideMark/>
          </w:tcPr>
          <w:p w:rsidR="00430B52" w:rsidRPr="00BA539E" w:rsidRDefault="00430B52" w:rsidP="00493886">
            <w:pPr>
              <w:spacing w:line="276" w:lineRule="auto"/>
              <w:ind w:firstLine="3"/>
              <w:jc w:val="center"/>
              <w:rPr>
                <w:rFonts w:ascii="Verdana" w:hAnsi="Verdana" w:cs="Arial"/>
                <w:b/>
                <w:bCs/>
                <w:w w:val="80"/>
                <w:sz w:val="18"/>
                <w:szCs w:val="18"/>
                <w:lang w:eastAsia="id-ID"/>
              </w:rPr>
            </w:pPr>
            <w:r w:rsidRPr="00BA539E">
              <w:rPr>
                <w:rFonts w:ascii="Verdana" w:hAnsi="Verdana" w:cs="Arial"/>
                <w:b/>
                <w:bCs/>
                <w:w w:val="80"/>
                <w:sz w:val="18"/>
                <w:szCs w:val="18"/>
                <w:lang w:eastAsia="id-ID"/>
              </w:rPr>
              <w:t>LAKI - LAKI</w:t>
            </w:r>
          </w:p>
        </w:tc>
        <w:tc>
          <w:tcPr>
            <w:tcW w:w="913" w:type="pct"/>
            <w:tcBorders>
              <w:top w:val="nil"/>
              <w:left w:val="nil"/>
              <w:bottom w:val="double" w:sz="4" w:space="0" w:color="auto"/>
              <w:right w:val="single" w:sz="4" w:space="0" w:color="auto"/>
            </w:tcBorders>
            <w:shd w:val="clear" w:color="auto" w:fill="FBD4B4"/>
            <w:noWrap/>
            <w:vAlign w:val="bottom"/>
            <w:hideMark/>
          </w:tcPr>
          <w:p w:rsidR="00430B52" w:rsidRPr="00BA539E" w:rsidRDefault="00430B52" w:rsidP="00493886">
            <w:pPr>
              <w:spacing w:line="276" w:lineRule="auto"/>
              <w:jc w:val="center"/>
              <w:rPr>
                <w:rFonts w:ascii="Verdana" w:hAnsi="Verdana" w:cs="Arial"/>
                <w:b/>
                <w:bCs/>
                <w:w w:val="80"/>
                <w:sz w:val="18"/>
                <w:szCs w:val="18"/>
                <w:lang w:eastAsia="id-ID"/>
              </w:rPr>
            </w:pPr>
            <w:r w:rsidRPr="00BA539E">
              <w:rPr>
                <w:rFonts w:ascii="Verdana" w:hAnsi="Verdana" w:cs="Arial"/>
                <w:b/>
                <w:bCs/>
                <w:w w:val="80"/>
                <w:sz w:val="18"/>
                <w:szCs w:val="18"/>
                <w:lang w:eastAsia="id-ID"/>
              </w:rPr>
              <w:t>PEREMPUAN</w:t>
            </w:r>
          </w:p>
        </w:tc>
        <w:tc>
          <w:tcPr>
            <w:tcW w:w="975" w:type="pct"/>
            <w:vMerge/>
            <w:tcBorders>
              <w:top w:val="single" w:sz="4" w:space="0" w:color="auto"/>
              <w:left w:val="single" w:sz="4" w:space="0" w:color="auto"/>
              <w:bottom w:val="double" w:sz="4" w:space="0" w:color="auto"/>
              <w:right w:val="single" w:sz="4" w:space="0" w:color="auto"/>
            </w:tcBorders>
            <w:shd w:val="clear" w:color="auto" w:fill="8DB3E2"/>
            <w:vAlign w:val="center"/>
            <w:hideMark/>
          </w:tcPr>
          <w:p w:rsidR="00430B52" w:rsidRPr="00BA539E" w:rsidRDefault="00430B52" w:rsidP="00493886">
            <w:pPr>
              <w:spacing w:line="276" w:lineRule="auto"/>
              <w:ind w:firstLine="567"/>
              <w:rPr>
                <w:rFonts w:ascii="Verdana" w:hAnsi="Verdana" w:cs="Arial"/>
                <w:b/>
                <w:bCs/>
                <w:w w:val="80"/>
                <w:lang w:eastAsia="id-ID"/>
              </w:rPr>
            </w:pPr>
          </w:p>
        </w:tc>
        <w:tc>
          <w:tcPr>
            <w:tcW w:w="1307" w:type="pct"/>
            <w:vMerge/>
            <w:tcBorders>
              <w:left w:val="single" w:sz="4" w:space="0" w:color="auto"/>
              <w:bottom w:val="double" w:sz="4" w:space="0" w:color="auto"/>
              <w:right w:val="single" w:sz="12" w:space="0" w:color="auto"/>
            </w:tcBorders>
            <w:shd w:val="clear" w:color="auto" w:fill="8DB3E2"/>
            <w:vAlign w:val="center"/>
            <w:hideMark/>
          </w:tcPr>
          <w:p w:rsidR="00430B52" w:rsidRPr="00BA539E" w:rsidRDefault="00430B52" w:rsidP="00493886">
            <w:pPr>
              <w:spacing w:line="276" w:lineRule="auto"/>
              <w:ind w:firstLine="567"/>
              <w:rPr>
                <w:rFonts w:ascii="Verdana" w:hAnsi="Verdana" w:cs="Arial"/>
                <w:b/>
                <w:bCs/>
                <w:w w:val="80"/>
                <w:lang w:eastAsia="id-ID"/>
              </w:rPr>
            </w:pPr>
          </w:p>
        </w:tc>
      </w:tr>
      <w:tr w:rsidR="00430B52" w:rsidRPr="00BA539E" w:rsidTr="00430B52">
        <w:trPr>
          <w:trHeight w:val="40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0B52" w:rsidRPr="00BA539E" w:rsidRDefault="00430B52" w:rsidP="00430B52">
            <w:pPr>
              <w:spacing w:line="276" w:lineRule="auto"/>
              <w:jc w:val="center"/>
              <w:rPr>
                <w:rFonts w:ascii="Verdana" w:hAnsi="Verdana" w:cs="Tahoma"/>
                <w:w w:val="80"/>
              </w:rPr>
            </w:pPr>
            <w:r w:rsidRPr="00BA539E">
              <w:rPr>
                <w:rFonts w:ascii="Verdana" w:hAnsi="Verdana" w:cs="Tahoma"/>
                <w:w w:val="80"/>
              </w:rPr>
              <w:t>2013</w:t>
            </w:r>
          </w:p>
        </w:tc>
        <w:tc>
          <w:tcPr>
            <w:tcW w:w="930" w:type="pct"/>
            <w:tcBorders>
              <w:top w:val="single" w:sz="4" w:space="0" w:color="auto"/>
              <w:left w:val="nil"/>
              <w:bottom w:val="single" w:sz="4" w:space="0" w:color="auto"/>
              <w:right w:val="single" w:sz="4" w:space="0" w:color="auto"/>
            </w:tcBorders>
            <w:shd w:val="clear" w:color="auto" w:fill="auto"/>
            <w:noWrap/>
            <w:vAlign w:val="center"/>
          </w:tcPr>
          <w:p w:rsidR="00430B52" w:rsidRPr="00BA539E" w:rsidRDefault="00430B52" w:rsidP="009C7C37">
            <w:pPr>
              <w:spacing w:line="276" w:lineRule="auto"/>
              <w:jc w:val="right"/>
              <w:rPr>
                <w:rFonts w:ascii="Verdana" w:hAnsi="Verdana" w:cs="Tahoma"/>
                <w:bCs/>
                <w:w w:val="80"/>
              </w:rPr>
            </w:pPr>
            <w:r w:rsidRPr="00BA539E">
              <w:rPr>
                <w:rFonts w:ascii="Verdana" w:hAnsi="Verdana" w:cs="Tahoma"/>
                <w:bCs/>
                <w:w w:val="80"/>
              </w:rPr>
              <w:t>705.352</w:t>
            </w:r>
          </w:p>
        </w:tc>
        <w:tc>
          <w:tcPr>
            <w:tcW w:w="913" w:type="pct"/>
            <w:tcBorders>
              <w:top w:val="single" w:sz="4" w:space="0" w:color="auto"/>
              <w:left w:val="nil"/>
              <w:bottom w:val="single" w:sz="4" w:space="0" w:color="auto"/>
              <w:right w:val="single" w:sz="4" w:space="0" w:color="auto"/>
            </w:tcBorders>
            <w:shd w:val="clear" w:color="auto" w:fill="auto"/>
            <w:noWrap/>
            <w:vAlign w:val="center"/>
          </w:tcPr>
          <w:p w:rsidR="00430B52" w:rsidRPr="00BA539E" w:rsidRDefault="00430B52" w:rsidP="009C7C37">
            <w:pPr>
              <w:spacing w:line="276" w:lineRule="auto"/>
              <w:jc w:val="right"/>
              <w:rPr>
                <w:rFonts w:ascii="Verdana" w:hAnsi="Verdana" w:cs="Tahoma"/>
                <w:bCs/>
                <w:w w:val="80"/>
              </w:rPr>
            </w:pPr>
            <w:r w:rsidRPr="00BA539E">
              <w:rPr>
                <w:rFonts w:ascii="Verdana" w:hAnsi="Verdana" w:cs="Tahoma"/>
                <w:bCs/>
                <w:w w:val="80"/>
              </w:rPr>
              <w:t>697.408</w:t>
            </w:r>
          </w:p>
        </w:tc>
        <w:tc>
          <w:tcPr>
            <w:tcW w:w="975" w:type="pct"/>
            <w:tcBorders>
              <w:top w:val="single" w:sz="4" w:space="0" w:color="auto"/>
              <w:left w:val="nil"/>
              <w:bottom w:val="single" w:sz="4" w:space="0" w:color="auto"/>
              <w:right w:val="single" w:sz="4" w:space="0" w:color="auto"/>
            </w:tcBorders>
            <w:shd w:val="clear" w:color="auto" w:fill="auto"/>
            <w:noWrap/>
            <w:vAlign w:val="center"/>
          </w:tcPr>
          <w:p w:rsidR="00430B52" w:rsidRPr="00BA539E" w:rsidRDefault="00430B52" w:rsidP="009C7C37">
            <w:pPr>
              <w:spacing w:line="276" w:lineRule="auto"/>
              <w:jc w:val="right"/>
              <w:rPr>
                <w:rFonts w:ascii="Verdana" w:hAnsi="Verdana" w:cs="Tahoma"/>
                <w:bCs/>
                <w:w w:val="80"/>
              </w:rPr>
            </w:pPr>
            <w:r w:rsidRPr="00BA539E">
              <w:rPr>
                <w:rFonts w:ascii="Verdana" w:hAnsi="Verdana" w:cs="Tahoma"/>
                <w:bCs/>
                <w:w w:val="80"/>
              </w:rPr>
              <w:t>1.402.760</w:t>
            </w:r>
          </w:p>
        </w:tc>
        <w:tc>
          <w:tcPr>
            <w:tcW w:w="1307" w:type="pct"/>
            <w:tcBorders>
              <w:top w:val="single" w:sz="4" w:space="0" w:color="auto"/>
              <w:left w:val="nil"/>
              <w:bottom w:val="single" w:sz="4" w:space="0" w:color="auto"/>
              <w:right w:val="single" w:sz="12" w:space="0" w:color="auto"/>
            </w:tcBorders>
            <w:shd w:val="clear" w:color="auto" w:fill="auto"/>
            <w:noWrap/>
            <w:vAlign w:val="center"/>
          </w:tcPr>
          <w:p w:rsidR="00430B52" w:rsidRPr="00BA539E" w:rsidRDefault="00430B52" w:rsidP="009C7C37">
            <w:pPr>
              <w:spacing w:line="276" w:lineRule="auto"/>
              <w:ind w:firstLine="567"/>
              <w:jc w:val="right"/>
              <w:rPr>
                <w:rFonts w:ascii="Verdana" w:hAnsi="Verdana"/>
                <w:w w:val="80"/>
              </w:rPr>
            </w:pPr>
            <w:r w:rsidRPr="00BA539E">
              <w:rPr>
                <w:rFonts w:ascii="Verdana" w:hAnsi="Verdana"/>
                <w:w w:val="80"/>
              </w:rPr>
              <w:t>-</w:t>
            </w:r>
          </w:p>
        </w:tc>
      </w:tr>
      <w:tr w:rsidR="00430B52" w:rsidRPr="00BA539E" w:rsidTr="00430B52">
        <w:trPr>
          <w:trHeight w:val="409"/>
        </w:trPr>
        <w:tc>
          <w:tcPr>
            <w:tcW w:w="875" w:type="pct"/>
            <w:tcBorders>
              <w:top w:val="single" w:sz="4" w:space="0" w:color="auto"/>
              <w:left w:val="single" w:sz="4" w:space="0" w:color="auto"/>
              <w:bottom w:val="single" w:sz="12" w:space="0" w:color="auto"/>
              <w:right w:val="single" w:sz="4" w:space="0" w:color="auto"/>
            </w:tcBorders>
            <w:shd w:val="clear" w:color="auto" w:fill="auto"/>
            <w:noWrap/>
            <w:vAlign w:val="center"/>
          </w:tcPr>
          <w:p w:rsidR="00430B52" w:rsidRPr="00BA539E" w:rsidRDefault="00B17DFA" w:rsidP="00B17DFA">
            <w:pPr>
              <w:spacing w:line="276" w:lineRule="auto"/>
              <w:jc w:val="center"/>
              <w:rPr>
                <w:rFonts w:ascii="Verdana" w:hAnsi="Verdana" w:cs="Tahoma"/>
                <w:w w:val="80"/>
              </w:rPr>
            </w:pPr>
            <w:r w:rsidRPr="00BA539E">
              <w:rPr>
                <w:rFonts w:ascii="Verdana" w:hAnsi="Verdana" w:cs="Tahoma"/>
                <w:w w:val="80"/>
                <w:lang w:val="en-US"/>
              </w:rPr>
              <w:t>2</w:t>
            </w:r>
            <w:r w:rsidR="00430B52" w:rsidRPr="00BA539E">
              <w:rPr>
                <w:rFonts w:ascii="Verdana" w:hAnsi="Verdana" w:cs="Tahoma"/>
                <w:w w:val="80"/>
              </w:rPr>
              <w:t>014</w:t>
            </w:r>
          </w:p>
        </w:tc>
        <w:tc>
          <w:tcPr>
            <w:tcW w:w="930" w:type="pct"/>
            <w:tcBorders>
              <w:top w:val="single" w:sz="4" w:space="0" w:color="auto"/>
              <w:left w:val="nil"/>
              <w:bottom w:val="single" w:sz="12" w:space="0" w:color="auto"/>
              <w:right w:val="single" w:sz="4" w:space="0" w:color="auto"/>
            </w:tcBorders>
            <w:shd w:val="clear" w:color="auto" w:fill="auto"/>
            <w:noWrap/>
            <w:vAlign w:val="center"/>
          </w:tcPr>
          <w:p w:rsidR="00430B52" w:rsidRPr="00BA539E" w:rsidRDefault="00430B52" w:rsidP="009C7C37">
            <w:pPr>
              <w:spacing w:line="276" w:lineRule="auto"/>
              <w:jc w:val="right"/>
              <w:rPr>
                <w:rFonts w:ascii="Verdana" w:hAnsi="Verdana" w:cs="Tahoma"/>
                <w:bCs/>
                <w:w w:val="80"/>
              </w:rPr>
            </w:pPr>
            <w:r w:rsidRPr="00BA539E">
              <w:rPr>
                <w:rFonts w:ascii="Verdana" w:hAnsi="Verdana" w:cs="Tahoma"/>
                <w:bCs/>
                <w:w w:val="80"/>
              </w:rPr>
              <w:t>713.077</w:t>
            </w:r>
          </w:p>
        </w:tc>
        <w:tc>
          <w:tcPr>
            <w:tcW w:w="913" w:type="pct"/>
            <w:tcBorders>
              <w:top w:val="single" w:sz="4" w:space="0" w:color="auto"/>
              <w:left w:val="nil"/>
              <w:bottom w:val="single" w:sz="12" w:space="0" w:color="auto"/>
              <w:right w:val="single" w:sz="4" w:space="0" w:color="auto"/>
            </w:tcBorders>
            <w:shd w:val="clear" w:color="auto" w:fill="auto"/>
            <w:noWrap/>
            <w:vAlign w:val="center"/>
          </w:tcPr>
          <w:p w:rsidR="00430B52" w:rsidRPr="00BA539E" w:rsidRDefault="00430B52" w:rsidP="009C7C37">
            <w:pPr>
              <w:spacing w:line="276" w:lineRule="auto"/>
              <w:jc w:val="right"/>
              <w:rPr>
                <w:rFonts w:ascii="Verdana" w:hAnsi="Verdana" w:cs="Tahoma"/>
                <w:bCs/>
                <w:w w:val="80"/>
              </w:rPr>
            </w:pPr>
            <w:r w:rsidRPr="00BA539E">
              <w:rPr>
                <w:rFonts w:ascii="Verdana" w:hAnsi="Verdana" w:cs="Tahoma"/>
                <w:bCs/>
                <w:w w:val="80"/>
              </w:rPr>
              <w:t>699.248</w:t>
            </w:r>
          </w:p>
        </w:tc>
        <w:tc>
          <w:tcPr>
            <w:tcW w:w="975" w:type="pct"/>
            <w:tcBorders>
              <w:top w:val="single" w:sz="4" w:space="0" w:color="auto"/>
              <w:left w:val="nil"/>
              <w:bottom w:val="single" w:sz="12" w:space="0" w:color="auto"/>
              <w:right w:val="single" w:sz="4" w:space="0" w:color="auto"/>
            </w:tcBorders>
            <w:shd w:val="clear" w:color="auto" w:fill="auto"/>
            <w:noWrap/>
            <w:vAlign w:val="center"/>
          </w:tcPr>
          <w:p w:rsidR="00430B52" w:rsidRPr="00BA539E" w:rsidRDefault="00430B52" w:rsidP="009C7C37">
            <w:pPr>
              <w:spacing w:line="276" w:lineRule="auto"/>
              <w:jc w:val="right"/>
              <w:rPr>
                <w:rFonts w:ascii="Verdana" w:hAnsi="Verdana" w:cs="Tahoma"/>
                <w:bCs/>
                <w:w w:val="80"/>
              </w:rPr>
            </w:pPr>
            <w:r w:rsidRPr="00BA539E">
              <w:rPr>
                <w:rFonts w:ascii="Verdana" w:hAnsi="Verdana" w:cs="Tahoma"/>
                <w:bCs/>
                <w:w w:val="80"/>
              </w:rPr>
              <w:t>1.412.325</w:t>
            </w:r>
          </w:p>
        </w:tc>
        <w:tc>
          <w:tcPr>
            <w:tcW w:w="1307" w:type="pct"/>
            <w:tcBorders>
              <w:top w:val="single" w:sz="4" w:space="0" w:color="auto"/>
              <w:left w:val="nil"/>
              <w:bottom w:val="single" w:sz="12" w:space="0" w:color="auto"/>
              <w:right w:val="single" w:sz="12" w:space="0" w:color="auto"/>
            </w:tcBorders>
            <w:shd w:val="clear" w:color="auto" w:fill="auto"/>
            <w:noWrap/>
            <w:vAlign w:val="center"/>
          </w:tcPr>
          <w:p w:rsidR="00430B52" w:rsidRPr="00BA539E" w:rsidRDefault="00430B52" w:rsidP="009C7C37">
            <w:pPr>
              <w:spacing w:line="276" w:lineRule="auto"/>
              <w:ind w:firstLine="567"/>
              <w:jc w:val="right"/>
              <w:rPr>
                <w:rFonts w:ascii="Verdana" w:hAnsi="Verdana"/>
                <w:w w:val="80"/>
              </w:rPr>
            </w:pPr>
            <w:r w:rsidRPr="00BA539E">
              <w:rPr>
                <w:rFonts w:ascii="Verdana" w:hAnsi="Verdana"/>
                <w:w w:val="80"/>
              </w:rPr>
              <w:t>0,68%</w:t>
            </w:r>
          </w:p>
        </w:tc>
      </w:tr>
    </w:tbl>
    <w:p w:rsidR="00493886" w:rsidRPr="00BA539E" w:rsidRDefault="00493886" w:rsidP="001B7496">
      <w:pPr>
        <w:ind w:right="567"/>
        <w:rPr>
          <w:rFonts w:ascii="Verdana" w:hAnsi="Verdana" w:cs="Arial"/>
          <w:i/>
          <w:noProof/>
          <w:w w:val="80"/>
          <w:sz w:val="20"/>
          <w:szCs w:val="20"/>
          <w:lang w:val="en-US"/>
        </w:rPr>
      </w:pPr>
      <w:r w:rsidRPr="00BA539E">
        <w:rPr>
          <w:rFonts w:ascii="Verdana" w:hAnsi="Verdana" w:cs="Arial"/>
          <w:i/>
          <w:noProof/>
          <w:w w:val="80"/>
          <w:sz w:val="20"/>
          <w:szCs w:val="20"/>
        </w:rPr>
        <w:t xml:space="preserve"> Sumber :  Dinas Kependudukan dan</w:t>
      </w:r>
      <w:r w:rsidR="00501788" w:rsidRPr="00BA539E">
        <w:rPr>
          <w:rFonts w:ascii="Verdana" w:hAnsi="Verdana" w:cs="Arial"/>
          <w:i/>
          <w:noProof/>
          <w:w w:val="80"/>
          <w:sz w:val="20"/>
          <w:szCs w:val="20"/>
        </w:rPr>
        <w:t xml:space="preserve"> </w:t>
      </w:r>
      <w:r w:rsidR="00501788" w:rsidRPr="00BA539E">
        <w:rPr>
          <w:rFonts w:ascii="Verdana" w:hAnsi="Verdana" w:cs="Arial"/>
          <w:i/>
          <w:noProof/>
          <w:w w:val="80"/>
          <w:sz w:val="20"/>
          <w:szCs w:val="20"/>
          <w:lang w:val="en-US"/>
        </w:rPr>
        <w:t>C</w:t>
      </w:r>
      <w:r w:rsidR="001B7496" w:rsidRPr="00BA539E">
        <w:rPr>
          <w:rFonts w:ascii="Verdana" w:hAnsi="Verdana" w:cs="Arial"/>
          <w:i/>
          <w:noProof/>
          <w:w w:val="80"/>
          <w:sz w:val="20"/>
          <w:szCs w:val="20"/>
        </w:rPr>
        <w:t>atatan Sipil Kab. Groboga</w:t>
      </w:r>
      <w:r w:rsidR="001B7496" w:rsidRPr="00BA539E">
        <w:rPr>
          <w:rFonts w:ascii="Verdana" w:hAnsi="Verdana" w:cs="Arial"/>
          <w:i/>
          <w:noProof/>
          <w:w w:val="80"/>
          <w:sz w:val="20"/>
          <w:szCs w:val="20"/>
          <w:lang w:val="en-US"/>
        </w:rPr>
        <w:t>n, 2014</w:t>
      </w:r>
    </w:p>
    <w:p w:rsidR="00E84708" w:rsidRPr="00BA539E" w:rsidRDefault="00E84708" w:rsidP="00E84708">
      <w:pPr>
        <w:pStyle w:val="BodyTextIndent"/>
        <w:tabs>
          <w:tab w:val="left" w:pos="851"/>
        </w:tabs>
        <w:ind w:left="0"/>
        <w:rPr>
          <w:rFonts w:ascii="Verdana" w:hAnsi="Verdana" w:cs="Tahoma"/>
          <w:b/>
          <w:noProof/>
          <w:w w:val="80"/>
          <w:lang w:val="id-ID"/>
        </w:rPr>
      </w:pPr>
      <w:r w:rsidRPr="00BA539E">
        <w:rPr>
          <w:rFonts w:ascii="Verdana" w:hAnsi="Verdana" w:cs="Tahoma"/>
          <w:b/>
          <w:noProof/>
          <w:w w:val="80"/>
          <w:lang w:val="id-ID"/>
        </w:rPr>
        <w:lastRenderedPageBreak/>
        <w:t xml:space="preserve">b. </w:t>
      </w:r>
      <w:r w:rsidR="006B4480" w:rsidRPr="00BA539E">
        <w:rPr>
          <w:rFonts w:ascii="Verdana" w:hAnsi="Verdana" w:cs="Tahoma"/>
          <w:b/>
          <w:noProof/>
          <w:w w:val="80"/>
          <w:lang w:val="id-ID"/>
        </w:rPr>
        <w:t xml:space="preserve">     </w:t>
      </w:r>
      <w:r w:rsidR="001B7496" w:rsidRPr="00BA539E">
        <w:rPr>
          <w:rFonts w:ascii="Verdana" w:hAnsi="Verdana" w:cs="Tahoma"/>
          <w:b/>
          <w:noProof/>
          <w:w w:val="80"/>
          <w:lang w:val="id-ID"/>
        </w:rPr>
        <w:t xml:space="preserve">Jumlah Penduduk Per Kecamatan </w:t>
      </w:r>
      <w:r w:rsidR="001B7496" w:rsidRPr="00BA539E">
        <w:rPr>
          <w:rFonts w:ascii="Verdana" w:hAnsi="Verdana" w:cs="Tahoma"/>
          <w:b/>
          <w:noProof/>
          <w:w w:val="80"/>
          <w:lang w:val="en-US"/>
        </w:rPr>
        <w:t>d</w:t>
      </w:r>
      <w:r w:rsidRPr="00BA539E">
        <w:rPr>
          <w:rFonts w:ascii="Verdana" w:hAnsi="Verdana" w:cs="Tahoma"/>
          <w:b/>
          <w:noProof/>
          <w:w w:val="80"/>
          <w:lang w:val="id-ID"/>
        </w:rPr>
        <w:t>an Sex Rasio</w:t>
      </w:r>
    </w:p>
    <w:p w:rsidR="00E84708" w:rsidRPr="00BA539E" w:rsidRDefault="00E84708" w:rsidP="006B4480">
      <w:pPr>
        <w:autoSpaceDE w:val="0"/>
        <w:autoSpaceDN w:val="0"/>
        <w:adjustRightInd w:val="0"/>
        <w:ind w:firstLine="567"/>
        <w:jc w:val="both"/>
        <w:rPr>
          <w:rFonts w:ascii="Verdana" w:hAnsi="Verdana" w:cs="Tahoma"/>
          <w:w w:val="80"/>
          <w:sz w:val="24"/>
          <w:szCs w:val="24"/>
        </w:rPr>
      </w:pPr>
      <w:r w:rsidRPr="00BA539E">
        <w:rPr>
          <w:rFonts w:ascii="Verdana" w:hAnsi="Verdana" w:cs="Tahoma"/>
          <w:w w:val="80"/>
          <w:sz w:val="24"/>
          <w:szCs w:val="24"/>
        </w:rPr>
        <w:t>Jika dilihat dari segi sex rasio, jumlah penduduk di Kabupaten Grobogan pada tahun 2014 lebih banyak berjenis kelamin laki-laki dari</w:t>
      </w:r>
      <w:r w:rsidR="00A46759" w:rsidRPr="00BA539E">
        <w:rPr>
          <w:rFonts w:ascii="Verdana" w:hAnsi="Verdana" w:cs="Tahoma"/>
          <w:w w:val="80"/>
          <w:sz w:val="24"/>
          <w:szCs w:val="24"/>
          <w:lang w:val="en-US"/>
        </w:rPr>
        <w:t xml:space="preserve"> </w:t>
      </w:r>
      <w:r w:rsidRPr="00BA539E">
        <w:rPr>
          <w:rFonts w:ascii="Verdana" w:hAnsi="Verdana" w:cs="Tahoma"/>
          <w:w w:val="80"/>
          <w:sz w:val="24"/>
          <w:szCs w:val="24"/>
        </w:rPr>
        <w:t xml:space="preserve">pada perempuan. </w:t>
      </w:r>
      <w:r w:rsidRPr="00BA539E">
        <w:rPr>
          <w:rFonts w:ascii="Verdana" w:eastAsia="Arial Unicode MS" w:hAnsi="Verdana" w:cs="Tahoma"/>
          <w:w w:val="80"/>
          <w:sz w:val="24"/>
          <w:szCs w:val="24"/>
        </w:rPr>
        <w:t xml:space="preserve">Dengan komposisi </w:t>
      </w:r>
      <w:r w:rsidRPr="00BA539E">
        <w:rPr>
          <w:rFonts w:ascii="Verdana" w:hAnsi="Verdana" w:cs="Tahoma"/>
          <w:w w:val="80"/>
          <w:sz w:val="24"/>
          <w:szCs w:val="24"/>
        </w:rPr>
        <w:t xml:space="preserve">jumlah penduduk laki-laki sebanyak </w:t>
      </w:r>
      <w:r w:rsidRPr="00BA539E">
        <w:rPr>
          <w:rFonts w:ascii="Verdana" w:hAnsi="Verdana" w:cs="Tahoma"/>
          <w:bCs/>
          <w:w w:val="80"/>
          <w:sz w:val="24"/>
          <w:szCs w:val="24"/>
        </w:rPr>
        <w:t>713.077</w:t>
      </w:r>
      <w:r w:rsidRPr="00BA539E">
        <w:rPr>
          <w:rFonts w:ascii="Verdana" w:hAnsi="Verdana" w:cs="Tahoma"/>
          <w:b/>
          <w:bCs/>
          <w:w w:val="80"/>
          <w:sz w:val="24"/>
          <w:szCs w:val="24"/>
        </w:rPr>
        <w:t xml:space="preserve"> </w:t>
      </w:r>
      <w:r w:rsidRPr="00BA539E">
        <w:rPr>
          <w:rFonts w:ascii="Verdana" w:hAnsi="Verdana" w:cs="Tahoma"/>
          <w:w w:val="80"/>
          <w:sz w:val="24"/>
          <w:szCs w:val="24"/>
        </w:rPr>
        <w:t xml:space="preserve">jiwa dan jumlah penduduk perempuan sebanyak </w:t>
      </w:r>
      <w:r w:rsidRPr="00BA539E">
        <w:rPr>
          <w:rFonts w:ascii="Verdana" w:hAnsi="Verdana" w:cs="Tahoma"/>
          <w:bCs/>
          <w:w w:val="80"/>
          <w:sz w:val="24"/>
          <w:szCs w:val="24"/>
        </w:rPr>
        <w:t>699.248</w:t>
      </w:r>
      <w:r w:rsidRPr="00BA539E">
        <w:rPr>
          <w:rFonts w:ascii="Verdana" w:hAnsi="Verdana" w:cs="Tahoma"/>
          <w:b/>
          <w:bCs/>
          <w:w w:val="80"/>
          <w:sz w:val="24"/>
          <w:szCs w:val="24"/>
        </w:rPr>
        <w:t xml:space="preserve"> </w:t>
      </w:r>
      <w:r w:rsidRPr="00BA539E">
        <w:rPr>
          <w:rFonts w:ascii="Verdana" w:hAnsi="Verdana" w:cs="Tahoma"/>
          <w:w w:val="80"/>
          <w:sz w:val="24"/>
          <w:szCs w:val="24"/>
        </w:rPr>
        <w:t>jiwa</w:t>
      </w:r>
      <w:bookmarkStart w:id="0" w:name="OLE_LINK6"/>
      <w:bookmarkStart w:id="1" w:name="OLE_LINK7"/>
      <w:r w:rsidRPr="00BA539E">
        <w:rPr>
          <w:rFonts w:ascii="Verdana" w:hAnsi="Verdana" w:cs="Tahoma"/>
          <w:w w:val="80"/>
          <w:sz w:val="24"/>
          <w:szCs w:val="24"/>
        </w:rPr>
        <w:t xml:space="preserve">, maka </w:t>
      </w:r>
      <w:bookmarkEnd w:id="0"/>
      <w:bookmarkEnd w:id="1"/>
      <w:r w:rsidRPr="00BA539E">
        <w:rPr>
          <w:rFonts w:ascii="Verdana" w:hAnsi="Verdana" w:cs="Tahoma"/>
          <w:w w:val="80"/>
          <w:sz w:val="24"/>
          <w:szCs w:val="24"/>
        </w:rPr>
        <w:t>sex rasio penduduk mencapai 102%. Hal ini berarti bahwa setiap 100 jiwa penduduk perempuan terdapat 102 jiwa penduduk laki-laki.</w:t>
      </w:r>
    </w:p>
    <w:p w:rsidR="00E84708" w:rsidRPr="00BA539E" w:rsidRDefault="00E84708" w:rsidP="00D6647A">
      <w:pPr>
        <w:autoSpaceDE w:val="0"/>
        <w:autoSpaceDN w:val="0"/>
        <w:adjustRightInd w:val="0"/>
        <w:spacing w:line="348" w:lineRule="auto"/>
        <w:ind w:firstLine="567"/>
        <w:jc w:val="both"/>
        <w:rPr>
          <w:rFonts w:ascii="Verdana" w:hAnsi="Verdana" w:cs="Tahoma"/>
          <w:w w:val="80"/>
          <w:lang w:val="en-US"/>
        </w:rPr>
      </w:pPr>
      <w:r w:rsidRPr="00BA539E">
        <w:rPr>
          <w:rFonts w:ascii="Verdana" w:hAnsi="Verdana" w:cs="Tahoma"/>
          <w:w w:val="80"/>
          <w:sz w:val="24"/>
          <w:szCs w:val="24"/>
        </w:rPr>
        <w:t xml:space="preserve">Sementara itu jika dilihat dari jumlah penduduk per wilayah, Kecamatan Purwodadi merupakan wilayah yang paling banyak penduduknya, yaitu mencapai 131.590 jiwa, sedangkan kecamatan yang paling sedikit jumlah penduduknya adalah Kecamatan Klambu, yaitu sebanyak 38.195 jiwa. Untuk mengetahui rincian jumlah penduduk dan sex rasio per kecamatan, dapat dilihat pada </w:t>
      </w:r>
      <w:r w:rsidR="001B7496" w:rsidRPr="00BA539E">
        <w:rPr>
          <w:rFonts w:ascii="Verdana" w:hAnsi="Verdana" w:cs="Tahoma"/>
          <w:w w:val="80"/>
          <w:sz w:val="24"/>
          <w:szCs w:val="24"/>
          <w:lang w:val="en-US"/>
        </w:rPr>
        <w:t>T</w:t>
      </w:r>
      <w:r w:rsidR="001B7496" w:rsidRPr="00BA539E">
        <w:rPr>
          <w:rFonts w:ascii="Verdana" w:hAnsi="Verdana" w:cs="Tahoma"/>
          <w:w w:val="80"/>
          <w:sz w:val="24"/>
          <w:szCs w:val="24"/>
        </w:rPr>
        <w:t xml:space="preserve">abel </w:t>
      </w:r>
      <w:r w:rsidR="001B7496" w:rsidRPr="00BA539E">
        <w:rPr>
          <w:rFonts w:ascii="Verdana" w:hAnsi="Verdana" w:cs="Tahoma"/>
          <w:w w:val="80"/>
          <w:sz w:val="24"/>
          <w:szCs w:val="24"/>
          <w:lang w:val="en-US"/>
        </w:rPr>
        <w:t>2</w:t>
      </w:r>
      <w:r w:rsidRPr="00BA539E">
        <w:rPr>
          <w:rFonts w:ascii="Verdana" w:hAnsi="Verdana" w:cs="Tahoma"/>
          <w:w w:val="80"/>
          <w:sz w:val="24"/>
          <w:szCs w:val="24"/>
        </w:rPr>
        <w:t>.4 berikut :</w:t>
      </w:r>
    </w:p>
    <w:p w:rsidR="00E84708" w:rsidRPr="00BA539E" w:rsidRDefault="001B7496" w:rsidP="00E84708">
      <w:pPr>
        <w:pStyle w:val="BodyTextIndent"/>
        <w:spacing w:after="0"/>
        <w:ind w:left="0"/>
        <w:jc w:val="center"/>
        <w:rPr>
          <w:rFonts w:ascii="Verdana" w:hAnsi="Verdana" w:cs="Tahoma"/>
          <w:b/>
          <w:noProof/>
          <w:w w:val="80"/>
          <w:lang w:val="en-US"/>
        </w:rPr>
      </w:pPr>
      <w:r w:rsidRPr="00BA539E">
        <w:rPr>
          <w:rFonts w:ascii="Verdana" w:hAnsi="Verdana" w:cs="Tahoma"/>
          <w:b/>
          <w:noProof/>
          <w:w w:val="80"/>
          <w:lang w:val="id-ID"/>
        </w:rPr>
        <w:t xml:space="preserve">Tabel </w:t>
      </w:r>
      <w:r w:rsidRPr="00BA539E">
        <w:rPr>
          <w:rFonts w:ascii="Verdana" w:hAnsi="Verdana" w:cs="Tahoma"/>
          <w:b/>
          <w:noProof/>
          <w:w w:val="80"/>
          <w:lang w:val="en-US"/>
        </w:rPr>
        <w:t>2.4</w:t>
      </w:r>
    </w:p>
    <w:p w:rsidR="00E84708" w:rsidRPr="00BA539E" w:rsidRDefault="00E84708" w:rsidP="00E84708">
      <w:pPr>
        <w:spacing w:line="240" w:lineRule="auto"/>
        <w:jc w:val="center"/>
        <w:rPr>
          <w:rFonts w:ascii="Verdana" w:hAnsi="Verdana" w:cs="Tahoma"/>
          <w:bCs/>
          <w:noProof/>
          <w:w w:val="80"/>
        </w:rPr>
      </w:pPr>
      <w:r w:rsidRPr="00BA539E">
        <w:rPr>
          <w:rFonts w:ascii="Verdana" w:hAnsi="Verdana" w:cs="Tahoma"/>
          <w:bCs/>
          <w:noProof/>
          <w:w w:val="80"/>
          <w:sz w:val="24"/>
          <w:szCs w:val="24"/>
        </w:rPr>
        <w:t>Jumlah Penduduk per kecamatan tahun 2014</w:t>
      </w:r>
    </w:p>
    <w:tbl>
      <w:tblPr>
        <w:tblW w:w="5014" w:type="pct"/>
        <w:tblLook w:val="04A0"/>
      </w:tblPr>
      <w:tblGrid>
        <w:gridCol w:w="632"/>
        <w:gridCol w:w="2415"/>
        <w:gridCol w:w="1241"/>
        <w:gridCol w:w="1174"/>
        <w:gridCol w:w="1307"/>
        <w:gridCol w:w="1408"/>
      </w:tblGrid>
      <w:tr w:rsidR="00E84708" w:rsidRPr="00BA539E" w:rsidTr="00D6647A">
        <w:trPr>
          <w:trHeight w:val="20"/>
          <w:tblHeader/>
        </w:trPr>
        <w:tc>
          <w:tcPr>
            <w:tcW w:w="386" w:type="pct"/>
            <w:vMerge w:val="restart"/>
            <w:tcBorders>
              <w:top w:val="single" w:sz="12" w:space="0" w:color="auto"/>
              <w:left w:val="single" w:sz="12" w:space="0" w:color="auto"/>
              <w:bottom w:val="single" w:sz="4" w:space="0" w:color="000000"/>
              <w:right w:val="single" w:sz="4" w:space="0" w:color="auto"/>
            </w:tcBorders>
            <w:shd w:val="clear" w:color="auto" w:fill="FBD4B4"/>
            <w:noWrap/>
            <w:vAlign w:val="center"/>
            <w:hideMark/>
          </w:tcPr>
          <w:p w:rsidR="00E84708" w:rsidRPr="00BA539E" w:rsidRDefault="00E84708" w:rsidP="00E84708">
            <w:pPr>
              <w:spacing w:line="240" w:lineRule="auto"/>
              <w:jc w:val="center"/>
              <w:rPr>
                <w:rFonts w:ascii="Verdana" w:hAnsi="Verdana" w:cs="Arial"/>
                <w:b/>
                <w:bCs/>
                <w:w w:val="80"/>
              </w:rPr>
            </w:pPr>
            <w:r w:rsidRPr="00BA539E">
              <w:rPr>
                <w:rFonts w:ascii="Verdana" w:hAnsi="Verdana" w:cs="Arial"/>
                <w:b/>
                <w:bCs/>
                <w:w w:val="80"/>
              </w:rPr>
              <w:t>No.</w:t>
            </w:r>
          </w:p>
        </w:tc>
        <w:tc>
          <w:tcPr>
            <w:tcW w:w="1477" w:type="pct"/>
            <w:vMerge w:val="restart"/>
            <w:tcBorders>
              <w:top w:val="single" w:sz="12" w:space="0" w:color="auto"/>
              <w:left w:val="single" w:sz="4" w:space="0" w:color="auto"/>
              <w:bottom w:val="single" w:sz="4" w:space="0" w:color="auto"/>
              <w:right w:val="single" w:sz="4" w:space="0" w:color="auto"/>
            </w:tcBorders>
            <w:shd w:val="clear" w:color="auto" w:fill="FBD4B4"/>
            <w:noWrap/>
            <w:vAlign w:val="center"/>
            <w:hideMark/>
          </w:tcPr>
          <w:p w:rsidR="00E84708" w:rsidRPr="00BA539E" w:rsidRDefault="00E84708" w:rsidP="00E84708">
            <w:pPr>
              <w:spacing w:line="240" w:lineRule="auto"/>
              <w:jc w:val="center"/>
              <w:rPr>
                <w:rFonts w:ascii="Verdana" w:hAnsi="Verdana" w:cs="Arial"/>
                <w:b/>
                <w:bCs/>
                <w:w w:val="80"/>
              </w:rPr>
            </w:pPr>
            <w:r w:rsidRPr="00BA539E">
              <w:rPr>
                <w:rFonts w:ascii="Verdana" w:hAnsi="Verdana" w:cs="Arial"/>
                <w:b/>
                <w:bCs/>
                <w:w w:val="80"/>
              </w:rPr>
              <w:t>KECAMATAN</w:t>
            </w:r>
          </w:p>
        </w:tc>
        <w:tc>
          <w:tcPr>
            <w:tcW w:w="2276" w:type="pct"/>
            <w:gridSpan w:val="3"/>
            <w:tcBorders>
              <w:top w:val="single" w:sz="12" w:space="0" w:color="auto"/>
              <w:left w:val="nil"/>
              <w:bottom w:val="single" w:sz="4" w:space="0" w:color="auto"/>
              <w:right w:val="single" w:sz="4" w:space="0" w:color="auto"/>
            </w:tcBorders>
            <w:shd w:val="clear" w:color="auto" w:fill="FBD4B4"/>
            <w:noWrap/>
            <w:vAlign w:val="center"/>
            <w:hideMark/>
          </w:tcPr>
          <w:p w:rsidR="00E84708" w:rsidRPr="00BA539E" w:rsidRDefault="00E84708" w:rsidP="00E84708">
            <w:pPr>
              <w:spacing w:line="240" w:lineRule="auto"/>
              <w:jc w:val="center"/>
              <w:rPr>
                <w:rFonts w:ascii="Verdana" w:hAnsi="Verdana" w:cs="Arial"/>
                <w:b/>
                <w:bCs/>
                <w:w w:val="80"/>
              </w:rPr>
            </w:pPr>
            <w:r w:rsidRPr="00BA539E">
              <w:rPr>
                <w:rFonts w:ascii="Verdana" w:hAnsi="Verdana" w:cs="Arial"/>
                <w:b/>
                <w:bCs/>
                <w:w w:val="80"/>
              </w:rPr>
              <w:t>JUMLAH PENDUDUK</w:t>
            </w:r>
          </w:p>
        </w:tc>
        <w:tc>
          <w:tcPr>
            <w:tcW w:w="861" w:type="pct"/>
            <w:vMerge w:val="restart"/>
            <w:tcBorders>
              <w:top w:val="single" w:sz="12" w:space="0" w:color="auto"/>
              <w:left w:val="single" w:sz="4" w:space="0" w:color="auto"/>
              <w:bottom w:val="single" w:sz="4" w:space="0" w:color="000000"/>
              <w:right w:val="single" w:sz="12" w:space="0" w:color="auto"/>
            </w:tcBorders>
            <w:shd w:val="clear" w:color="auto" w:fill="FBD4B4"/>
            <w:vAlign w:val="center"/>
            <w:hideMark/>
          </w:tcPr>
          <w:p w:rsidR="00E84708" w:rsidRPr="00BA539E" w:rsidRDefault="00E84708" w:rsidP="00E84708">
            <w:pPr>
              <w:spacing w:line="240" w:lineRule="auto"/>
              <w:jc w:val="center"/>
              <w:rPr>
                <w:rFonts w:ascii="Verdana" w:hAnsi="Verdana" w:cs="Arial"/>
                <w:b/>
                <w:bCs/>
                <w:w w:val="80"/>
              </w:rPr>
            </w:pPr>
            <w:r w:rsidRPr="00BA539E">
              <w:rPr>
                <w:rFonts w:ascii="Verdana" w:hAnsi="Verdana" w:cs="Arial"/>
                <w:b/>
                <w:bCs/>
                <w:w w:val="80"/>
              </w:rPr>
              <w:t>RASIO JENIS KELAMIN</w:t>
            </w:r>
          </w:p>
        </w:tc>
      </w:tr>
      <w:tr w:rsidR="00E84708" w:rsidRPr="00BA539E" w:rsidTr="00D6647A">
        <w:trPr>
          <w:trHeight w:val="20"/>
          <w:tblHeader/>
        </w:trPr>
        <w:tc>
          <w:tcPr>
            <w:tcW w:w="386" w:type="pct"/>
            <w:vMerge/>
            <w:tcBorders>
              <w:top w:val="single" w:sz="4" w:space="0" w:color="auto"/>
              <w:left w:val="single" w:sz="12" w:space="0" w:color="auto"/>
              <w:bottom w:val="double" w:sz="4" w:space="0" w:color="auto"/>
              <w:right w:val="single" w:sz="4" w:space="0" w:color="auto"/>
            </w:tcBorders>
            <w:shd w:val="clear" w:color="auto" w:fill="D9D9D9"/>
            <w:vAlign w:val="center"/>
            <w:hideMark/>
          </w:tcPr>
          <w:p w:rsidR="00E84708" w:rsidRPr="00BA539E" w:rsidRDefault="00E84708" w:rsidP="00E84708">
            <w:pPr>
              <w:spacing w:line="240" w:lineRule="auto"/>
              <w:jc w:val="center"/>
              <w:rPr>
                <w:rFonts w:ascii="Verdana" w:hAnsi="Verdana" w:cs="Arial"/>
                <w:b/>
                <w:bCs/>
                <w:w w:val="80"/>
              </w:rPr>
            </w:pPr>
          </w:p>
        </w:tc>
        <w:tc>
          <w:tcPr>
            <w:tcW w:w="1477" w:type="pct"/>
            <w:vMerge/>
            <w:tcBorders>
              <w:top w:val="single" w:sz="4" w:space="0" w:color="auto"/>
              <w:left w:val="single" w:sz="4" w:space="0" w:color="auto"/>
              <w:bottom w:val="double" w:sz="4" w:space="0" w:color="auto"/>
              <w:right w:val="single" w:sz="4" w:space="0" w:color="auto"/>
            </w:tcBorders>
            <w:shd w:val="clear" w:color="auto" w:fill="D9D9D9"/>
            <w:vAlign w:val="center"/>
            <w:hideMark/>
          </w:tcPr>
          <w:p w:rsidR="00E84708" w:rsidRPr="00BA539E" w:rsidRDefault="00E84708" w:rsidP="00E84708">
            <w:pPr>
              <w:spacing w:line="240" w:lineRule="auto"/>
              <w:jc w:val="center"/>
              <w:rPr>
                <w:rFonts w:ascii="Verdana" w:hAnsi="Verdana" w:cs="Arial"/>
                <w:b/>
                <w:bCs/>
                <w:w w:val="80"/>
              </w:rPr>
            </w:pPr>
          </w:p>
        </w:tc>
        <w:tc>
          <w:tcPr>
            <w:tcW w:w="759" w:type="pct"/>
            <w:tcBorders>
              <w:top w:val="nil"/>
              <w:left w:val="nil"/>
              <w:bottom w:val="double" w:sz="4" w:space="0" w:color="auto"/>
              <w:right w:val="single" w:sz="4" w:space="0" w:color="auto"/>
            </w:tcBorders>
            <w:shd w:val="clear" w:color="auto" w:fill="FBD4B4"/>
            <w:noWrap/>
            <w:vAlign w:val="center"/>
            <w:hideMark/>
          </w:tcPr>
          <w:p w:rsidR="00E84708" w:rsidRPr="00BA539E" w:rsidRDefault="00E84708" w:rsidP="00E84708">
            <w:pPr>
              <w:spacing w:line="240" w:lineRule="auto"/>
              <w:jc w:val="center"/>
              <w:rPr>
                <w:rFonts w:ascii="Verdana" w:hAnsi="Verdana" w:cs="Arial"/>
                <w:b/>
                <w:bCs/>
                <w:w w:val="80"/>
              </w:rPr>
            </w:pPr>
            <w:r w:rsidRPr="00BA539E">
              <w:rPr>
                <w:rFonts w:ascii="Verdana" w:hAnsi="Verdana" w:cs="Arial"/>
                <w:b/>
                <w:bCs/>
                <w:w w:val="80"/>
              </w:rPr>
              <w:t>L</w:t>
            </w:r>
          </w:p>
        </w:tc>
        <w:tc>
          <w:tcPr>
            <w:tcW w:w="718" w:type="pct"/>
            <w:tcBorders>
              <w:top w:val="nil"/>
              <w:left w:val="nil"/>
              <w:bottom w:val="double" w:sz="4" w:space="0" w:color="auto"/>
              <w:right w:val="single" w:sz="4" w:space="0" w:color="auto"/>
            </w:tcBorders>
            <w:shd w:val="clear" w:color="auto" w:fill="FBD4B4"/>
            <w:noWrap/>
            <w:vAlign w:val="center"/>
            <w:hideMark/>
          </w:tcPr>
          <w:p w:rsidR="00E84708" w:rsidRPr="00BA539E" w:rsidRDefault="00E84708" w:rsidP="00E84708">
            <w:pPr>
              <w:spacing w:line="240" w:lineRule="auto"/>
              <w:jc w:val="center"/>
              <w:rPr>
                <w:rFonts w:ascii="Verdana" w:hAnsi="Verdana" w:cs="Arial"/>
                <w:b/>
                <w:bCs/>
                <w:w w:val="80"/>
              </w:rPr>
            </w:pPr>
            <w:r w:rsidRPr="00BA539E">
              <w:rPr>
                <w:rFonts w:ascii="Verdana" w:hAnsi="Verdana" w:cs="Arial"/>
                <w:b/>
                <w:bCs/>
                <w:w w:val="80"/>
              </w:rPr>
              <w:t>P</w:t>
            </w:r>
          </w:p>
        </w:tc>
        <w:tc>
          <w:tcPr>
            <w:tcW w:w="799" w:type="pct"/>
            <w:tcBorders>
              <w:top w:val="nil"/>
              <w:left w:val="nil"/>
              <w:bottom w:val="double" w:sz="4" w:space="0" w:color="auto"/>
              <w:right w:val="single" w:sz="4" w:space="0" w:color="auto"/>
            </w:tcBorders>
            <w:shd w:val="clear" w:color="auto" w:fill="FBD4B4"/>
            <w:noWrap/>
            <w:vAlign w:val="center"/>
            <w:hideMark/>
          </w:tcPr>
          <w:p w:rsidR="00E84708" w:rsidRPr="00BA539E" w:rsidRDefault="00E84708" w:rsidP="00E84708">
            <w:pPr>
              <w:spacing w:line="240" w:lineRule="auto"/>
              <w:jc w:val="center"/>
              <w:rPr>
                <w:rFonts w:ascii="Verdana" w:hAnsi="Verdana" w:cs="Arial"/>
                <w:b/>
                <w:bCs/>
                <w:w w:val="80"/>
              </w:rPr>
            </w:pPr>
            <w:r w:rsidRPr="00BA539E">
              <w:rPr>
                <w:rFonts w:ascii="Verdana" w:hAnsi="Verdana" w:cs="Arial"/>
                <w:b/>
                <w:bCs/>
                <w:w w:val="80"/>
              </w:rPr>
              <w:t>TOTAL</w:t>
            </w:r>
          </w:p>
        </w:tc>
        <w:tc>
          <w:tcPr>
            <w:tcW w:w="861" w:type="pct"/>
            <w:vMerge/>
            <w:tcBorders>
              <w:top w:val="single" w:sz="4" w:space="0" w:color="auto"/>
              <w:left w:val="single" w:sz="4" w:space="0" w:color="auto"/>
              <w:bottom w:val="double" w:sz="4" w:space="0" w:color="auto"/>
              <w:right w:val="single" w:sz="12" w:space="0" w:color="auto"/>
            </w:tcBorders>
            <w:shd w:val="clear" w:color="auto" w:fill="D9D9D9"/>
            <w:vAlign w:val="center"/>
            <w:hideMark/>
          </w:tcPr>
          <w:p w:rsidR="00E84708" w:rsidRPr="00BA539E" w:rsidRDefault="00E84708" w:rsidP="00E84708">
            <w:pPr>
              <w:spacing w:line="240" w:lineRule="auto"/>
              <w:jc w:val="center"/>
              <w:rPr>
                <w:rFonts w:ascii="Verdana" w:hAnsi="Verdana" w:cs="Arial"/>
                <w:b/>
                <w:bCs/>
                <w:w w:val="80"/>
              </w:rPr>
            </w:pPr>
          </w:p>
        </w:tc>
      </w:tr>
      <w:tr w:rsidR="00E84708" w:rsidRPr="00BA539E" w:rsidTr="00D6647A">
        <w:trPr>
          <w:trHeight w:val="20"/>
        </w:trPr>
        <w:tc>
          <w:tcPr>
            <w:tcW w:w="386" w:type="pct"/>
            <w:tcBorders>
              <w:top w:val="double" w:sz="4" w:space="0" w:color="auto"/>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1</w:t>
            </w:r>
          </w:p>
        </w:tc>
        <w:tc>
          <w:tcPr>
            <w:tcW w:w="1477" w:type="pct"/>
            <w:tcBorders>
              <w:top w:val="double" w:sz="4" w:space="0" w:color="auto"/>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KEDUNGJATI</w:t>
            </w:r>
          </w:p>
        </w:tc>
        <w:tc>
          <w:tcPr>
            <w:tcW w:w="759" w:type="pct"/>
            <w:tcBorders>
              <w:top w:val="double" w:sz="4" w:space="0" w:color="auto"/>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22.411</w:t>
            </w:r>
          </w:p>
        </w:tc>
        <w:tc>
          <w:tcPr>
            <w:tcW w:w="718" w:type="pct"/>
            <w:tcBorders>
              <w:top w:val="double" w:sz="4" w:space="0" w:color="auto"/>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22.080</w:t>
            </w:r>
          </w:p>
        </w:tc>
        <w:tc>
          <w:tcPr>
            <w:tcW w:w="799" w:type="pct"/>
            <w:tcBorders>
              <w:top w:val="double" w:sz="4" w:space="0" w:color="auto"/>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44.491</w:t>
            </w:r>
          </w:p>
        </w:tc>
        <w:tc>
          <w:tcPr>
            <w:tcW w:w="861" w:type="pct"/>
            <w:tcBorders>
              <w:top w:val="double" w:sz="4" w:space="0" w:color="auto"/>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101,50</w:t>
            </w:r>
          </w:p>
        </w:tc>
      </w:tr>
      <w:tr w:rsidR="00E84708" w:rsidRPr="00BA539E" w:rsidTr="00D6647A">
        <w:trPr>
          <w:trHeight w:val="20"/>
        </w:trPr>
        <w:tc>
          <w:tcPr>
            <w:tcW w:w="386"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2</w:t>
            </w:r>
          </w:p>
        </w:tc>
        <w:tc>
          <w:tcPr>
            <w:tcW w:w="1477"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KARANGRAYUNG</w:t>
            </w:r>
          </w:p>
        </w:tc>
        <w:tc>
          <w:tcPr>
            <w:tcW w:w="75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47.764</w:t>
            </w:r>
          </w:p>
        </w:tc>
        <w:tc>
          <w:tcPr>
            <w:tcW w:w="718"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46.873</w:t>
            </w:r>
          </w:p>
        </w:tc>
        <w:tc>
          <w:tcPr>
            <w:tcW w:w="79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94.637</w:t>
            </w:r>
          </w:p>
        </w:tc>
        <w:tc>
          <w:tcPr>
            <w:tcW w:w="861"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101,90</w:t>
            </w:r>
          </w:p>
        </w:tc>
      </w:tr>
      <w:tr w:rsidR="00E84708" w:rsidRPr="00BA539E" w:rsidTr="00D6647A">
        <w:trPr>
          <w:trHeight w:val="20"/>
        </w:trPr>
        <w:tc>
          <w:tcPr>
            <w:tcW w:w="386"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3</w:t>
            </w:r>
          </w:p>
        </w:tc>
        <w:tc>
          <w:tcPr>
            <w:tcW w:w="1477"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PENAWANGAN</w:t>
            </w:r>
          </w:p>
        </w:tc>
        <w:tc>
          <w:tcPr>
            <w:tcW w:w="75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31.918</w:t>
            </w:r>
          </w:p>
        </w:tc>
        <w:tc>
          <w:tcPr>
            <w:tcW w:w="718"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31.597</w:t>
            </w:r>
          </w:p>
        </w:tc>
        <w:tc>
          <w:tcPr>
            <w:tcW w:w="79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63.515</w:t>
            </w:r>
          </w:p>
        </w:tc>
        <w:tc>
          <w:tcPr>
            <w:tcW w:w="861"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101,02</w:t>
            </w:r>
          </w:p>
        </w:tc>
      </w:tr>
      <w:tr w:rsidR="00E84708" w:rsidRPr="00BA539E" w:rsidTr="00D6647A">
        <w:trPr>
          <w:trHeight w:val="20"/>
        </w:trPr>
        <w:tc>
          <w:tcPr>
            <w:tcW w:w="386"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4</w:t>
            </w:r>
          </w:p>
        </w:tc>
        <w:tc>
          <w:tcPr>
            <w:tcW w:w="1477"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TOROH</w:t>
            </w:r>
          </w:p>
        </w:tc>
        <w:tc>
          <w:tcPr>
            <w:tcW w:w="75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57.406</w:t>
            </w:r>
          </w:p>
        </w:tc>
        <w:tc>
          <w:tcPr>
            <w:tcW w:w="718"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57.120</w:t>
            </w:r>
          </w:p>
        </w:tc>
        <w:tc>
          <w:tcPr>
            <w:tcW w:w="79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114.526</w:t>
            </w:r>
          </w:p>
        </w:tc>
        <w:tc>
          <w:tcPr>
            <w:tcW w:w="861"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100,50</w:t>
            </w:r>
          </w:p>
        </w:tc>
      </w:tr>
      <w:tr w:rsidR="00E84708" w:rsidRPr="00BA539E" w:rsidTr="00D6647A">
        <w:trPr>
          <w:trHeight w:val="20"/>
        </w:trPr>
        <w:tc>
          <w:tcPr>
            <w:tcW w:w="386"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5</w:t>
            </w:r>
          </w:p>
        </w:tc>
        <w:tc>
          <w:tcPr>
            <w:tcW w:w="1477"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GEYER</w:t>
            </w:r>
          </w:p>
        </w:tc>
        <w:tc>
          <w:tcPr>
            <w:tcW w:w="75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33.394</w:t>
            </w:r>
          </w:p>
        </w:tc>
        <w:tc>
          <w:tcPr>
            <w:tcW w:w="718"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33.000</w:t>
            </w:r>
          </w:p>
        </w:tc>
        <w:tc>
          <w:tcPr>
            <w:tcW w:w="79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66.394</w:t>
            </w:r>
          </w:p>
        </w:tc>
        <w:tc>
          <w:tcPr>
            <w:tcW w:w="861"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101,19</w:t>
            </w:r>
          </w:p>
        </w:tc>
      </w:tr>
      <w:tr w:rsidR="00E84708" w:rsidRPr="00BA539E" w:rsidTr="00D6647A">
        <w:trPr>
          <w:trHeight w:val="20"/>
        </w:trPr>
        <w:tc>
          <w:tcPr>
            <w:tcW w:w="386"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6</w:t>
            </w:r>
          </w:p>
        </w:tc>
        <w:tc>
          <w:tcPr>
            <w:tcW w:w="1477"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PULOKULON</w:t>
            </w:r>
          </w:p>
        </w:tc>
        <w:tc>
          <w:tcPr>
            <w:tcW w:w="75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53.270</w:t>
            </w:r>
          </w:p>
        </w:tc>
        <w:tc>
          <w:tcPr>
            <w:tcW w:w="718"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51.080</w:t>
            </w:r>
          </w:p>
        </w:tc>
        <w:tc>
          <w:tcPr>
            <w:tcW w:w="79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104.350</w:t>
            </w:r>
          </w:p>
        </w:tc>
        <w:tc>
          <w:tcPr>
            <w:tcW w:w="861"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104,29</w:t>
            </w:r>
          </w:p>
        </w:tc>
      </w:tr>
      <w:tr w:rsidR="00E84708" w:rsidRPr="00BA539E" w:rsidTr="00D6647A">
        <w:trPr>
          <w:trHeight w:val="20"/>
        </w:trPr>
        <w:tc>
          <w:tcPr>
            <w:tcW w:w="386"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7</w:t>
            </w:r>
          </w:p>
        </w:tc>
        <w:tc>
          <w:tcPr>
            <w:tcW w:w="1477"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KRADENAN</w:t>
            </w:r>
          </w:p>
        </w:tc>
        <w:tc>
          <w:tcPr>
            <w:tcW w:w="75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40.879</w:t>
            </w:r>
          </w:p>
        </w:tc>
        <w:tc>
          <w:tcPr>
            <w:tcW w:w="718"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39.846</w:t>
            </w:r>
          </w:p>
        </w:tc>
        <w:tc>
          <w:tcPr>
            <w:tcW w:w="79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80.725</w:t>
            </w:r>
          </w:p>
        </w:tc>
        <w:tc>
          <w:tcPr>
            <w:tcW w:w="861"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102,59</w:t>
            </w:r>
          </w:p>
        </w:tc>
      </w:tr>
      <w:tr w:rsidR="00E84708" w:rsidRPr="00BA539E" w:rsidTr="00D6647A">
        <w:trPr>
          <w:trHeight w:val="20"/>
        </w:trPr>
        <w:tc>
          <w:tcPr>
            <w:tcW w:w="386"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8</w:t>
            </w:r>
          </w:p>
        </w:tc>
        <w:tc>
          <w:tcPr>
            <w:tcW w:w="1477"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GABUS</w:t>
            </w:r>
          </w:p>
        </w:tc>
        <w:tc>
          <w:tcPr>
            <w:tcW w:w="75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36.653</w:t>
            </w:r>
          </w:p>
        </w:tc>
        <w:tc>
          <w:tcPr>
            <w:tcW w:w="718"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35.675</w:t>
            </w:r>
          </w:p>
        </w:tc>
        <w:tc>
          <w:tcPr>
            <w:tcW w:w="79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72.328</w:t>
            </w:r>
          </w:p>
        </w:tc>
        <w:tc>
          <w:tcPr>
            <w:tcW w:w="861"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102,74</w:t>
            </w:r>
          </w:p>
        </w:tc>
      </w:tr>
      <w:tr w:rsidR="00E84708" w:rsidRPr="00BA539E" w:rsidTr="00D6647A">
        <w:trPr>
          <w:trHeight w:val="20"/>
        </w:trPr>
        <w:tc>
          <w:tcPr>
            <w:tcW w:w="386"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9</w:t>
            </w:r>
          </w:p>
        </w:tc>
        <w:tc>
          <w:tcPr>
            <w:tcW w:w="1477"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NGARINGAN</w:t>
            </w:r>
          </w:p>
        </w:tc>
        <w:tc>
          <w:tcPr>
            <w:tcW w:w="75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34.390</w:t>
            </w:r>
          </w:p>
        </w:tc>
        <w:tc>
          <w:tcPr>
            <w:tcW w:w="718"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33.061</w:t>
            </w:r>
          </w:p>
        </w:tc>
        <w:tc>
          <w:tcPr>
            <w:tcW w:w="79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67.451</w:t>
            </w:r>
          </w:p>
        </w:tc>
        <w:tc>
          <w:tcPr>
            <w:tcW w:w="861"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104,02</w:t>
            </w:r>
          </w:p>
        </w:tc>
      </w:tr>
      <w:tr w:rsidR="00E84708" w:rsidRPr="00BA539E" w:rsidTr="00D6647A">
        <w:trPr>
          <w:trHeight w:val="20"/>
        </w:trPr>
        <w:tc>
          <w:tcPr>
            <w:tcW w:w="386"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10</w:t>
            </w:r>
          </w:p>
        </w:tc>
        <w:tc>
          <w:tcPr>
            <w:tcW w:w="1477"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WIROSARI</w:t>
            </w:r>
          </w:p>
        </w:tc>
        <w:tc>
          <w:tcPr>
            <w:tcW w:w="75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45.089</w:t>
            </w:r>
          </w:p>
        </w:tc>
        <w:tc>
          <w:tcPr>
            <w:tcW w:w="718"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44.258</w:t>
            </w:r>
          </w:p>
        </w:tc>
        <w:tc>
          <w:tcPr>
            <w:tcW w:w="79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89.347</w:t>
            </w:r>
          </w:p>
        </w:tc>
        <w:tc>
          <w:tcPr>
            <w:tcW w:w="861"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101,88</w:t>
            </w:r>
          </w:p>
        </w:tc>
      </w:tr>
      <w:tr w:rsidR="00E84708" w:rsidRPr="00BA539E" w:rsidTr="00D6647A">
        <w:trPr>
          <w:trHeight w:val="20"/>
        </w:trPr>
        <w:tc>
          <w:tcPr>
            <w:tcW w:w="386"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11</w:t>
            </w:r>
          </w:p>
        </w:tc>
        <w:tc>
          <w:tcPr>
            <w:tcW w:w="1477"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TAWANGHARJO</w:t>
            </w:r>
          </w:p>
        </w:tc>
        <w:tc>
          <w:tcPr>
            <w:tcW w:w="75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28.660</w:t>
            </w:r>
          </w:p>
        </w:tc>
        <w:tc>
          <w:tcPr>
            <w:tcW w:w="718"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27.579</w:t>
            </w:r>
          </w:p>
        </w:tc>
        <w:tc>
          <w:tcPr>
            <w:tcW w:w="79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56.239</w:t>
            </w:r>
          </w:p>
        </w:tc>
        <w:tc>
          <w:tcPr>
            <w:tcW w:w="861"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103,92</w:t>
            </w:r>
          </w:p>
        </w:tc>
      </w:tr>
      <w:tr w:rsidR="00E84708" w:rsidRPr="00BA539E" w:rsidTr="00D6647A">
        <w:trPr>
          <w:trHeight w:val="20"/>
        </w:trPr>
        <w:tc>
          <w:tcPr>
            <w:tcW w:w="386"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12</w:t>
            </w:r>
          </w:p>
        </w:tc>
        <w:tc>
          <w:tcPr>
            <w:tcW w:w="1477"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GROBOGAN</w:t>
            </w:r>
          </w:p>
        </w:tc>
        <w:tc>
          <w:tcPr>
            <w:tcW w:w="75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38.096</w:t>
            </w:r>
          </w:p>
        </w:tc>
        <w:tc>
          <w:tcPr>
            <w:tcW w:w="718"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36.751</w:t>
            </w:r>
          </w:p>
        </w:tc>
        <w:tc>
          <w:tcPr>
            <w:tcW w:w="799"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74.847</w:t>
            </w:r>
          </w:p>
        </w:tc>
        <w:tc>
          <w:tcPr>
            <w:tcW w:w="861"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103,66</w:t>
            </w:r>
          </w:p>
        </w:tc>
      </w:tr>
      <w:tr w:rsidR="00E84708" w:rsidRPr="00BA539E" w:rsidTr="00D6647A">
        <w:trPr>
          <w:trHeight w:val="20"/>
        </w:trPr>
        <w:tc>
          <w:tcPr>
            <w:tcW w:w="386"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13</w:t>
            </w:r>
          </w:p>
        </w:tc>
        <w:tc>
          <w:tcPr>
            <w:tcW w:w="1477" w:type="pct"/>
            <w:tcBorders>
              <w:top w:val="single" w:sz="4" w:space="0" w:color="auto"/>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PURWODADI</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65.869</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65.721</w:t>
            </w:r>
          </w:p>
        </w:tc>
        <w:tc>
          <w:tcPr>
            <w:tcW w:w="799" w:type="pct"/>
            <w:tcBorders>
              <w:top w:val="single" w:sz="4" w:space="0" w:color="auto"/>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131.590</w:t>
            </w:r>
          </w:p>
        </w:tc>
        <w:tc>
          <w:tcPr>
            <w:tcW w:w="861" w:type="pct"/>
            <w:tcBorders>
              <w:top w:val="single" w:sz="4" w:space="0" w:color="auto"/>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100,23</w:t>
            </w:r>
          </w:p>
        </w:tc>
      </w:tr>
      <w:tr w:rsidR="00E84708" w:rsidRPr="00BA539E" w:rsidTr="00D6647A">
        <w:trPr>
          <w:trHeight w:val="20"/>
        </w:trPr>
        <w:tc>
          <w:tcPr>
            <w:tcW w:w="386"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14</w:t>
            </w:r>
          </w:p>
        </w:tc>
        <w:tc>
          <w:tcPr>
            <w:tcW w:w="1477" w:type="pct"/>
            <w:tcBorders>
              <w:top w:val="single" w:sz="4" w:space="0" w:color="auto"/>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rPr>
                <w:rFonts w:ascii="Verdana" w:hAnsi="Verdana" w:cs="Arial"/>
                <w:w w:val="80"/>
              </w:rPr>
            </w:pPr>
            <w:r w:rsidRPr="00BA539E">
              <w:rPr>
                <w:rFonts w:ascii="Verdana" w:hAnsi="Verdana" w:cs="Arial"/>
                <w:w w:val="80"/>
              </w:rPr>
              <w:t>BRATI</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24.811</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24.042</w:t>
            </w:r>
          </w:p>
        </w:tc>
        <w:tc>
          <w:tcPr>
            <w:tcW w:w="799" w:type="pct"/>
            <w:tcBorders>
              <w:top w:val="single" w:sz="4" w:space="0" w:color="auto"/>
              <w:left w:val="nil"/>
              <w:bottom w:val="single" w:sz="4" w:space="0" w:color="auto"/>
              <w:right w:val="single" w:sz="4"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48.853</w:t>
            </w:r>
          </w:p>
        </w:tc>
        <w:tc>
          <w:tcPr>
            <w:tcW w:w="861" w:type="pct"/>
            <w:tcBorders>
              <w:top w:val="single" w:sz="4" w:space="0" w:color="auto"/>
              <w:left w:val="nil"/>
              <w:bottom w:val="single" w:sz="4" w:space="0" w:color="auto"/>
              <w:right w:val="single" w:sz="12" w:space="0" w:color="auto"/>
            </w:tcBorders>
            <w:shd w:val="clear" w:color="auto" w:fill="auto"/>
            <w:noWrap/>
            <w:vAlign w:val="center"/>
            <w:hideMark/>
          </w:tcPr>
          <w:p w:rsidR="00E84708" w:rsidRPr="00BA539E" w:rsidRDefault="00E84708" w:rsidP="009C7C37">
            <w:pPr>
              <w:spacing w:line="240" w:lineRule="auto"/>
              <w:jc w:val="right"/>
              <w:rPr>
                <w:rFonts w:ascii="Verdana" w:hAnsi="Verdana"/>
                <w:w w:val="80"/>
              </w:rPr>
            </w:pPr>
            <w:r w:rsidRPr="00BA539E">
              <w:rPr>
                <w:rFonts w:ascii="Verdana" w:hAnsi="Verdana"/>
                <w:w w:val="80"/>
              </w:rPr>
              <w:t>103,20</w:t>
            </w:r>
          </w:p>
        </w:tc>
      </w:tr>
      <w:tr w:rsidR="00E84708" w:rsidRPr="00BA539E" w:rsidTr="00D6647A">
        <w:trPr>
          <w:trHeight w:val="20"/>
        </w:trPr>
        <w:tc>
          <w:tcPr>
            <w:tcW w:w="38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15</w:t>
            </w:r>
          </w:p>
        </w:tc>
        <w:tc>
          <w:tcPr>
            <w:tcW w:w="1477"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E84708">
            <w:pPr>
              <w:spacing w:line="240" w:lineRule="auto"/>
              <w:rPr>
                <w:rFonts w:ascii="Verdana" w:hAnsi="Verdana" w:cs="Arial"/>
                <w:w w:val="80"/>
              </w:rPr>
            </w:pPr>
            <w:r w:rsidRPr="00BA539E">
              <w:rPr>
                <w:rFonts w:ascii="Verdana" w:hAnsi="Verdana" w:cs="Arial"/>
                <w:w w:val="80"/>
              </w:rPr>
              <w:t>KLAMBU</w:t>
            </w:r>
          </w:p>
        </w:tc>
        <w:tc>
          <w:tcPr>
            <w:tcW w:w="759"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19.497</w:t>
            </w:r>
          </w:p>
        </w:tc>
        <w:tc>
          <w:tcPr>
            <w:tcW w:w="718"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18.698</w:t>
            </w:r>
          </w:p>
        </w:tc>
        <w:tc>
          <w:tcPr>
            <w:tcW w:w="799"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38.195</w:t>
            </w:r>
          </w:p>
        </w:tc>
        <w:tc>
          <w:tcPr>
            <w:tcW w:w="861" w:type="pct"/>
            <w:tcBorders>
              <w:top w:val="single" w:sz="4" w:space="0" w:color="auto"/>
              <w:left w:val="nil"/>
              <w:bottom w:val="single" w:sz="4" w:space="0" w:color="auto"/>
              <w:right w:val="single" w:sz="12"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104,27</w:t>
            </w:r>
          </w:p>
        </w:tc>
      </w:tr>
      <w:tr w:rsidR="00E84708" w:rsidRPr="00BA539E" w:rsidTr="00D6647A">
        <w:trPr>
          <w:trHeight w:val="20"/>
        </w:trPr>
        <w:tc>
          <w:tcPr>
            <w:tcW w:w="38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16</w:t>
            </w:r>
          </w:p>
        </w:tc>
        <w:tc>
          <w:tcPr>
            <w:tcW w:w="1477"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E84708">
            <w:pPr>
              <w:spacing w:line="240" w:lineRule="auto"/>
              <w:rPr>
                <w:rFonts w:ascii="Verdana" w:hAnsi="Verdana" w:cs="Arial"/>
                <w:w w:val="80"/>
              </w:rPr>
            </w:pPr>
            <w:r w:rsidRPr="00BA539E">
              <w:rPr>
                <w:rFonts w:ascii="Verdana" w:hAnsi="Verdana" w:cs="Arial"/>
                <w:w w:val="80"/>
              </w:rPr>
              <w:t>GODONG</w:t>
            </w:r>
          </w:p>
        </w:tc>
        <w:tc>
          <w:tcPr>
            <w:tcW w:w="759"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42.741</w:t>
            </w:r>
          </w:p>
        </w:tc>
        <w:tc>
          <w:tcPr>
            <w:tcW w:w="718"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42.679</w:t>
            </w:r>
          </w:p>
        </w:tc>
        <w:tc>
          <w:tcPr>
            <w:tcW w:w="799"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85.420</w:t>
            </w:r>
          </w:p>
        </w:tc>
        <w:tc>
          <w:tcPr>
            <w:tcW w:w="861" w:type="pct"/>
            <w:tcBorders>
              <w:top w:val="single" w:sz="4" w:space="0" w:color="auto"/>
              <w:left w:val="nil"/>
              <w:bottom w:val="single" w:sz="4" w:space="0" w:color="auto"/>
              <w:right w:val="single" w:sz="12"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100,15</w:t>
            </w:r>
          </w:p>
        </w:tc>
      </w:tr>
      <w:tr w:rsidR="00E84708" w:rsidRPr="00BA539E" w:rsidTr="00D6647A">
        <w:trPr>
          <w:trHeight w:val="20"/>
        </w:trPr>
        <w:tc>
          <w:tcPr>
            <w:tcW w:w="38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17</w:t>
            </w:r>
          </w:p>
        </w:tc>
        <w:tc>
          <w:tcPr>
            <w:tcW w:w="1477"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E84708">
            <w:pPr>
              <w:spacing w:line="240" w:lineRule="auto"/>
              <w:rPr>
                <w:rFonts w:ascii="Verdana" w:hAnsi="Verdana" w:cs="Arial"/>
                <w:w w:val="80"/>
              </w:rPr>
            </w:pPr>
            <w:r w:rsidRPr="00BA539E">
              <w:rPr>
                <w:rFonts w:ascii="Verdana" w:hAnsi="Verdana" w:cs="Arial"/>
                <w:w w:val="80"/>
              </w:rPr>
              <w:t>GUBUG</w:t>
            </w:r>
          </w:p>
        </w:tc>
        <w:tc>
          <w:tcPr>
            <w:tcW w:w="759"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41.697</w:t>
            </w:r>
          </w:p>
        </w:tc>
        <w:tc>
          <w:tcPr>
            <w:tcW w:w="718"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41.118</w:t>
            </w:r>
          </w:p>
        </w:tc>
        <w:tc>
          <w:tcPr>
            <w:tcW w:w="799"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82.815</w:t>
            </w:r>
          </w:p>
        </w:tc>
        <w:tc>
          <w:tcPr>
            <w:tcW w:w="861" w:type="pct"/>
            <w:tcBorders>
              <w:top w:val="single" w:sz="4" w:space="0" w:color="auto"/>
              <w:left w:val="nil"/>
              <w:bottom w:val="single" w:sz="4" w:space="0" w:color="auto"/>
              <w:right w:val="single" w:sz="12"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101,41</w:t>
            </w:r>
          </w:p>
        </w:tc>
      </w:tr>
      <w:tr w:rsidR="00E84708" w:rsidRPr="00BA539E" w:rsidTr="00D6647A">
        <w:trPr>
          <w:trHeight w:val="20"/>
        </w:trPr>
        <w:tc>
          <w:tcPr>
            <w:tcW w:w="38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18</w:t>
            </w:r>
          </w:p>
        </w:tc>
        <w:tc>
          <w:tcPr>
            <w:tcW w:w="1477"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E84708">
            <w:pPr>
              <w:spacing w:line="240" w:lineRule="auto"/>
              <w:rPr>
                <w:rFonts w:ascii="Verdana" w:hAnsi="Verdana" w:cs="Arial"/>
                <w:w w:val="80"/>
              </w:rPr>
            </w:pPr>
            <w:r w:rsidRPr="00BA539E">
              <w:rPr>
                <w:rFonts w:ascii="Verdana" w:hAnsi="Verdana" w:cs="Arial"/>
                <w:w w:val="80"/>
              </w:rPr>
              <w:t>TEGOWANU</w:t>
            </w:r>
          </w:p>
        </w:tc>
        <w:tc>
          <w:tcPr>
            <w:tcW w:w="759"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27.531</w:t>
            </w:r>
          </w:p>
        </w:tc>
        <w:tc>
          <w:tcPr>
            <w:tcW w:w="718"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27.031</w:t>
            </w:r>
          </w:p>
        </w:tc>
        <w:tc>
          <w:tcPr>
            <w:tcW w:w="799"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54.562</w:t>
            </w:r>
          </w:p>
        </w:tc>
        <w:tc>
          <w:tcPr>
            <w:tcW w:w="861" w:type="pct"/>
            <w:tcBorders>
              <w:top w:val="single" w:sz="4" w:space="0" w:color="auto"/>
              <w:left w:val="nil"/>
              <w:bottom w:val="single" w:sz="4" w:space="0" w:color="auto"/>
              <w:right w:val="single" w:sz="12"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101,85</w:t>
            </w:r>
          </w:p>
        </w:tc>
      </w:tr>
      <w:tr w:rsidR="00E84708" w:rsidRPr="00BA539E" w:rsidTr="00D6647A">
        <w:trPr>
          <w:trHeight w:val="20"/>
        </w:trPr>
        <w:tc>
          <w:tcPr>
            <w:tcW w:w="38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708" w:rsidRPr="00BA539E" w:rsidRDefault="00E84708" w:rsidP="00E84708">
            <w:pPr>
              <w:spacing w:line="240" w:lineRule="auto"/>
              <w:jc w:val="center"/>
              <w:rPr>
                <w:rFonts w:ascii="Verdana" w:hAnsi="Verdana" w:cs="Arial"/>
                <w:w w:val="80"/>
              </w:rPr>
            </w:pPr>
            <w:r w:rsidRPr="00BA539E">
              <w:rPr>
                <w:rFonts w:ascii="Verdana" w:hAnsi="Verdana" w:cs="Arial"/>
                <w:w w:val="80"/>
              </w:rPr>
              <w:t>19</w:t>
            </w:r>
          </w:p>
        </w:tc>
        <w:tc>
          <w:tcPr>
            <w:tcW w:w="1477"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E84708">
            <w:pPr>
              <w:spacing w:line="240" w:lineRule="auto"/>
              <w:rPr>
                <w:rFonts w:ascii="Verdana" w:hAnsi="Verdana" w:cs="Arial"/>
                <w:w w:val="80"/>
              </w:rPr>
            </w:pPr>
            <w:r w:rsidRPr="00BA539E">
              <w:rPr>
                <w:rFonts w:ascii="Verdana" w:hAnsi="Verdana" w:cs="Arial"/>
                <w:w w:val="80"/>
              </w:rPr>
              <w:t>TANGGUNGHARJO</w:t>
            </w:r>
          </w:p>
        </w:tc>
        <w:tc>
          <w:tcPr>
            <w:tcW w:w="759"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21.001</w:t>
            </w:r>
          </w:p>
        </w:tc>
        <w:tc>
          <w:tcPr>
            <w:tcW w:w="718"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21.039</w:t>
            </w:r>
          </w:p>
        </w:tc>
        <w:tc>
          <w:tcPr>
            <w:tcW w:w="799" w:type="pct"/>
            <w:tcBorders>
              <w:top w:val="single" w:sz="4" w:space="0" w:color="auto"/>
              <w:left w:val="nil"/>
              <w:bottom w:val="single" w:sz="4" w:space="0" w:color="auto"/>
              <w:right w:val="single" w:sz="4"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42.040</w:t>
            </w:r>
          </w:p>
        </w:tc>
        <w:tc>
          <w:tcPr>
            <w:tcW w:w="861" w:type="pct"/>
            <w:tcBorders>
              <w:top w:val="single" w:sz="4" w:space="0" w:color="auto"/>
              <w:left w:val="nil"/>
              <w:bottom w:val="single" w:sz="4" w:space="0" w:color="auto"/>
              <w:right w:val="single" w:sz="12" w:space="0" w:color="auto"/>
            </w:tcBorders>
            <w:shd w:val="clear" w:color="auto" w:fill="auto"/>
            <w:noWrap/>
            <w:vAlign w:val="center"/>
          </w:tcPr>
          <w:p w:rsidR="00E84708" w:rsidRPr="00BA539E" w:rsidRDefault="00E84708" w:rsidP="009C7C37">
            <w:pPr>
              <w:spacing w:line="240" w:lineRule="auto"/>
              <w:jc w:val="right"/>
              <w:rPr>
                <w:rFonts w:ascii="Verdana" w:hAnsi="Verdana"/>
                <w:w w:val="80"/>
              </w:rPr>
            </w:pPr>
            <w:r w:rsidRPr="00BA539E">
              <w:rPr>
                <w:rFonts w:ascii="Verdana" w:hAnsi="Verdana"/>
                <w:w w:val="80"/>
              </w:rPr>
              <w:t>99,82</w:t>
            </w:r>
          </w:p>
        </w:tc>
      </w:tr>
      <w:tr w:rsidR="00E84708" w:rsidRPr="00BA539E" w:rsidTr="00D6647A">
        <w:trPr>
          <w:trHeight w:val="20"/>
        </w:trPr>
        <w:tc>
          <w:tcPr>
            <w:tcW w:w="386" w:type="pct"/>
            <w:tcBorders>
              <w:top w:val="single" w:sz="4" w:space="0" w:color="auto"/>
              <w:left w:val="single" w:sz="12" w:space="0" w:color="auto"/>
              <w:bottom w:val="single" w:sz="12" w:space="0" w:color="auto"/>
              <w:right w:val="single" w:sz="4" w:space="0" w:color="auto"/>
            </w:tcBorders>
            <w:shd w:val="clear" w:color="auto" w:fill="FFFFFF"/>
            <w:noWrap/>
            <w:vAlign w:val="center"/>
          </w:tcPr>
          <w:p w:rsidR="00E84708" w:rsidRPr="00BA539E" w:rsidRDefault="00E84708" w:rsidP="00E84708">
            <w:pPr>
              <w:spacing w:line="240" w:lineRule="auto"/>
              <w:jc w:val="center"/>
              <w:rPr>
                <w:rFonts w:ascii="Verdana" w:hAnsi="Verdana" w:cs="Arial"/>
                <w:b/>
                <w:w w:val="80"/>
              </w:rPr>
            </w:pPr>
          </w:p>
        </w:tc>
        <w:tc>
          <w:tcPr>
            <w:tcW w:w="1477" w:type="pct"/>
            <w:tcBorders>
              <w:top w:val="single" w:sz="4" w:space="0" w:color="auto"/>
              <w:left w:val="nil"/>
              <w:bottom w:val="single" w:sz="12" w:space="0" w:color="auto"/>
              <w:right w:val="single" w:sz="4" w:space="0" w:color="auto"/>
            </w:tcBorders>
            <w:shd w:val="clear" w:color="auto" w:fill="FFFFFF"/>
            <w:noWrap/>
            <w:vAlign w:val="center"/>
          </w:tcPr>
          <w:p w:rsidR="00E84708" w:rsidRPr="00BA539E" w:rsidRDefault="00E84708" w:rsidP="00E84708">
            <w:pPr>
              <w:spacing w:line="240" w:lineRule="auto"/>
              <w:jc w:val="center"/>
              <w:rPr>
                <w:rFonts w:ascii="Verdana" w:hAnsi="Verdana" w:cs="Arial"/>
                <w:b/>
                <w:bCs/>
                <w:w w:val="80"/>
              </w:rPr>
            </w:pPr>
            <w:r w:rsidRPr="00BA539E">
              <w:rPr>
                <w:rFonts w:ascii="Verdana" w:hAnsi="Verdana" w:cs="Arial"/>
                <w:b/>
                <w:bCs/>
                <w:w w:val="80"/>
              </w:rPr>
              <w:t>JUMLAH</w:t>
            </w:r>
          </w:p>
        </w:tc>
        <w:tc>
          <w:tcPr>
            <w:tcW w:w="759" w:type="pct"/>
            <w:tcBorders>
              <w:top w:val="single" w:sz="4" w:space="0" w:color="auto"/>
              <w:left w:val="nil"/>
              <w:bottom w:val="single" w:sz="12" w:space="0" w:color="auto"/>
              <w:right w:val="single" w:sz="4" w:space="0" w:color="auto"/>
            </w:tcBorders>
            <w:shd w:val="clear" w:color="auto" w:fill="FFFFFF"/>
            <w:noWrap/>
            <w:vAlign w:val="center"/>
          </w:tcPr>
          <w:p w:rsidR="00E84708" w:rsidRPr="00BA539E" w:rsidRDefault="00E84708" w:rsidP="009C7C37">
            <w:pPr>
              <w:spacing w:line="240" w:lineRule="auto"/>
              <w:jc w:val="right"/>
              <w:rPr>
                <w:rFonts w:ascii="Verdana" w:hAnsi="Verdana"/>
                <w:b/>
                <w:w w:val="80"/>
              </w:rPr>
            </w:pPr>
            <w:r w:rsidRPr="00BA539E">
              <w:rPr>
                <w:rFonts w:ascii="Verdana" w:hAnsi="Verdana"/>
                <w:b/>
                <w:w w:val="80"/>
              </w:rPr>
              <w:t>713.077</w:t>
            </w:r>
          </w:p>
        </w:tc>
        <w:tc>
          <w:tcPr>
            <w:tcW w:w="718" w:type="pct"/>
            <w:tcBorders>
              <w:top w:val="single" w:sz="4" w:space="0" w:color="auto"/>
              <w:left w:val="nil"/>
              <w:bottom w:val="single" w:sz="12" w:space="0" w:color="auto"/>
              <w:right w:val="single" w:sz="4" w:space="0" w:color="auto"/>
            </w:tcBorders>
            <w:shd w:val="clear" w:color="auto" w:fill="FFFFFF"/>
            <w:noWrap/>
            <w:vAlign w:val="center"/>
          </w:tcPr>
          <w:p w:rsidR="00E84708" w:rsidRPr="00BA539E" w:rsidRDefault="00E84708" w:rsidP="009C7C37">
            <w:pPr>
              <w:spacing w:line="240" w:lineRule="auto"/>
              <w:jc w:val="right"/>
              <w:rPr>
                <w:rFonts w:ascii="Verdana" w:hAnsi="Verdana"/>
                <w:b/>
                <w:w w:val="80"/>
              </w:rPr>
            </w:pPr>
            <w:r w:rsidRPr="00BA539E">
              <w:rPr>
                <w:rFonts w:ascii="Verdana" w:hAnsi="Verdana"/>
                <w:b/>
                <w:w w:val="80"/>
              </w:rPr>
              <w:t>699.248</w:t>
            </w:r>
          </w:p>
        </w:tc>
        <w:tc>
          <w:tcPr>
            <w:tcW w:w="799" w:type="pct"/>
            <w:tcBorders>
              <w:top w:val="single" w:sz="4" w:space="0" w:color="auto"/>
              <w:left w:val="nil"/>
              <w:bottom w:val="single" w:sz="12" w:space="0" w:color="auto"/>
              <w:right w:val="single" w:sz="4" w:space="0" w:color="auto"/>
            </w:tcBorders>
            <w:shd w:val="clear" w:color="auto" w:fill="FFFFFF"/>
            <w:noWrap/>
            <w:vAlign w:val="center"/>
          </w:tcPr>
          <w:p w:rsidR="00E84708" w:rsidRPr="00BA539E" w:rsidRDefault="00E84708" w:rsidP="009C7C37">
            <w:pPr>
              <w:spacing w:line="240" w:lineRule="auto"/>
              <w:jc w:val="right"/>
              <w:rPr>
                <w:rFonts w:ascii="Verdana" w:hAnsi="Verdana"/>
                <w:b/>
                <w:w w:val="80"/>
              </w:rPr>
            </w:pPr>
            <w:r w:rsidRPr="00BA539E">
              <w:rPr>
                <w:rFonts w:ascii="Verdana" w:hAnsi="Verdana"/>
                <w:b/>
                <w:w w:val="80"/>
              </w:rPr>
              <w:t>1.412.325</w:t>
            </w:r>
          </w:p>
        </w:tc>
        <w:tc>
          <w:tcPr>
            <w:tcW w:w="861" w:type="pct"/>
            <w:tcBorders>
              <w:top w:val="single" w:sz="4" w:space="0" w:color="auto"/>
              <w:left w:val="nil"/>
              <w:bottom w:val="single" w:sz="12" w:space="0" w:color="auto"/>
              <w:right w:val="single" w:sz="12" w:space="0" w:color="auto"/>
            </w:tcBorders>
            <w:shd w:val="clear" w:color="auto" w:fill="FFFFFF"/>
            <w:noWrap/>
            <w:vAlign w:val="center"/>
          </w:tcPr>
          <w:p w:rsidR="00E84708" w:rsidRPr="00BA539E" w:rsidRDefault="00E84708" w:rsidP="009C7C37">
            <w:pPr>
              <w:spacing w:line="240" w:lineRule="auto"/>
              <w:jc w:val="right"/>
              <w:rPr>
                <w:rFonts w:ascii="Verdana" w:hAnsi="Verdana"/>
                <w:b/>
                <w:w w:val="80"/>
              </w:rPr>
            </w:pPr>
            <w:r w:rsidRPr="00BA539E">
              <w:rPr>
                <w:rFonts w:ascii="Verdana" w:hAnsi="Verdana"/>
                <w:b/>
                <w:w w:val="80"/>
              </w:rPr>
              <w:t>101,98</w:t>
            </w:r>
          </w:p>
        </w:tc>
      </w:tr>
    </w:tbl>
    <w:p w:rsidR="00E84708" w:rsidRPr="00BA539E" w:rsidRDefault="00E84708" w:rsidP="00E84708">
      <w:pPr>
        <w:ind w:right="141"/>
        <w:rPr>
          <w:rFonts w:ascii="Verdana" w:hAnsi="Verdana" w:cs="Tahoma"/>
          <w:i/>
          <w:noProof/>
          <w:w w:val="80"/>
          <w:sz w:val="20"/>
          <w:szCs w:val="20"/>
          <w:lang w:val="en-US"/>
        </w:rPr>
      </w:pPr>
      <w:bookmarkStart w:id="2" w:name="_Toc193726236"/>
      <w:r w:rsidRPr="00BA539E">
        <w:rPr>
          <w:rFonts w:ascii="Verdana" w:hAnsi="Verdana" w:cs="Tahoma"/>
          <w:i/>
          <w:noProof/>
          <w:w w:val="80"/>
          <w:sz w:val="20"/>
          <w:szCs w:val="20"/>
        </w:rPr>
        <w:t xml:space="preserve">Sumber :  </w:t>
      </w:r>
      <w:r w:rsidRPr="00BA539E">
        <w:rPr>
          <w:rFonts w:ascii="Verdana" w:hAnsi="Verdana" w:cs="Arial"/>
          <w:i/>
          <w:noProof/>
          <w:w w:val="80"/>
          <w:sz w:val="20"/>
          <w:szCs w:val="20"/>
        </w:rPr>
        <w:t>Dinas Kependudukan dan</w:t>
      </w:r>
      <w:r w:rsidR="001B7496" w:rsidRPr="00BA539E">
        <w:rPr>
          <w:rFonts w:ascii="Verdana" w:hAnsi="Verdana" w:cs="Arial"/>
          <w:i/>
          <w:noProof/>
          <w:w w:val="80"/>
          <w:sz w:val="20"/>
          <w:szCs w:val="20"/>
        </w:rPr>
        <w:t xml:space="preserve"> Pencatatan Sipil Kab. Grobogan</w:t>
      </w:r>
      <w:r w:rsidR="001B7496" w:rsidRPr="00BA539E">
        <w:rPr>
          <w:rFonts w:ascii="Verdana" w:hAnsi="Verdana" w:cs="Arial"/>
          <w:i/>
          <w:noProof/>
          <w:w w:val="80"/>
          <w:sz w:val="20"/>
          <w:szCs w:val="20"/>
          <w:lang w:val="en-US"/>
        </w:rPr>
        <w:t>, 2014</w:t>
      </w:r>
      <w:r w:rsidRPr="00BA539E">
        <w:rPr>
          <w:rFonts w:ascii="Verdana" w:hAnsi="Verdana" w:cs="Arial"/>
          <w:i/>
          <w:noProof/>
          <w:w w:val="80"/>
          <w:sz w:val="20"/>
          <w:szCs w:val="20"/>
        </w:rPr>
        <w:t xml:space="preserve">   </w:t>
      </w:r>
    </w:p>
    <w:p w:rsidR="00E84708" w:rsidRPr="00BA539E" w:rsidRDefault="006B4480" w:rsidP="00E84708">
      <w:pPr>
        <w:tabs>
          <w:tab w:val="left" w:pos="851"/>
        </w:tabs>
        <w:jc w:val="both"/>
        <w:outlineLvl w:val="2"/>
        <w:rPr>
          <w:rFonts w:ascii="Verdana" w:hAnsi="Verdana" w:cs="Tahoma"/>
          <w:b/>
          <w:w w:val="80"/>
          <w:sz w:val="24"/>
          <w:szCs w:val="24"/>
        </w:rPr>
      </w:pPr>
      <w:r w:rsidRPr="00BA539E">
        <w:rPr>
          <w:rFonts w:ascii="Verdana" w:hAnsi="Verdana" w:cs="Tahoma"/>
          <w:b/>
          <w:w w:val="80"/>
          <w:sz w:val="24"/>
          <w:szCs w:val="24"/>
        </w:rPr>
        <w:lastRenderedPageBreak/>
        <w:t xml:space="preserve">c.      </w:t>
      </w:r>
      <w:r w:rsidR="00E84708" w:rsidRPr="00BA539E">
        <w:rPr>
          <w:rFonts w:ascii="Verdana" w:hAnsi="Verdana" w:cs="Tahoma"/>
          <w:b/>
          <w:w w:val="80"/>
          <w:sz w:val="24"/>
          <w:szCs w:val="24"/>
        </w:rPr>
        <w:t>Kepadatan Penduduk</w:t>
      </w:r>
      <w:bookmarkEnd w:id="2"/>
      <w:r w:rsidR="00E84708" w:rsidRPr="00BA539E">
        <w:rPr>
          <w:rFonts w:ascii="Verdana" w:hAnsi="Verdana" w:cs="Tahoma"/>
          <w:b/>
          <w:w w:val="80"/>
          <w:sz w:val="24"/>
          <w:szCs w:val="24"/>
        </w:rPr>
        <w:t xml:space="preserve"> Per Kecamatan</w:t>
      </w:r>
    </w:p>
    <w:p w:rsidR="006B4480" w:rsidRPr="00BA539E" w:rsidRDefault="00E84708" w:rsidP="006B4480">
      <w:pPr>
        <w:autoSpaceDE w:val="0"/>
        <w:autoSpaceDN w:val="0"/>
        <w:adjustRightInd w:val="0"/>
        <w:ind w:firstLine="567"/>
        <w:jc w:val="both"/>
        <w:rPr>
          <w:rFonts w:ascii="Verdana" w:hAnsi="Verdana" w:cs="Tahoma"/>
          <w:w w:val="80"/>
          <w:sz w:val="24"/>
          <w:szCs w:val="24"/>
        </w:rPr>
      </w:pPr>
      <w:r w:rsidRPr="00BA539E">
        <w:rPr>
          <w:rFonts w:ascii="Verdana" w:hAnsi="Verdana" w:cs="Tahoma"/>
          <w:w w:val="80"/>
          <w:sz w:val="24"/>
          <w:szCs w:val="24"/>
        </w:rPr>
        <w:t xml:space="preserve">Dari aspek </w:t>
      </w:r>
      <w:r w:rsidRPr="00BA539E">
        <w:rPr>
          <w:rFonts w:ascii="Verdana" w:hAnsi="Verdana" w:cs="Tahoma"/>
          <w:noProof/>
          <w:w w:val="80"/>
          <w:sz w:val="24"/>
          <w:szCs w:val="24"/>
        </w:rPr>
        <w:t>Kepadatan Penduduk tercatat sebesar 714 jiwa/km</w:t>
      </w:r>
      <w:r w:rsidRPr="00BA539E">
        <w:rPr>
          <w:rFonts w:ascii="Verdana" w:hAnsi="Verdana" w:cs="Tahoma"/>
          <w:noProof/>
          <w:w w:val="80"/>
          <w:sz w:val="24"/>
          <w:szCs w:val="24"/>
          <w:vertAlign w:val="superscript"/>
        </w:rPr>
        <w:t>2</w:t>
      </w:r>
      <w:r w:rsidRPr="00BA539E">
        <w:rPr>
          <w:rFonts w:ascii="Verdana" w:hAnsi="Verdana" w:cs="Tahoma"/>
          <w:noProof/>
          <w:w w:val="80"/>
          <w:sz w:val="24"/>
          <w:szCs w:val="24"/>
        </w:rPr>
        <w:t>, dengan wilayah terpadat terletak</w:t>
      </w:r>
      <w:r w:rsidR="006B4480" w:rsidRPr="00BA539E">
        <w:rPr>
          <w:rFonts w:ascii="Verdana" w:hAnsi="Verdana" w:cs="Tahoma"/>
          <w:noProof/>
          <w:w w:val="80"/>
          <w:sz w:val="24"/>
          <w:szCs w:val="24"/>
        </w:rPr>
        <w:t xml:space="preserve"> di Kecamatan Purwodadi sebesar </w:t>
      </w:r>
      <w:r w:rsidRPr="00BA539E">
        <w:rPr>
          <w:rFonts w:ascii="Verdana" w:hAnsi="Verdana" w:cs="Tahoma"/>
          <w:noProof/>
          <w:w w:val="80"/>
          <w:sz w:val="24"/>
          <w:szCs w:val="24"/>
        </w:rPr>
        <w:t>1.694 jiwa/km</w:t>
      </w:r>
      <w:r w:rsidRPr="00BA539E">
        <w:rPr>
          <w:rFonts w:ascii="Verdana" w:hAnsi="Verdana" w:cs="Tahoma"/>
          <w:noProof/>
          <w:w w:val="80"/>
          <w:sz w:val="24"/>
          <w:szCs w:val="24"/>
          <w:vertAlign w:val="superscript"/>
        </w:rPr>
        <w:t>2</w:t>
      </w:r>
      <w:r w:rsidRPr="00BA539E">
        <w:rPr>
          <w:rFonts w:ascii="Verdana" w:hAnsi="Verdana" w:cs="Tahoma"/>
          <w:noProof/>
          <w:w w:val="80"/>
          <w:sz w:val="24"/>
          <w:szCs w:val="24"/>
        </w:rPr>
        <w:t xml:space="preserve"> dan kecamatan kepadatan terendah di Kecamatan Geyer yaitu sebesar 338 jiwa/km</w:t>
      </w:r>
      <w:r w:rsidRPr="00BA539E">
        <w:rPr>
          <w:rFonts w:ascii="Verdana" w:hAnsi="Verdana" w:cs="Tahoma"/>
          <w:noProof/>
          <w:w w:val="80"/>
          <w:sz w:val="24"/>
          <w:szCs w:val="24"/>
          <w:vertAlign w:val="superscript"/>
        </w:rPr>
        <w:t>2</w:t>
      </w:r>
      <w:r w:rsidRPr="00BA539E">
        <w:rPr>
          <w:rFonts w:ascii="Verdana" w:hAnsi="Verdana" w:cs="Tahoma"/>
          <w:w w:val="80"/>
          <w:sz w:val="24"/>
          <w:szCs w:val="24"/>
        </w:rPr>
        <w:t>.</w:t>
      </w:r>
    </w:p>
    <w:p w:rsidR="00E84708" w:rsidRPr="00BA539E" w:rsidRDefault="00E84708" w:rsidP="006B4480">
      <w:pPr>
        <w:autoSpaceDE w:val="0"/>
        <w:autoSpaceDN w:val="0"/>
        <w:adjustRightInd w:val="0"/>
        <w:ind w:firstLine="567"/>
        <w:jc w:val="both"/>
        <w:rPr>
          <w:rFonts w:ascii="Verdana" w:hAnsi="Verdana" w:cs="Tahoma"/>
          <w:w w:val="80"/>
          <w:sz w:val="24"/>
          <w:szCs w:val="24"/>
        </w:rPr>
      </w:pPr>
      <w:r w:rsidRPr="00BA539E">
        <w:rPr>
          <w:rFonts w:ascii="Verdana" w:hAnsi="Verdana" w:cs="Tahoma"/>
          <w:w w:val="80"/>
          <w:sz w:val="24"/>
          <w:szCs w:val="24"/>
        </w:rPr>
        <w:t>Angka kepadatan penduduk di Kabupaten</w:t>
      </w:r>
      <w:r w:rsidR="001B7496" w:rsidRPr="00BA539E">
        <w:rPr>
          <w:rFonts w:ascii="Verdana" w:hAnsi="Verdana" w:cs="Tahoma"/>
          <w:w w:val="80"/>
          <w:sz w:val="24"/>
          <w:szCs w:val="24"/>
        </w:rPr>
        <w:t xml:space="preserve"> Grobogan terlihat dalam Tabel </w:t>
      </w:r>
      <w:r w:rsidR="001B7496" w:rsidRPr="00BA539E">
        <w:rPr>
          <w:rFonts w:ascii="Verdana" w:hAnsi="Verdana" w:cs="Tahoma"/>
          <w:w w:val="80"/>
          <w:sz w:val="24"/>
          <w:szCs w:val="24"/>
          <w:lang w:val="en-US"/>
        </w:rPr>
        <w:t>2</w:t>
      </w:r>
      <w:r w:rsidRPr="00BA539E">
        <w:rPr>
          <w:rFonts w:ascii="Verdana" w:hAnsi="Verdana" w:cs="Tahoma"/>
          <w:w w:val="80"/>
          <w:sz w:val="24"/>
          <w:szCs w:val="24"/>
        </w:rPr>
        <w:t>.5 di</w:t>
      </w:r>
      <w:r w:rsidRPr="00BA539E">
        <w:rPr>
          <w:rFonts w:ascii="Verdana" w:hAnsi="Verdana" w:cs="Tahoma"/>
          <w:w w:val="80"/>
          <w:sz w:val="24"/>
          <w:szCs w:val="24"/>
          <w:lang w:val="en-US"/>
        </w:rPr>
        <w:t xml:space="preserve"> </w:t>
      </w:r>
      <w:r w:rsidRPr="00BA539E">
        <w:rPr>
          <w:rFonts w:ascii="Verdana" w:hAnsi="Verdana" w:cs="Tahoma"/>
          <w:w w:val="80"/>
          <w:sz w:val="24"/>
          <w:szCs w:val="24"/>
        </w:rPr>
        <w:t xml:space="preserve">bawah ini : </w:t>
      </w:r>
    </w:p>
    <w:p w:rsidR="00E84708" w:rsidRPr="00BA539E" w:rsidRDefault="001B7496" w:rsidP="00E84708">
      <w:pPr>
        <w:tabs>
          <w:tab w:val="left" w:pos="1080"/>
          <w:tab w:val="left" w:pos="1980"/>
        </w:tabs>
        <w:spacing w:line="240" w:lineRule="auto"/>
        <w:jc w:val="center"/>
        <w:rPr>
          <w:rFonts w:ascii="Verdana" w:hAnsi="Verdana" w:cs="Tahoma"/>
          <w:b/>
          <w:noProof/>
          <w:w w:val="80"/>
          <w:sz w:val="24"/>
          <w:szCs w:val="24"/>
        </w:rPr>
      </w:pPr>
      <w:r w:rsidRPr="00BA539E">
        <w:rPr>
          <w:rFonts w:ascii="Verdana" w:hAnsi="Verdana" w:cs="Tahoma"/>
          <w:b/>
          <w:noProof/>
          <w:w w:val="80"/>
          <w:sz w:val="24"/>
          <w:szCs w:val="24"/>
        </w:rPr>
        <w:t xml:space="preserve">Tabel </w:t>
      </w:r>
      <w:r w:rsidRPr="00BA539E">
        <w:rPr>
          <w:rFonts w:ascii="Verdana" w:hAnsi="Verdana" w:cs="Tahoma"/>
          <w:b/>
          <w:noProof/>
          <w:w w:val="80"/>
          <w:sz w:val="24"/>
          <w:szCs w:val="24"/>
          <w:lang w:val="en-US"/>
        </w:rPr>
        <w:t>2</w:t>
      </w:r>
      <w:r w:rsidR="00E84708" w:rsidRPr="00BA539E">
        <w:rPr>
          <w:rFonts w:ascii="Verdana" w:hAnsi="Verdana" w:cs="Tahoma"/>
          <w:b/>
          <w:noProof/>
          <w:w w:val="80"/>
          <w:sz w:val="24"/>
          <w:szCs w:val="24"/>
        </w:rPr>
        <w:t>.5</w:t>
      </w:r>
    </w:p>
    <w:p w:rsidR="00E84708" w:rsidRPr="00BA539E" w:rsidRDefault="00E84708" w:rsidP="00E84708">
      <w:pPr>
        <w:tabs>
          <w:tab w:val="left" w:pos="1350"/>
          <w:tab w:val="left" w:pos="1980"/>
        </w:tabs>
        <w:spacing w:line="240" w:lineRule="auto"/>
        <w:jc w:val="center"/>
        <w:rPr>
          <w:rFonts w:ascii="Verdana" w:hAnsi="Verdana" w:cs="Tahoma"/>
          <w:noProof/>
          <w:w w:val="80"/>
          <w:sz w:val="24"/>
          <w:szCs w:val="24"/>
        </w:rPr>
      </w:pPr>
      <w:r w:rsidRPr="00BA539E">
        <w:rPr>
          <w:rFonts w:ascii="Verdana" w:hAnsi="Verdana" w:cs="Tahoma"/>
          <w:noProof/>
          <w:w w:val="80"/>
          <w:sz w:val="24"/>
          <w:szCs w:val="24"/>
        </w:rPr>
        <w:t>Kepadatan Penduduk Tahun 2014</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tblPr>
      <w:tblGrid>
        <w:gridCol w:w="891"/>
        <w:gridCol w:w="1718"/>
        <w:gridCol w:w="2174"/>
        <w:gridCol w:w="1489"/>
        <w:gridCol w:w="1882"/>
      </w:tblGrid>
      <w:tr w:rsidR="00E84708" w:rsidRPr="00BA539E" w:rsidTr="006B4480">
        <w:trPr>
          <w:trHeight w:val="20"/>
          <w:tblHeader/>
        </w:trPr>
        <w:tc>
          <w:tcPr>
            <w:tcW w:w="546" w:type="pct"/>
            <w:shd w:val="clear" w:color="auto" w:fill="FBD4B4"/>
            <w:vAlign w:val="center"/>
            <w:hideMark/>
          </w:tcPr>
          <w:p w:rsidR="00E84708" w:rsidRPr="00BA539E" w:rsidRDefault="00E84708" w:rsidP="00430B52">
            <w:pPr>
              <w:spacing w:line="240" w:lineRule="auto"/>
              <w:ind w:leftChars="-90" w:left="-198" w:firstLineChars="100" w:firstLine="162"/>
              <w:jc w:val="center"/>
              <w:rPr>
                <w:rFonts w:ascii="Verdana" w:hAnsi="Verdana"/>
                <w:b/>
                <w:bCs/>
                <w:w w:val="80"/>
                <w:sz w:val="20"/>
                <w:szCs w:val="20"/>
                <w:lang w:eastAsia="id-ID"/>
              </w:rPr>
            </w:pPr>
            <w:r w:rsidRPr="00BA539E">
              <w:rPr>
                <w:rFonts w:ascii="Verdana" w:hAnsi="Verdana"/>
                <w:b/>
                <w:bCs/>
                <w:w w:val="80"/>
                <w:sz w:val="20"/>
                <w:szCs w:val="20"/>
                <w:lang w:eastAsia="id-ID"/>
              </w:rPr>
              <w:t>NO</w:t>
            </w:r>
          </w:p>
        </w:tc>
        <w:tc>
          <w:tcPr>
            <w:tcW w:w="1053" w:type="pct"/>
            <w:shd w:val="clear" w:color="auto" w:fill="FBD4B4"/>
            <w:vAlign w:val="center"/>
            <w:hideMark/>
          </w:tcPr>
          <w:p w:rsidR="00E84708" w:rsidRPr="00BA539E" w:rsidRDefault="00E84708" w:rsidP="00E84708">
            <w:pPr>
              <w:spacing w:line="240" w:lineRule="auto"/>
              <w:rPr>
                <w:rFonts w:ascii="Verdana" w:hAnsi="Verdana"/>
                <w:b/>
                <w:bCs/>
                <w:w w:val="80"/>
                <w:sz w:val="20"/>
                <w:szCs w:val="20"/>
                <w:lang w:eastAsia="id-ID"/>
              </w:rPr>
            </w:pPr>
            <w:r w:rsidRPr="00BA539E">
              <w:rPr>
                <w:rFonts w:ascii="Verdana" w:hAnsi="Verdana"/>
                <w:b/>
                <w:bCs/>
                <w:w w:val="80"/>
                <w:sz w:val="20"/>
                <w:szCs w:val="20"/>
                <w:lang w:eastAsia="id-ID"/>
              </w:rPr>
              <w:t>KECAMATAN</w:t>
            </w:r>
          </w:p>
        </w:tc>
        <w:tc>
          <w:tcPr>
            <w:tcW w:w="1333" w:type="pct"/>
            <w:shd w:val="clear" w:color="auto" w:fill="FBD4B4"/>
            <w:noWrap/>
            <w:vAlign w:val="center"/>
            <w:hideMark/>
          </w:tcPr>
          <w:p w:rsidR="00E84708" w:rsidRPr="00BA539E" w:rsidRDefault="00E84708" w:rsidP="00E84708">
            <w:pPr>
              <w:spacing w:line="240" w:lineRule="auto"/>
              <w:jc w:val="center"/>
              <w:rPr>
                <w:rFonts w:ascii="Verdana" w:hAnsi="Verdana"/>
                <w:b/>
                <w:bCs/>
                <w:w w:val="80"/>
                <w:sz w:val="20"/>
                <w:szCs w:val="20"/>
                <w:lang w:eastAsia="id-ID"/>
              </w:rPr>
            </w:pPr>
            <w:r w:rsidRPr="00BA539E">
              <w:rPr>
                <w:rFonts w:ascii="Verdana" w:hAnsi="Verdana"/>
                <w:b/>
                <w:bCs/>
                <w:w w:val="80"/>
                <w:sz w:val="20"/>
                <w:szCs w:val="20"/>
                <w:lang w:eastAsia="id-ID"/>
              </w:rPr>
              <w:t>LUAS</w:t>
            </w:r>
          </w:p>
          <w:p w:rsidR="00E84708" w:rsidRPr="00BA539E" w:rsidRDefault="00E84708" w:rsidP="00E84708">
            <w:pPr>
              <w:spacing w:line="240" w:lineRule="auto"/>
              <w:jc w:val="center"/>
              <w:rPr>
                <w:rFonts w:ascii="Verdana" w:hAnsi="Verdana"/>
                <w:b/>
                <w:bCs/>
                <w:w w:val="80"/>
                <w:sz w:val="20"/>
                <w:szCs w:val="20"/>
                <w:lang w:eastAsia="id-ID"/>
              </w:rPr>
            </w:pPr>
            <w:r w:rsidRPr="00BA539E">
              <w:rPr>
                <w:rFonts w:ascii="Verdana" w:hAnsi="Verdana"/>
                <w:b/>
                <w:bCs/>
                <w:w w:val="80"/>
                <w:sz w:val="20"/>
                <w:szCs w:val="20"/>
                <w:lang w:eastAsia="id-ID"/>
              </w:rPr>
              <w:t>WIL KM2</w:t>
            </w:r>
          </w:p>
        </w:tc>
        <w:tc>
          <w:tcPr>
            <w:tcW w:w="913" w:type="pct"/>
            <w:shd w:val="clear" w:color="auto" w:fill="FBD4B4"/>
            <w:vAlign w:val="center"/>
            <w:hideMark/>
          </w:tcPr>
          <w:p w:rsidR="00E84708" w:rsidRPr="00BA539E" w:rsidRDefault="00E84708" w:rsidP="00E84708">
            <w:pPr>
              <w:spacing w:line="240" w:lineRule="auto"/>
              <w:jc w:val="center"/>
              <w:rPr>
                <w:rFonts w:ascii="Verdana" w:hAnsi="Verdana"/>
                <w:b/>
                <w:w w:val="80"/>
                <w:sz w:val="20"/>
                <w:szCs w:val="20"/>
              </w:rPr>
            </w:pPr>
            <w:r w:rsidRPr="00BA539E">
              <w:rPr>
                <w:rFonts w:ascii="Verdana" w:hAnsi="Verdana"/>
                <w:b/>
                <w:w w:val="80"/>
                <w:sz w:val="20"/>
                <w:szCs w:val="20"/>
              </w:rPr>
              <w:t>JUMLAH PENDUDUK</w:t>
            </w:r>
          </w:p>
        </w:tc>
        <w:tc>
          <w:tcPr>
            <w:tcW w:w="1154" w:type="pct"/>
            <w:shd w:val="clear" w:color="auto" w:fill="FBD4B4"/>
            <w:vAlign w:val="center"/>
            <w:hideMark/>
          </w:tcPr>
          <w:p w:rsidR="00E84708" w:rsidRPr="00BA539E" w:rsidRDefault="00E84708" w:rsidP="00E84708">
            <w:pPr>
              <w:spacing w:line="240" w:lineRule="auto"/>
              <w:jc w:val="center"/>
              <w:rPr>
                <w:rFonts w:ascii="Verdana" w:hAnsi="Verdana"/>
                <w:b/>
                <w:w w:val="80"/>
                <w:sz w:val="20"/>
                <w:szCs w:val="20"/>
              </w:rPr>
            </w:pPr>
            <w:r w:rsidRPr="00BA539E">
              <w:rPr>
                <w:rFonts w:ascii="Verdana" w:hAnsi="Verdana"/>
                <w:b/>
                <w:w w:val="80"/>
                <w:sz w:val="20"/>
                <w:szCs w:val="20"/>
              </w:rPr>
              <w:t>KEPADATAN JIWA/KM2</w:t>
            </w:r>
          </w:p>
        </w:tc>
      </w:tr>
      <w:tr w:rsidR="00E84708" w:rsidRPr="00BA539E" w:rsidTr="00E84708">
        <w:trPr>
          <w:trHeight w:val="20"/>
        </w:trPr>
        <w:tc>
          <w:tcPr>
            <w:tcW w:w="546" w:type="pct"/>
            <w:shd w:val="clear" w:color="000000" w:fill="FFFFFF"/>
            <w:vAlign w:val="center"/>
            <w:hideMark/>
          </w:tcPr>
          <w:p w:rsidR="00E84708" w:rsidRPr="00BA539E" w:rsidRDefault="00E84708" w:rsidP="009C7C37">
            <w:pPr>
              <w:spacing w:line="240" w:lineRule="auto"/>
              <w:ind w:leftChars="-90" w:left="-198" w:firstLineChars="100" w:firstLine="159"/>
              <w:jc w:val="center"/>
              <w:rPr>
                <w:rFonts w:ascii="Verdana" w:hAnsi="Verdana"/>
                <w:bCs/>
                <w:w w:val="80"/>
                <w:sz w:val="20"/>
                <w:szCs w:val="20"/>
                <w:lang w:eastAsia="id-ID"/>
              </w:rPr>
            </w:pPr>
            <w:r w:rsidRPr="00BA539E">
              <w:rPr>
                <w:rFonts w:ascii="Verdana" w:hAnsi="Verdana"/>
                <w:bCs/>
                <w:w w:val="80"/>
                <w:sz w:val="20"/>
                <w:szCs w:val="20"/>
                <w:lang w:eastAsia="id-ID"/>
              </w:rPr>
              <w:t>1</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Kedungjati</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130,342</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44.491</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341,34</w:t>
            </w:r>
          </w:p>
        </w:tc>
      </w:tr>
      <w:tr w:rsidR="00E84708" w:rsidRPr="00BA539E" w:rsidTr="00E84708">
        <w:trPr>
          <w:trHeight w:val="20"/>
        </w:trPr>
        <w:tc>
          <w:tcPr>
            <w:tcW w:w="546" w:type="pct"/>
            <w:shd w:val="clear" w:color="000000" w:fill="FFFFFF"/>
            <w:vAlign w:val="center"/>
            <w:hideMark/>
          </w:tcPr>
          <w:p w:rsidR="00E84708" w:rsidRPr="00BA539E" w:rsidRDefault="00E84708" w:rsidP="009C7C37">
            <w:pPr>
              <w:spacing w:line="240" w:lineRule="auto"/>
              <w:ind w:leftChars="-90" w:left="-198" w:firstLineChars="100" w:firstLine="159"/>
              <w:jc w:val="center"/>
              <w:rPr>
                <w:rFonts w:ascii="Verdana" w:hAnsi="Verdana"/>
                <w:bCs/>
                <w:w w:val="80"/>
                <w:sz w:val="20"/>
                <w:szCs w:val="20"/>
                <w:lang w:eastAsia="id-ID"/>
              </w:rPr>
            </w:pPr>
            <w:r w:rsidRPr="00BA539E">
              <w:rPr>
                <w:rFonts w:ascii="Verdana" w:hAnsi="Verdana"/>
                <w:bCs/>
                <w:w w:val="80"/>
                <w:sz w:val="20"/>
                <w:szCs w:val="20"/>
                <w:lang w:eastAsia="id-ID"/>
              </w:rPr>
              <w:t>2</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Karangrayung</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140,595</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94.637</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673,12</w:t>
            </w:r>
          </w:p>
        </w:tc>
      </w:tr>
      <w:tr w:rsidR="00E84708" w:rsidRPr="00BA539E" w:rsidTr="00E84708">
        <w:trPr>
          <w:trHeight w:val="20"/>
        </w:trPr>
        <w:tc>
          <w:tcPr>
            <w:tcW w:w="546" w:type="pct"/>
            <w:shd w:val="clear" w:color="000000" w:fill="FFFFFF"/>
            <w:vAlign w:val="center"/>
            <w:hideMark/>
          </w:tcPr>
          <w:p w:rsidR="00E84708" w:rsidRPr="00BA539E" w:rsidRDefault="00E84708" w:rsidP="009C7C37">
            <w:pPr>
              <w:spacing w:line="240" w:lineRule="auto"/>
              <w:ind w:leftChars="-90" w:left="-198" w:firstLineChars="100" w:firstLine="159"/>
              <w:jc w:val="center"/>
              <w:rPr>
                <w:rFonts w:ascii="Verdana" w:hAnsi="Verdana"/>
                <w:bCs/>
                <w:w w:val="80"/>
                <w:sz w:val="20"/>
                <w:szCs w:val="20"/>
                <w:lang w:eastAsia="id-ID"/>
              </w:rPr>
            </w:pPr>
            <w:r w:rsidRPr="00BA539E">
              <w:rPr>
                <w:rFonts w:ascii="Verdana" w:hAnsi="Verdana"/>
                <w:bCs/>
                <w:w w:val="80"/>
                <w:sz w:val="20"/>
                <w:szCs w:val="20"/>
                <w:lang w:eastAsia="id-ID"/>
              </w:rPr>
              <w:t>3</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Penawangan</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74,177</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63.515</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856,26</w:t>
            </w:r>
          </w:p>
        </w:tc>
      </w:tr>
      <w:tr w:rsidR="00E84708" w:rsidRPr="00BA539E" w:rsidTr="00E84708">
        <w:trPr>
          <w:trHeight w:val="20"/>
        </w:trPr>
        <w:tc>
          <w:tcPr>
            <w:tcW w:w="546" w:type="pct"/>
            <w:shd w:val="clear" w:color="000000" w:fill="FFFFFF"/>
            <w:vAlign w:val="center"/>
            <w:hideMark/>
          </w:tcPr>
          <w:p w:rsidR="00E84708" w:rsidRPr="00BA539E" w:rsidRDefault="00E84708" w:rsidP="009C7C37">
            <w:pPr>
              <w:spacing w:line="240" w:lineRule="auto"/>
              <w:ind w:leftChars="-90" w:left="-198" w:firstLineChars="100" w:firstLine="159"/>
              <w:jc w:val="center"/>
              <w:rPr>
                <w:rFonts w:ascii="Verdana" w:hAnsi="Verdana"/>
                <w:bCs/>
                <w:w w:val="80"/>
                <w:sz w:val="20"/>
                <w:szCs w:val="20"/>
                <w:lang w:eastAsia="id-ID"/>
              </w:rPr>
            </w:pPr>
            <w:r w:rsidRPr="00BA539E">
              <w:rPr>
                <w:rFonts w:ascii="Verdana" w:hAnsi="Verdana"/>
                <w:bCs/>
                <w:w w:val="80"/>
                <w:sz w:val="20"/>
                <w:szCs w:val="20"/>
                <w:lang w:eastAsia="id-ID"/>
              </w:rPr>
              <w:t>4</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Toroh</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119,320</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114.526</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959,82</w:t>
            </w:r>
          </w:p>
        </w:tc>
      </w:tr>
      <w:tr w:rsidR="00E84708" w:rsidRPr="00BA539E" w:rsidTr="00E84708">
        <w:trPr>
          <w:trHeight w:val="20"/>
        </w:trPr>
        <w:tc>
          <w:tcPr>
            <w:tcW w:w="546" w:type="pct"/>
            <w:shd w:val="clear" w:color="000000" w:fill="FFFFFF"/>
            <w:vAlign w:val="center"/>
            <w:hideMark/>
          </w:tcPr>
          <w:p w:rsidR="00E84708" w:rsidRPr="00BA539E" w:rsidRDefault="00E84708" w:rsidP="009C7C37">
            <w:pPr>
              <w:spacing w:line="240" w:lineRule="auto"/>
              <w:ind w:leftChars="-90" w:left="-198" w:firstLineChars="100" w:firstLine="159"/>
              <w:jc w:val="center"/>
              <w:rPr>
                <w:rFonts w:ascii="Verdana" w:hAnsi="Verdana"/>
                <w:bCs/>
                <w:w w:val="80"/>
                <w:sz w:val="20"/>
                <w:szCs w:val="20"/>
                <w:lang w:eastAsia="id-ID"/>
              </w:rPr>
            </w:pPr>
            <w:r w:rsidRPr="00BA539E">
              <w:rPr>
                <w:rFonts w:ascii="Verdana" w:hAnsi="Verdana"/>
                <w:bCs/>
                <w:w w:val="80"/>
                <w:sz w:val="20"/>
                <w:szCs w:val="20"/>
                <w:lang w:eastAsia="id-ID"/>
              </w:rPr>
              <w:t>5</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Geyer</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196,192</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66.394</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338,41</w:t>
            </w:r>
          </w:p>
        </w:tc>
      </w:tr>
      <w:tr w:rsidR="00E84708" w:rsidRPr="00BA539E" w:rsidTr="00E84708">
        <w:trPr>
          <w:trHeight w:val="20"/>
        </w:trPr>
        <w:tc>
          <w:tcPr>
            <w:tcW w:w="546" w:type="pct"/>
            <w:shd w:val="clear" w:color="000000" w:fill="FFFFFF"/>
            <w:vAlign w:val="center"/>
            <w:hideMark/>
          </w:tcPr>
          <w:p w:rsidR="00E84708" w:rsidRPr="00BA539E" w:rsidRDefault="00E84708" w:rsidP="009C7C37">
            <w:pPr>
              <w:spacing w:line="240" w:lineRule="auto"/>
              <w:ind w:leftChars="-90" w:left="-198" w:firstLineChars="100" w:firstLine="159"/>
              <w:jc w:val="center"/>
              <w:rPr>
                <w:rFonts w:ascii="Verdana" w:hAnsi="Verdana"/>
                <w:bCs/>
                <w:w w:val="80"/>
                <w:sz w:val="20"/>
                <w:szCs w:val="20"/>
                <w:lang w:eastAsia="id-ID"/>
              </w:rPr>
            </w:pPr>
            <w:r w:rsidRPr="00BA539E">
              <w:rPr>
                <w:rFonts w:ascii="Verdana" w:hAnsi="Verdana"/>
                <w:bCs/>
                <w:w w:val="80"/>
                <w:sz w:val="20"/>
                <w:szCs w:val="20"/>
                <w:lang w:eastAsia="id-ID"/>
              </w:rPr>
              <w:t>6</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Pulokulon</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133,644</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104.350</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780,81</w:t>
            </w:r>
          </w:p>
        </w:tc>
      </w:tr>
      <w:tr w:rsidR="00E84708" w:rsidRPr="00BA539E" w:rsidTr="00E84708">
        <w:trPr>
          <w:trHeight w:val="20"/>
        </w:trPr>
        <w:tc>
          <w:tcPr>
            <w:tcW w:w="546" w:type="pct"/>
            <w:shd w:val="clear" w:color="000000" w:fill="FFFFFF"/>
            <w:vAlign w:val="center"/>
            <w:hideMark/>
          </w:tcPr>
          <w:p w:rsidR="00E84708" w:rsidRPr="00BA539E" w:rsidRDefault="00E84708" w:rsidP="009C7C37">
            <w:pPr>
              <w:spacing w:line="240" w:lineRule="auto"/>
              <w:ind w:leftChars="-90" w:left="-198" w:firstLineChars="100" w:firstLine="159"/>
              <w:jc w:val="center"/>
              <w:rPr>
                <w:rFonts w:ascii="Verdana" w:hAnsi="Verdana"/>
                <w:bCs/>
                <w:w w:val="80"/>
                <w:sz w:val="20"/>
                <w:szCs w:val="20"/>
                <w:lang w:eastAsia="id-ID"/>
              </w:rPr>
            </w:pPr>
            <w:r w:rsidRPr="00BA539E">
              <w:rPr>
                <w:rFonts w:ascii="Verdana" w:hAnsi="Verdana"/>
                <w:bCs/>
                <w:w w:val="80"/>
                <w:sz w:val="20"/>
                <w:szCs w:val="20"/>
                <w:lang w:eastAsia="id-ID"/>
              </w:rPr>
              <w:t>7</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Kradenan</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107,748</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80.725</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749,20</w:t>
            </w:r>
          </w:p>
        </w:tc>
      </w:tr>
      <w:tr w:rsidR="00E84708" w:rsidRPr="00BA539E" w:rsidTr="00E84708">
        <w:trPr>
          <w:trHeight w:val="20"/>
        </w:trPr>
        <w:tc>
          <w:tcPr>
            <w:tcW w:w="546" w:type="pct"/>
            <w:shd w:val="clear" w:color="000000" w:fill="FFFFFF"/>
            <w:vAlign w:val="center"/>
            <w:hideMark/>
          </w:tcPr>
          <w:p w:rsidR="00E84708" w:rsidRPr="00BA539E" w:rsidRDefault="00E84708" w:rsidP="009C7C37">
            <w:pPr>
              <w:spacing w:line="240" w:lineRule="auto"/>
              <w:ind w:leftChars="-90" w:left="-198" w:firstLineChars="100" w:firstLine="159"/>
              <w:jc w:val="center"/>
              <w:rPr>
                <w:rFonts w:ascii="Verdana" w:hAnsi="Verdana"/>
                <w:bCs/>
                <w:w w:val="80"/>
                <w:sz w:val="20"/>
                <w:szCs w:val="20"/>
                <w:lang w:eastAsia="id-ID"/>
              </w:rPr>
            </w:pPr>
            <w:r w:rsidRPr="00BA539E">
              <w:rPr>
                <w:rFonts w:ascii="Verdana" w:hAnsi="Verdana"/>
                <w:bCs/>
                <w:w w:val="80"/>
                <w:sz w:val="20"/>
                <w:szCs w:val="20"/>
                <w:lang w:eastAsia="id-ID"/>
              </w:rPr>
              <w:t>8</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Gabus</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165,365</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72.328</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437,38</w:t>
            </w:r>
          </w:p>
        </w:tc>
      </w:tr>
      <w:tr w:rsidR="00E84708" w:rsidRPr="00BA539E" w:rsidTr="00E84708">
        <w:trPr>
          <w:trHeight w:val="20"/>
        </w:trPr>
        <w:tc>
          <w:tcPr>
            <w:tcW w:w="546" w:type="pct"/>
            <w:shd w:val="clear" w:color="000000" w:fill="FFFFFF"/>
            <w:vAlign w:val="center"/>
            <w:hideMark/>
          </w:tcPr>
          <w:p w:rsidR="00E84708" w:rsidRPr="00BA539E" w:rsidRDefault="00E84708" w:rsidP="009C7C37">
            <w:pPr>
              <w:spacing w:line="240" w:lineRule="auto"/>
              <w:ind w:leftChars="-90" w:left="-198" w:firstLineChars="100" w:firstLine="159"/>
              <w:jc w:val="center"/>
              <w:rPr>
                <w:rFonts w:ascii="Verdana" w:hAnsi="Verdana"/>
                <w:bCs/>
                <w:w w:val="80"/>
                <w:sz w:val="20"/>
                <w:szCs w:val="20"/>
                <w:lang w:eastAsia="id-ID"/>
              </w:rPr>
            </w:pPr>
            <w:r w:rsidRPr="00BA539E">
              <w:rPr>
                <w:rFonts w:ascii="Verdana" w:hAnsi="Verdana"/>
                <w:bCs/>
                <w:w w:val="80"/>
                <w:sz w:val="20"/>
                <w:szCs w:val="20"/>
                <w:lang w:eastAsia="id-ID"/>
              </w:rPr>
              <w:t>9</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Ngaringan</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116,720</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67.451</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577,89</w:t>
            </w:r>
          </w:p>
        </w:tc>
      </w:tr>
      <w:tr w:rsidR="00E84708" w:rsidRPr="00BA539E" w:rsidTr="00E84708">
        <w:trPr>
          <w:trHeight w:val="20"/>
        </w:trPr>
        <w:tc>
          <w:tcPr>
            <w:tcW w:w="546" w:type="pct"/>
            <w:shd w:val="clear" w:color="000000" w:fill="FFFFFF"/>
            <w:vAlign w:val="center"/>
            <w:hideMark/>
          </w:tcPr>
          <w:p w:rsidR="00E84708" w:rsidRPr="00BA539E" w:rsidRDefault="00E84708" w:rsidP="00E84708">
            <w:pPr>
              <w:spacing w:line="240" w:lineRule="auto"/>
              <w:ind w:leftChars="-90" w:left="-198"/>
              <w:jc w:val="center"/>
              <w:rPr>
                <w:rFonts w:ascii="Verdana" w:hAnsi="Verdana"/>
                <w:bCs/>
                <w:w w:val="80"/>
                <w:sz w:val="20"/>
                <w:szCs w:val="20"/>
                <w:lang w:eastAsia="id-ID"/>
              </w:rPr>
            </w:pPr>
            <w:r w:rsidRPr="00BA539E">
              <w:rPr>
                <w:rFonts w:ascii="Verdana" w:hAnsi="Verdana"/>
                <w:bCs/>
                <w:w w:val="80"/>
                <w:sz w:val="20"/>
                <w:szCs w:val="20"/>
                <w:lang w:eastAsia="id-ID"/>
              </w:rPr>
              <w:t>10</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Wirosari</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154,298</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89.347</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579,05</w:t>
            </w:r>
          </w:p>
        </w:tc>
      </w:tr>
      <w:tr w:rsidR="00E84708" w:rsidRPr="00BA539E" w:rsidTr="00E84708">
        <w:trPr>
          <w:trHeight w:val="20"/>
        </w:trPr>
        <w:tc>
          <w:tcPr>
            <w:tcW w:w="546" w:type="pct"/>
            <w:shd w:val="clear" w:color="000000" w:fill="FFFFFF"/>
            <w:vAlign w:val="center"/>
            <w:hideMark/>
          </w:tcPr>
          <w:p w:rsidR="00E84708" w:rsidRPr="00BA539E" w:rsidRDefault="00E84708" w:rsidP="00E84708">
            <w:pPr>
              <w:spacing w:line="240" w:lineRule="auto"/>
              <w:ind w:leftChars="-90" w:left="-198"/>
              <w:jc w:val="center"/>
              <w:rPr>
                <w:rFonts w:ascii="Verdana" w:hAnsi="Verdana"/>
                <w:bCs/>
                <w:w w:val="80"/>
                <w:sz w:val="20"/>
                <w:szCs w:val="20"/>
                <w:lang w:eastAsia="id-ID"/>
              </w:rPr>
            </w:pPr>
            <w:r w:rsidRPr="00BA539E">
              <w:rPr>
                <w:rFonts w:ascii="Verdana" w:hAnsi="Verdana"/>
                <w:bCs/>
                <w:w w:val="80"/>
                <w:sz w:val="20"/>
                <w:szCs w:val="20"/>
                <w:lang w:eastAsia="id-ID"/>
              </w:rPr>
              <w:t>11</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Tawangharjo</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83,602</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56.239</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672,70</w:t>
            </w:r>
          </w:p>
        </w:tc>
      </w:tr>
      <w:tr w:rsidR="00E84708" w:rsidRPr="00BA539E" w:rsidTr="00E84708">
        <w:trPr>
          <w:trHeight w:val="20"/>
        </w:trPr>
        <w:tc>
          <w:tcPr>
            <w:tcW w:w="546" w:type="pct"/>
            <w:shd w:val="clear" w:color="000000" w:fill="FFFFFF"/>
            <w:vAlign w:val="center"/>
            <w:hideMark/>
          </w:tcPr>
          <w:p w:rsidR="00E84708" w:rsidRPr="00BA539E" w:rsidRDefault="00E84708" w:rsidP="00E84708">
            <w:pPr>
              <w:spacing w:line="240" w:lineRule="auto"/>
              <w:ind w:leftChars="-90" w:left="-198"/>
              <w:jc w:val="center"/>
              <w:rPr>
                <w:rFonts w:ascii="Verdana" w:hAnsi="Verdana"/>
                <w:bCs/>
                <w:w w:val="80"/>
                <w:sz w:val="20"/>
                <w:szCs w:val="20"/>
                <w:lang w:eastAsia="id-ID"/>
              </w:rPr>
            </w:pPr>
            <w:r w:rsidRPr="00BA539E">
              <w:rPr>
                <w:rFonts w:ascii="Verdana" w:hAnsi="Verdana"/>
                <w:bCs/>
                <w:w w:val="80"/>
                <w:sz w:val="20"/>
                <w:szCs w:val="20"/>
                <w:lang w:eastAsia="id-ID"/>
              </w:rPr>
              <w:t>12</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Grobogan</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104,556</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74.847</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715,86</w:t>
            </w:r>
          </w:p>
        </w:tc>
      </w:tr>
      <w:tr w:rsidR="00E84708" w:rsidRPr="00BA539E" w:rsidTr="00E84708">
        <w:trPr>
          <w:trHeight w:val="20"/>
        </w:trPr>
        <w:tc>
          <w:tcPr>
            <w:tcW w:w="546" w:type="pct"/>
            <w:shd w:val="clear" w:color="000000" w:fill="FFFFFF"/>
            <w:vAlign w:val="center"/>
            <w:hideMark/>
          </w:tcPr>
          <w:p w:rsidR="00E84708" w:rsidRPr="00BA539E" w:rsidRDefault="00E84708" w:rsidP="00E84708">
            <w:pPr>
              <w:spacing w:line="240" w:lineRule="auto"/>
              <w:ind w:leftChars="-90" w:left="-198"/>
              <w:jc w:val="center"/>
              <w:rPr>
                <w:rFonts w:ascii="Verdana" w:hAnsi="Verdana"/>
                <w:bCs/>
                <w:w w:val="80"/>
                <w:sz w:val="20"/>
                <w:szCs w:val="20"/>
                <w:lang w:eastAsia="id-ID"/>
              </w:rPr>
            </w:pPr>
            <w:r w:rsidRPr="00BA539E">
              <w:rPr>
                <w:rFonts w:ascii="Verdana" w:hAnsi="Verdana"/>
                <w:bCs/>
                <w:w w:val="80"/>
                <w:sz w:val="20"/>
                <w:szCs w:val="20"/>
                <w:lang w:eastAsia="id-ID"/>
              </w:rPr>
              <w:t>13</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Purwodadi</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77,656</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131.590</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1.694,52</w:t>
            </w:r>
          </w:p>
        </w:tc>
      </w:tr>
      <w:tr w:rsidR="00E84708" w:rsidRPr="00BA539E" w:rsidTr="00E84708">
        <w:trPr>
          <w:trHeight w:val="20"/>
        </w:trPr>
        <w:tc>
          <w:tcPr>
            <w:tcW w:w="546" w:type="pct"/>
            <w:shd w:val="clear" w:color="000000" w:fill="FFFFFF"/>
            <w:vAlign w:val="center"/>
            <w:hideMark/>
          </w:tcPr>
          <w:p w:rsidR="00E84708" w:rsidRPr="00BA539E" w:rsidRDefault="00E84708" w:rsidP="00E84708">
            <w:pPr>
              <w:spacing w:line="240" w:lineRule="auto"/>
              <w:ind w:leftChars="-90" w:left="-198"/>
              <w:jc w:val="center"/>
              <w:rPr>
                <w:rFonts w:ascii="Verdana" w:hAnsi="Verdana"/>
                <w:bCs/>
                <w:w w:val="80"/>
                <w:sz w:val="20"/>
                <w:szCs w:val="20"/>
                <w:lang w:eastAsia="id-ID"/>
              </w:rPr>
            </w:pPr>
            <w:r w:rsidRPr="00BA539E">
              <w:rPr>
                <w:rFonts w:ascii="Verdana" w:hAnsi="Verdana"/>
                <w:bCs/>
                <w:w w:val="80"/>
                <w:sz w:val="20"/>
                <w:szCs w:val="20"/>
                <w:lang w:eastAsia="id-ID"/>
              </w:rPr>
              <w:t>14</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Brati</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54,891</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48.853</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890,00</w:t>
            </w:r>
          </w:p>
        </w:tc>
      </w:tr>
      <w:tr w:rsidR="00E84708" w:rsidRPr="00BA539E" w:rsidTr="00E84708">
        <w:trPr>
          <w:trHeight w:val="20"/>
        </w:trPr>
        <w:tc>
          <w:tcPr>
            <w:tcW w:w="546" w:type="pct"/>
            <w:shd w:val="clear" w:color="000000" w:fill="FFFFFF"/>
            <w:vAlign w:val="center"/>
            <w:hideMark/>
          </w:tcPr>
          <w:p w:rsidR="00E84708" w:rsidRPr="00BA539E" w:rsidRDefault="00E84708" w:rsidP="00E84708">
            <w:pPr>
              <w:spacing w:line="240" w:lineRule="auto"/>
              <w:ind w:leftChars="-90" w:left="-198"/>
              <w:jc w:val="center"/>
              <w:rPr>
                <w:rFonts w:ascii="Verdana" w:hAnsi="Verdana"/>
                <w:bCs/>
                <w:w w:val="80"/>
                <w:sz w:val="20"/>
                <w:szCs w:val="20"/>
                <w:lang w:eastAsia="id-ID"/>
              </w:rPr>
            </w:pPr>
            <w:r w:rsidRPr="00BA539E">
              <w:rPr>
                <w:rFonts w:ascii="Verdana" w:hAnsi="Verdana"/>
                <w:bCs/>
                <w:w w:val="80"/>
                <w:sz w:val="20"/>
                <w:szCs w:val="20"/>
                <w:lang w:eastAsia="id-ID"/>
              </w:rPr>
              <w:t>15</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Klambu</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46,562</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38.195</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820,30</w:t>
            </w:r>
          </w:p>
        </w:tc>
      </w:tr>
      <w:tr w:rsidR="00E84708" w:rsidRPr="00BA539E" w:rsidTr="00E84708">
        <w:trPr>
          <w:trHeight w:val="20"/>
        </w:trPr>
        <w:tc>
          <w:tcPr>
            <w:tcW w:w="546" w:type="pct"/>
            <w:shd w:val="clear" w:color="000000" w:fill="FFFFFF"/>
            <w:vAlign w:val="center"/>
            <w:hideMark/>
          </w:tcPr>
          <w:p w:rsidR="00E84708" w:rsidRPr="00BA539E" w:rsidRDefault="00E84708" w:rsidP="00E84708">
            <w:pPr>
              <w:spacing w:line="240" w:lineRule="auto"/>
              <w:ind w:leftChars="-90" w:left="-198"/>
              <w:jc w:val="center"/>
              <w:rPr>
                <w:rFonts w:ascii="Verdana" w:hAnsi="Verdana"/>
                <w:bCs/>
                <w:w w:val="80"/>
                <w:sz w:val="20"/>
                <w:szCs w:val="20"/>
                <w:lang w:eastAsia="id-ID"/>
              </w:rPr>
            </w:pPr>
            <w:r w:rsidRPr="00BA539E">
              <w:rPr>
                <w:rFonts w:ascii="Verdana" w:hAnsi="Verdana"/>
                <w:bCs/>
                <w:w w:val="80"/>
                <w:sz w:val="20"/>
                <w:szCs w:val="20"/>
                <w:lang w:eastAsia="id-ID"/>
              </w:rPr>
              <w:t>16</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Godong</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86,780</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85.420</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984,33</w:t>
            </w:r>
          </w:p>
        </w:tc>
      </w:tr>
      <w:tr w:rsidR="00E84708" w:rsidRPr="00BA539E" w:rsidTr="00E84708">
        <w:trPr>
          <w:trHeight w:val="20"/>
        </w:trPr>
        <w:tc>
          <w:tcPr>
            <w:tcW w:w="546" w:type="pct"/>
            <w:shd w:val="clear" w:color="000000" w:fill="FFFFFF"/>
            <w:vAlign w:val="center"/>
            <w:hideMark/>
          </w:tcPr>
          <w:p w:rsidR="00E84708" w:rsidRPr="00BA539E" w:rsidRDefault="00E84708" w:rsidP="00E84708">
            <w:pPr>
              <w:spacing w:line="240" w:lineRule="auto"/>
              <w:ind w:leftChars="-90" w:left="-198"/>
              <w:jc w:val="center"/>
              <w:rPr>
                <w:rFonts w:ascii="Verdana" w:hAnsi="Verdana"/>
                <w:bCs/>
                <w:w w:val="80"/>
                <w:sz w:val="20"/>
                <w:szCs w:val="20"/>
                <w:lang w:eastAsia="id-ID"/>
              </w:rPr>
            </w:pPr>
            <w:r w:rsidRPr="00BA539E">
              <w:rPr>
                <w:rFonts w:ascii="Verdana" w:hAnsi="Verdana"/>
                <w:bCs/>
                <w:w w:val="80"/>
                <w:sz w:val="20"/>
                <w:szCs w:val="20"/>
                <w:lang w:eastAsia="id-ID"/>
              </w:rPr>
              <w:t>17</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Gubug</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71,119</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82.815</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1.164,46</w:t>
            </w:r>
          </w:p>
        </w:tc>
      </w:tr>
      <w:tr w:rsidR="00E84708" w:rsidRPr="00BA539E" w:rsidTr="00E84708">
        <w:trPr>
          <w:trHeight w:val="20"/>
        </w:trPr>
        <w:tc>
          <w:tcPr>
            <w:tcW w:w="546" w:type="pct"/>
            <w:shd w:val="clear" w:color="000000" w:fill="FFFFFF"/>
            <w:vAlign w:val="center"/>
            <w:hideMark/>
          </w:tcPr>
          <w:p w:rsidR="00E84708" w:rsidRPr="00BA539E" w:rsidRDefault="00E84708" w:rsidP="00E84708">
            <w:pPr>
              <w:spacing w:line="240" w:lineRule="auto"/>
              <w:ind w:leftChars="-90" w:left="-198"/>
              <w:jc w:val="center"/>
              <w:rPr>
                <w:rFonts w:ascii="Verdana" w:hAnsi="Verdana"/>
                <w:bCs/>
                <w:w w:val="80"/>
                <w:sz w:val="20"/>
                <w:szCs w:val="20"/>
                <w:lang w:eastAsia="id-ID"/>
              </w:rPr>
            </w:pPr>
            <w:r w:rsidRPr="00BA539E">
              <w:rPr>
                <w:rFonts w:ascii="Verdana" w:hAnsi="Verdana"/>
                <w:bCs/>
                <w:w w:val="80"/>
                <w:sz w:val="20"/>
                <w:szCs w:val="20"/>
                <w:lang w:eastAsia="id-ID"/>
              </w:rPr>
              <w:t>18</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Tegowanu</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51,670</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54.562</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1.055,97</w:t>
            </w:r>
          </w:p>
        </w:tc>
      </w:tr>
      <w:tr w:rsidR="00E84708" w:rsidRPr="00BA539E" w:rsidTr="00E84708">
        <w:trPr>
          <w:trHeight w:val="20"/>
        </w:trPr>
        <w:tc>
          <w:tcPr>
            <w:tcW w:w="546" w:type="pct"/>
            <w:shd w:val="clear" w:color="000000" w:fill="FFFFFF"/>
            <w:vAlign w:val="center"/>
            <w:hideMark/>
          </w:tcPr>
          <w:p w:rsidR="00E84708" w:rsidRPr="00BA539E" w:rsidRDefault="00E84708" w:rsidP="00E84708">
            <w:pPr>
              <w:spacing w:line="240" w:lineRule="auto"/>
              <w:ind w:leftChars="-90" w:left="-198"/>
              <w:jc w:val="center"/>
              <w:rPr>
                <w:rFonts w:ascii="Verdana" w:hAnsi="Verdana"/>
                <w:bCs/>
                <w:w w:val="80"/>
                <w:sz w:val="20"/>
                <w:szCs w:val="20"/>
                <w:lang w:eastAsia="id-ID"/>
              </w:rPr>
            </w:pPr>
            <w:r w:rsidRPr="00BA539E">
              <w:rPr>
                <w:rFonts w:ascii="Verdana" w:hAnsi="Verdana"/>
                <w:bCs/>
                <w:w w:val="80"/>
                <w:sz w:val="20"/>
                <w:szCs w:val="20"/>
                <w:lang w:eastAsia="id-ID"/>
              </w:rPr>
              <w:t>19</w:t>
            </w:r>
          </w:p>
        </w:tc>
        <w:tc>
          <w:tcPr>
            <w:tcW w:w="1053" w:type="pct"/>
            <w:shd w:val="clear" w:color="000000" w:fill="FFFFFF"/>
            <w:vAlign w:val="center"/>
            <w:hideMark/>
          </w:tcPr>
          <w:p w:rsidR="00E84708" w:rsidRPr="00BA539E" w:rsidRDefault="00E84708" w:rsidP="00E84708">
            <w:pPr>
              <w:spacing w:line="240" w:lineRule="auto"/>
              <w:rPr>
                <w:rFonts w:ascii="Verdana" w:hAnsi="Verdana"/>
                <w:bCs/>
                <w:w w:val="80"/>
                <w:sz w:val="20"/>
                <w:szCs w:val="20"/>
                <w:lang w:eastAsia="id-ID"/>
              </w:rPr>
            </w:pPr>
            <w:r w:rsidRPr="00BA539E">
              <w:rPr>
                <w:rFonts w:ascii="Verdana" w:hAnsi="Verdana"/>
                <w:bCs/>
                <w:w w:val="80"/>
                <w:sz w:val="20"/>
                <w:szCs w:val="20"/>
                <w:lang w:eastAsia="id-ID"/>
              </w:rPr>
              <w:t>Tanggungharjo</w:t>
            </w:r>
          </w:p>
        </w:tc>
        <w:tc>
          <w:tcPr>
            <w:tcW w:w="1333" w:type="pct"/>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lang w:eastAsia="id-ID"/>
              </w:rPr>
            </w:pPr>
            <w:r w:rsidRPr="00BA539E">
              <w:rPr>
                <w:rFonts w:ascii="Verdana" w:hAnsi="Verdana"/>
                <w:bCs/>
                <w:w w:val="80"/>
                <w:sz w:val="20"/>
                <w:szCs w:val="20"/>
                <w:lang w:eastAsia="id-ID"/>
              </w:rPr>
              <w:t>60,628</w:t>
            </w:r>
          </w:p>
        </w:tc>
        <w:tc>
          <w:tcPr>
            <w:tcW w:w="913"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42.040</w:t>
            </w:r>
          </w:p>
        </w:tc>
        <w:tc>
          <w:tcPr>
            <w:tcW w:w="1154" w:type="pct"/>
            <w:shd w:val="clear" w:color="auto" w:fill="auto"/>
            <w:vAlign w:val="center"/>
            <w:hideMark/>
          </w:tcPr>
          <w:p w:rsidR="00E84708" w:rsidRPr="00BA539E" w:rsidRDefault="00E84708" w:rsidP="00E84708">
            <w:pPr>
              <w:spacing w:line="240" w:lineRule="auto"/>
              <w:jc w:val="center"/>
              <w:rPr>
                <w:rFonts w:ascii="Verdana" w:hAnsi="Verdana"/>
                <w:w w:val="80"/>
                <w:sz w:val="20"/>
                <w:szCs w:val="20"/>
              </w:rPr>
            </w:pPr>
            <w:r w:rsidRPr="00BA539E">
              <w:rPr>
                <w:rFonts w:ascii="Verdana" w:hAnsi="Verdana"/>
                <w:w w:val="80"/>
                <w:sz w:val="20"/>
                <w:szCs w:val="20"/>
              </w:rPr>
              <w:t>693,41</w:t>
            </w:r>
          </w:p>
        </w:tc>
      </w:tr>
      <w:tr w:rsidR="00E84708" w:rsidRPr="00BA539E" w:rsidTr="00BA3072">
        <w:trPr>
          <w:trHeight w:val="20"/>
        </w:trPr>
        <w:tc>
          <w:tcPr>
            <w:tcW w:w="546" w:type="pct"/>
            <w:shd w:val="clear" w:color="auto" w:fill="FFFFFF"/>
            <w:vAlign w:val="center"/>
            <w:hideMark/>
          </w:tcPr>
          <w:p w:rsidR="00E84708" w:rsidRPr="00BA539E" w:rsidRDefault="00E84708" w:rsidP="00E84708">
            <w:pPr>
              <w:spacing w:line="240" w:lineRule="auto"/>
              <w:ind w:leftChars="-90" w:left="-198"/>
              <w:jc w:val="center"/>
              <w:rPr>
                <w:rFonts w:ascii="Verdana" w:hAnsi="Verdana"/>
                <w:b/>
                <w:bCs/>
                <w:w w:val="80"/>
                <w:sz w:val="20"/>
                <w:szCs w:val="20"/>
                <w:lang w:eastAsia="id-ID"/>
              </w:rPr>
            </w:pPr>
          </w:p>
        </w:tc>
        <w:tc>
          <w:tcPr>
            <w:tcW w:w="1053" w:type="pct"/>
            <w:shd w:val="clear" w:color="auto" w:fill="FFFFFF"/>
            <w:vAlign w:val="center"/>
            <w:hideMark/>
          </w:tcPr>
          <w:p w:rsidR="00E84708" w:rsidRPr="00BA539E" w:rsidRDefault="00E84708" w:rsidP="00E84708">
            <w:pPr>
              <w:spacing w:line="240" w:lineRule="auto"/>
              <w:jc w:val="center"/>
              <w:rPr>
                <w:rFonts w:ascii="Verdana" w:hAnsi="Verdana"/>
                <w:b/>
                <w:bCs/>
                <w:w w:val="80"/>
                <w:sz w:val="20"/>
                <w:szCs w:val="20"/>
                <w:lang w:eastAsia="id-ID"/>
              </w:rPr>
            </w:pPr>
            <w:r w:rsidRPr="00BA539E">
              <w:rPr>
                <w:rFonts w:ascii="Verdana" w:hAnsi="Verdana"/>
                <w:b/>
                <w:bCs/>
                <w:w w:val="80"/>
                <w:sz w:val="20"/>
                <w:szCs w:val="20"/>
                <w:lang w:eastAsia="id-ID"/>
              </w:rPr>
              <w:t>JUMLAH</w:t>
            </w:r>
          </w:p>
        </w:tc>
        <w:tc>
          <w:tcPr>
            <w:tcW w:w="1333" w:type="pct"/>
            <w:shd w:val="clear" w:color="auto" w:fill="FFFFFF"/>
            <w:noWrap/>
            <w:vAlign w:val="center"/>
            <w:hideMark/>
          </w:tcPr>
          <w:p w:rsidR="00E84708" w:rsidRPr="00BA539E" w:rsidRDefault="00E84708" w:rsidP="00E84708">
            <w:pPr>
              <w:spacing w:line="240" w:lineRule="auto"/>
              <w:jc w:val="center"/>
              <w:rPr>
                <w:rFonts w:ascii="Verdana" w:hAnsi="Verdana"/>
                <w:b/>
                <w:bCs/>
                <w:w w:val="80"/>
                <w:sz w:val="20"/>
                <w:szCs w:val="20"/>
                <w:lang w:eastAsia="id-ID"/>
              </w:rPr>
            </w:pPr>
            <w:r w:rsidRPr="00BA539E">
              <w:rPr>
                <w:rFonts w:ascii="Verdana" w:hAnsi="Verdana"/>
                <w:b/>
                <w:bCs/>
                <w:w w:val="80"/>
                <w:sz w:val="20"/>
                <w:szCs w:val="20"/>
                <w:lang w:eastAsia="id-ID"/>
              </w:rPr>
              <w:t>1.975,865</w:t>
            </w:r>
          </w:p>
        </w:tc>
        <w:tc>
          <w:tcPr>
            <w:tcW w:w="913" w:type="pct"/>
            <w:shd w:val="clear" w:color="auto" w:fill="FFFFFF"/>
            <w:vAlign w:val="center"/>
            <w:hideMark/>
          </w:tcPr>
          <w:p w:rsidR="00E84708" w:rsidRPr="00BA539E" w:rsidRDefault="00E84708" w:rsidP="00E84708">
            <w:pPr>
              <w:spacing w:line="240" w:lineRule="auto"/>
              <w:jc w:val="center"/>
              <w:rPr>
                <w:rFonts w:ascii="Verdana" w:hAnsi="Verdana"/>
                <w:b/>
                <w:bCs/>
                <w:w w:val="80"/>
                <w:sz w:val="20"/>
                <w:szCs w:val="20"/>
              </w:rPr>
            </w:pPr>
            <w:r w:rsidRPr="00BA539E">
              <w:rPr>
                <w:rFonts w:ascii="Verdana" w:hAnsi="Verdana"/>
                <w:b/>
                <w:bCs/>
                <w:w w:val="80"/>
                <w:sz w:val="20"/>
                <w:szCs w:val="20"/>
              </w:rPr>
              <w:t>1.412.325</w:t>
            </w:r>
          </w:p>
        </w:tc>
        <w:tc>
          <w:tcPr>
            <w:tcW w:w="1154" w:type="pct"/>
            <w:shd w:val="clear" w:color="auto" w:fill="FFFFFF"/>
            <w:vAlign w:val="center"/>
            <w:hideMark/>
          </w:tcPr>
          <w:p w:rsidR="00E84708" w:rsidRPr="00BA539E" w:rsidRDefault="00E84708" w:rsidP="00E84708">
            <w:pPr>
              <w:spacing w:line="240" w:lineRule="auto"/>
              <w:jc w:val="center"/>
              <w:rPr>
                <w:rFonts w:ascii="Verdana" w:hAnsi="Verdana"/>
                <w:b/>
                <w:bCs/>
                <w:w w:val="80"/>
                <w:sz w:val="20"/>
                <w:szCs w:val="20"/>
                <w:lang w:eastAsia="id-ID"/>
              </w:rPr>
            </w:pPr>
            <w:r w:rsidRPr="00BA539E">
              <w:rPr>
                <w:rFonts w:ascii="Verdana" w:hAnsi="Verdana"/>
                <w:b/>
                <w:bCs/>
                <w:w w:val="80"/>
                <w:sz w:val="20"/>
                <w:szCs w:val="20"/>
                <w:lang w:eastAsia="id-ID"/>
              </w:rPr>
              <w:t>714,78</w:t>
            </w:r>
          </w:p>
        </w:tc>
      </w:tr>
    </w:tbl>
    <w:p w:rsidR="00E84708" w:rsidRPr="00BA539E" w:rsidRDefault="00E84708" w:rsidP="00E84708">
      <w:pPr>
        <w:tabs>
          <w:tab w:val="left" w:pos="2880"/>
        </w:tabs>
        <w:ind w:right="-142"/>
        <w:rPr>
          <w:rFonts w:ascii="Verdana" w:hAnsi="Verdana" w:cs="Tahoma"/>
          <w:i/>
          <w:w w:val="80"/>
          <w:sz w:val="20"/>
          <w:szCs w:val="20"/>
        </w:rPr>
      </w:pPr>
      <w:r w:rsidRPr="00BA539E">
        <w:rPr>
          <w:rFonts w:ascii="Verdana" w:hAnsi="Verdana" w:cs="Tahoma"/>
          <w:i/>
          <w:noProof/>
          <w:w w:val="80"/>
          <w:sz w:val="20"/>
          <w:szCs w:val="20"/>
        </w:rPr>
        <w:t xml:space="preserve">Sumber :  </w:t>
      </w:r>
      <w:r w:rsidRPr="00BA539E">
        <w:rPr>
          <w:rFonts w:ascii="Verdana" w:hAnsi="Verdana" w:cs="Arial"/>
          <w:i/>
          <w:noProof/>
          <w:w w:val="80"/>
          <w:sz w:val="20"/>
          <w:szCs w:val="20"/>
        </w:rPr>
        <w:t>Dinas Kependudukan dan Pencatatan Sipil Kab. Grobogan</w:t>
      </w:r>
      <w:r w:rsidR="001B7496" w:rsidRPr="00BA539E">
        <w:rPr>
          <w:rFonts w:ascii="Verdana" w:hAnsi="Verdana" w:cs="Tahoma"/>
          <w:i/>
          <w:w w:val="80"/>
          <w:sz w:val="20"/>
          <w:szCs w:val="20"/>
          <w:lang w:val="en-US"/>
        </w:rPr>
        <w:t>, 2014</w:t>
      </w:r>
    </w:p>
    <w:p w:rsidR="006B4480" w:rsidRPr="00BA539E" w:rsidRDefault="006B4480" w:rsidP="00E84708">
      <w:pPr>
        <w:tabs>
          <w:tab w:val="left" w:pos="2880"/>
        </w:tabs>
        <w:ind w:right="-142"/>
        <w:rPr>
          <w:rFonts w:ascii="Verdana" w:hAnsi="Verdana" w:cs="Arial"/>
          <w:i/>
          <w:noProof/>
          <w:w w:val="80"/>
          <w:sz w:val="20"/>
          <w:szCs w:val="20"/>
        </w:rPr>
      </w:pPr>
    </w:p>
    <w:p w:rsidR="00E84708" w:rsidRPr="00BA539E" w:rsidRDefault="00E84708" w:rsidP="00E84708">
      <w:pPr>
        <w:tabs>
          <w:tab w:val="left" w:pos="851"/>
          <w:tab w:val="left" w:pos="1276"/>
        </w:tabs>
        <w:jc w:val="both"/>
        <w:outlineLvl w:val="2"/>
        <w:rPr>
          <w:rFonts w:ascii="Verdana" w:hAnsi="Verdana" w:cs="Tahoma"/>
          <w:b/>
          <w:w w:val="80"/>
          <w:sz w:val="24"/>
        </w:rPr>
      </w:pPr>
      <w:r w:rsidRPr="00BA539E">
        <w:rPr>
          <w:rFonts w:ascii="Verdana" w:hAnsi="Verdana" w:cs="Tahoma"/>
          <w:b/>
          <w:w w:val="80"/>
          <w:sz w:val="24"/>
        </w:rPr>
        <w:t xml:space="preserve">d. </w:t>
      </w:r>
      <w:r w:rsidR="006B4480" w:rsidRPr="00BA539E">
        <w:rPr>
          <w:rFonts w:ascii="Verdana" w:hAnsi="Verdana" w:cs="Tahoma"/>
          <w:b/>
          <w:w w:val="80"/>
          <w:sz w:val="24"/>
        </w:rPr>
        <w:t xml:space="preserve">    </w:t>
      </w:r>
      <w:r w:rsidRPr="00BA539E">
        <w:rPr>
          <w:rFonts w:ascii="Verdana" w:hAnsi="Verdana" w:cs="Tahoma"/>
          <w:b/>
          <w:w w:val="80"/>
          <w:sz w:val="24"/>
        </w:rPr>
        <w:t>Struktur  Usia  dan Angka Ketergantungan Penduduk</w:t>
      </w:r>
    </w:p>
    <w:p w:rsidR="00E84708" w:rsidRPr="00BA539E" w:rsidRDefault="00E84708" w:rsidP="006B4480">
      <w:pPr>
        <w:autoSpaceDE w:val="0"/>
        <w:autoSpaceDN w:val="0"/>
        <w:adjustRightInd w:val="0"/>
        <w:ind w:firstLine="567"/>
        <w:jc w:val="both"/>
        <w:rPr>
          <w:rFonts w:ascii="Verdana" w:hAnsi="Verdana" w:cs="Tahoma"/>
          <w:w w:val="80"/>
          <w:sz w:val="24"/>
          <w:szCs w:val="24"/>
        </w:rPr>
      </w:pPr>
      <w:r w:rsidRPr="00BA539E">
        <w:rPr>
          <w:rFonts w:ascii="Verdana" w:hAnsi="Verdana" w:cs="Tahoma"/>
          <w:w w:val="80"/>
          <w:sz w:val="24"/>
          <w:szCs w:val="24"/>
        </w:rPr>
        <w:t>Untuk mengetahui angka ketergantungan, harus disusun terlebih dahulu struktur usia penduduk dan piramida penduduk, karena Rasio Ketergantungan (Dependency Ratio) adalah perbandingan antara jumlah penduduk umur 0-14 tahun, ditambah dengan jumlah penduduk usia 65 tahun ke atas (disebut usia non produktif) dibandingkan dengan jumlah penduduk usia 15-64 tahun (usia produktif).</w:t>
      </w:r>
    </w:p>
    <w:p w:rsidR="00E84708" w:rsidRPr="00BA539E" w:rsidRDefault="00E84708" w:rsidP="006B4480">
      <w:pPr>
        <w:autoSpaceDE w:val="0"/>
        <w:autoSpaceDN w:val="0"/>
        <w:adjustRightInd w:val="0"/>
        <w:ind w:firstLine="567"/>
        <w:jc w:val="both"/>
        <w:rPr>
          <w:rFonts w:ascii="Verdana" w:hAnsi="Verdana" w:cs="Tahoma"/>
          <w:w w:val="80"/>
          <w:sz w:val="24"/>
          <w:szCs w:val="24"/>
          <w:lang w:val="en-US"/>
        </w:rPr>
      </w:pPr>
      <w:r w:rsidRPr="00BA539E">
        <w:rPr>
          <w:rFonts w:ascii="Verdana" w:hAnsi="Verdana" w:cs="Tahoma"/>
          <w:w w:val="80"/>
          <w:sz w:val="24"/>
          <w:szCs w:val="24"/>
        </w:rPr>
        <w:lastRenderedPageBreak/>
        <w:t>Berdasarkan struktur usia, penduduk Kabupaten Grobogan dapat di kelompokkan sebagai</w:t>
      </w:r>
      <w:r w:rsidR="009E762D" w:rsidRPr="00BA539E">
        <w:rPr>
          <w:rFonts w:ascii="Verdana" w:hAnsi="Verdana" w:cs="Tahoma"/>
          <w:w w:val="80"/>
          <w:sz w:val="24"/>
          <w:szCs w:val="24"/>
          <w:lang w:val="en-US"/>
        </w:rPr>
        <w:t xml:space="preserve">mana </w:t>
      </w:r>
      <w:r w:rsidR="009E762D" w:rsidRPr="00BA539E">
        <w:rPr>
          <w:rFonts w:ascii="Verdana" w:hAnsi="Verdana" w:cs="Tahoma"/>
          <w:w w:val="80"/>
          <w:sz w:val="24"/>
          <w:szCs w:val="24"/>
        </w:rPr>
        <w:t>tabel</w:t>
      </w:r>
      <w:r w:rsidRPr="00BA539E">
        <w:rPr>
          <w:rFonts w:ascii="Verdana" w:hAnsi="Verdana" w:cs="Tahoma"/>
          <w:w w:val="80"/>
          <w:sz w:val="24"/>
          <w:szCs w:val="24"/>
        </w:rPr>
        <w:t xml:space="preserve"> berikut:</w:t>
      </w:r>
    </w:p>
    <w:p w:rsidR="00C96C74" w:rsidRPr="00BA539E" w:rsidRDefault="00C96C74" w:rsidP="006B4480">
      <w:pPr>
        <w:autoSpaceDE w:val="0"/>
        <w:autoSpaceDN w:val="0"/>
        <w:adjustRightInd w:val="0"/>
        <w:ind w:firstLine="567"/>
        <w:jc w:val="both"/>
        <w:rPr>
          <w:rFonts w:ascii="Verdana" w:hAnsi="Verdana" w:cs="Tahoma"/>
          <w:w w:val="80"/>
          <w:sz w:val="16"/>
          <w:szCs w:val="16"/>
          <w:lang w:val="en-US"/>
        </w:rPr>
      </w:pPr>
    </w:p>
    <w:p w:rsidR="00E84708" w:rsidRPr="00BA539E" w:rsidRDefault="001B7496" w:rsidP="00E84708">
      <w:pPr>
        <w:spacing w:line="240" w:lineRule="auto"/>
        <w:jc w:val="center"/>
        <w:outlineLvl w:val="2"/>
        <w:rPr>
          <w:rFonts w:ascii="Verdana" w:hAnsi="Verdana" w:cs="Tahoma"/>
          <w:b/>
          <w:w w:val="80"/>
          <w:sz w:val="24"/>
        </w:rPr>
      </w:pPr>
      <w:r w:rsidRPr="00BA539E">
        <w:rPr>
          <w:rFonts w:ascii="Verdana" w:hAnsi="Verdana" w:cs="Tahoma"/>
          <w:b/>
          <w:w w:val="80"/>
          <w:sz w:val="24"/>
        </w:rPr>
        <w:t xml:space="preserve">Tabel </w:t>
      </w:r>
      <w:r w:rsidRPr="00BA539E">
        <w:rPr>
          <w:rFonts w:ascii="Verdana" w:hAnsi="Verdana" w:cs="Tahoma"/>
          <w:b/>
          <w:w w:val="80"/>
          <w:sz w:val="24"/>
          <w:lang w:val="en-US"/>
        </w:rPr>
        <w:t>2</w:t>
      </w:r>
      <w:r w:rsidR="00E84708" w:rsidRPr="00BA539E">
        <w:rPr>
          <w:rFonts w:ascii="Verdana" w:hAnsi="Verdana" w:cs="Tahoma"/>
          <w:b/>
          <w:w w:val="80"/>
          <w:sz w:val="24"/>
        </w:rPr>
        <w:t>. 6</w:t>
      </w:r>
    </w:p>
    <w:p w:rsidR="00E84708" w:rsidRPr="00BA539E" w:rsidRDefault="00E84708" w:rsidP="00E84708">
      <w:pPr>
        <w:spacing w:line="240" w:lineRule="auto"/>
        <w:jc w:val="center"/>
        <w:outlineLvl w:val="2"/>
        <w:rPr>
          <w:rFonts w:ascii="Verdana" w:hAnsi="Verdana" w:cs="Tahoma"/>
          <w:w w:val="80"/>
          <w:sz w:val="24"/>
        </w:rPr>
      </w:pPr>
      <w:r w:rsidRPr="00BA539E">
        <w:rPr>
          <w:rFonts w:ascii="Verdana" w:hAnsi="Verdana" w:cs="Tahoma"/>
          <w:w w:val="80"/>
          <w:sz w:val="24"/>
        </w:rPr>
        <w:t>Struktur Usia Penduduk Kabupaten Grobogan Tahun 2014</w:t>
      </w:r>
    </w:p>
    <w:tbl>
      <w:tblPr>
        <w:tblW w:w="5000" w:type="pct"/>
        <w:tblLook w:val="04A0"/>
      </w:tblPr>
      <w:tblGrid>
        <w:gridCol w:w="885"/>
        <w:gridCol w:w="2324"/>
        <w:gridCol w:w="1652"/>
        <w:gridCol w:w="1569"/>
        <w:gridCol w:w="1724"/>
      </w:tblGrid>
      <w:tr w:rsidR="00E84708" w:rsidRPr="00BA539E" w:rsidTr="00C96C74">
        <w:trPr>
          <w:trHeight w:val="21"/>
          <w:tblHeader/>
        </w:trPr>
        <w:tc>
          <w:tcPr>
            <w:tcW w:w="543" w:type="pct"/>
            <w:vMerge w:val="restart"/>
            <w:tcBorders>
              <w:top w:val="single" w:sz="12" w:space="0" w:color="auto"/>
              <w:left w:val="single" w:sz="12" w:space="0" w:color="auto"/>
              <w:bottom w:val="single" w:sz="4" w:space="0" w:color="000000"/>
              <w:right w:val="single" w:sz="4" w:space="0" w:color="auto"/>
            </w:tcBorders>
            <w:shd w:val="clear" w:color="auto" w:fill="FBD4B4"/>
            <w:noWrap/>
            <w:vAlign w:val="center"/>
            <w:hideMark/>
          </w:tcPr>
          <w:p w:rsidR="00E84708" w:rsidRPr="00BA539E" w:rsidRDefault="00E84708" w:rsidP="00E84708">
            <w:pPr>
              <w:spacing w:line="240" w:lineRule="auto"/>
              <w:jc w:val="center"/>
              <w:rPr>
                <w:rFonts w:ascii="Verdana" w:hAnsi="Verdana"/>
                <w:b/>
                <w:bCs/>
                <w:iCs/>
                <w:w w:val="80"/>
                <w:sz w:val="20"/>
                <w:szCs w:val="20"/>
                <w:lang w:eastAsia="id-ID"/>
              </w:rPr>
            </w:pPr>
            <w:r w:rsidRPr="00BA539E">
              <w:rPr>
                <w:rFonts w:ascii="Verdana" w:hAnsi="Verdana"/>
                <w:b/>
                <w:bCs/>
                <w:iCs/>
                <w:w w:val="80"/>
                <w:sz w:val="20"/>
                <w:szCs w:val="20"/>
                <w:lang w:eastAsia="id-ID"/>
              </w:rPr>
              <w:t>No.</w:t>
            </w:r>
          </w:p>
        </w:tc>
        <w:tc>
          <w:tcPr>
            <w:tcW w:w="1425" w:type="pct"/>
            <w:vMerge w:val="restart"/>
            <w:tcBorders>
              <w:top w:val="single" w:sz="12" w:space="0" w:color="auto"/>
              <w:left w:val="single" w:sz="4" w:space="0" w:color="auto"/>
              <w:bottom w:val="single" w:sz="4" w:space="0" w:color="auto"/>
              <w:right w:val="single" w:sz="4" w:space="0" w:color="auto"/>
            </w:tcBorders>
            <w:shd w:val="clear" w:color="auto" w:fill="FBD4B4"/>
            <w:noWrap/>
            <w:vAlign w:val="center"/>
            <w:hideMark/>
          </w:tcPr>
          <w:p w:rsidR="00E84708" w:rsidRPr="00BA539E" w:rsidRDefault="00E84708" w:rsidP="00E84708">
            <w:pPr>
              <w:spacing w:line="240" w:lineRule="auto"/>
              <w:jc w:val="center"/>
              <w:rPr>
                <w:rFonts w:ascii="Verdana" w:hAnsi="Verdana"/>
                <w:b/>
                <w:bCs/>
                <w:iCs/>
                <w:w w:val="80"/>
                <w:sz w:val="20"/>
                <w:szCs w:val="20"/>
                <w:lang w:eastAsia="id-ID"/>
              </w:rPr>
            </w:pPr>
            <w:r w:rsidRPr="00BA539E">
              <w:rPr>
                <w:rFonts w:ascii="Verdana" w:hAnsi="Verdana"/>
                <w:b/>
                <w:bCs/>
                <w:iCs/>
                <w:w w:val="80"/>
                <w:sz w:val="20"/>
                <w:szCs w:val="20"/>
                <w:lang w:eastAsia="id-ID"/>
              </w:rPr>
              <w:t>KELOMPOK UMUR</w:t>
            </w:r>
          </w:p>
        </w:tc>
        <w:tc>
          <w:tcPr>
            <w:tcW w:w="1975" w:type="pct"/>
            <w:gridSpan w:val="2"/>
            <w:tcBorders>
              <w:top w:val="single" w:sz="12" w:space="0" w:color="auto"/>
              <w:left w:val="nil"/>
              <w:bottom w:val="single" w:sz="4" w:space="0" w:color="auto"/>
              <w:right w:val="single" w:sz="4" w:space="0" w:color="auto"/>
            </w:tcBorders>
            <w:shd w:val="clear" w:color="auto" w:fill="FBD4B4"/>
            <w:noWrap/>
            <w:vAlign w:val="center"/>
            <w:hideMark/>
          </w:tcPr>
          <w:p w:rsidR="00E84708" w:rsidRPr="00BA539E" w:rsidRDefault="00E84708" w:rsidP="00E84708">
            <w:pPr>
              <w:spacing w:line="240" w:lineRule="auto"/>
              <w:jc w:val="center"/>
              <w:rPr>
                <w:rFonts w:ascii="Verdana" w:hAnsi="Verdana"/>
                <w:b/>
                <w:bCs/>
                <w:iCs/>
                <w:w w:val="80"/>
                <w:sz w:val="20"/>
                <w:szCs w:val="20"/>
                <w:lang w:eastAsia="id-ID"/>
              </w:rPr>
            </w:pPr>
            <w:r w:rsidRPr="00BA539E">
              <w:rPr>
                <w:rFonts w:ascii="Verdana" w:hAnsi="Verdana"/>
                <w:b/>
                <w:bCs/>
                <w:iCs/>
                <w:w w:val="80"/>
                <w:sz w:val="20"/>
                <w:szCs w:val="20"/>
                <w:lang w:eastAsia="id-ID"/>
              </w:rPr>
              <w:t>JUMLAH PENDUDUK</w:t>
            </w:r>
          </w:p>
        </w:tc>
        <w:tc>
          <w:tcPr>
            <w:tcW w:w="1057" w:type="pct"/>
            <w:vMerge w:val="restart"/>
            <w:tcBorders>
              <w:top w:val="single" w:sz="12" w:space="0" w:color="auto"/>
              <w:left w:val="single" w:sz="4" w:space="0" w:color="auto"/>
              <w:bottom w:val="single" w:sz="4" w:space="0" w:color="000000"/>
              <w:right w:val="single" w:sz="12" w:space="0" w:color="auto"/>
            </w:tcBorders>
            <w:shd w:val="clear" w:color="auto" w:fill="FBD4B4"/>
            <w:noWrap/>
            <w:vAlign w:val="center"/>
            <w:hideMark/>
          </w:tcPr>
          <w:p w:rsidR="00E84708" w:rsidRPr="00BA539E" w:rsidRDefault="00E84708" w:rsidP="00E84708">
            <w:pPr>
              <w:spacing w:line="240" w:lineRule="auto"/>
              <w:jc w:val="center"/>
              <w:rPr>
                <w:rFonts w:ascii="Verdana" w:hAnsi="Verdana"/>
                <w:b/>
                <w:bCs/>
                <w:iCs/>
                <w:w w:val="80"/>
                <w:sz w:val="20"/>
                <w:szCs w:val="20"/>
                <w:lang w:eastAsia="id-ID"/>
              </w:rPr>
            </w:pPr>
            <w:r w:rsidRPr="00BA539E">
              <w:rPr>
                <w:rFonts w:ascii="Verdana" w:hAnsi="Verdana"/>
                <w:b/>
                <w:bCs/>
                <w:iCs/>
                <w:w w:val="80"/>
                <w:sz w:val="20"/>
                <w:szCs w:val="20"/>
                <w:lang w:eastAsia="id-ID"/>
              </w:rPr>
              <w:t>JUMLAH</w:t>
            </w:r>
          </w:p>
        </w:tc>
      </w:tr>
      <w:tr w:rsidR="00E84708" w:rsidRPr="00BA539E" w:rsidTr="00C96C74">
        <w:trPr>
          <w:trHeight w:val="21"/>
          <w:tblHeader/>
        </w:trPr>
        <w:tc>
          <w:tcPr>
            <w:tcW w:w="543" w:type="pct"/>
            <w:vMerge/>
            <w:tcBorders>
              <w:top w:val="single" w:sz="4" w:space="0" w:color="auto"/>
              <w:left w:val="single" w:sz="12" w:space="0" w:color="auto"/>
              <w:bottom w:val="single" w:sz="4" w:space="0" w:color="000000"/>
              <w:right w:val="single" w:sz="4" w:space="0" w:color="auto"/>
            </w:tcBorders>
            <w:shd w:val="clear" w:color="auto" w:fill="D9D9D9"/>
            <w:vAlign w:val="center"/>
            <w:hideMark/>
          </w:tcPr>
          <w:p w:rsidR="00E84708" w:rsidRPr="00BA539E" w:rsidRDefault="00E84708" w:rsidP="00E84708">
            <w:pPr>
              <w:spacing w:line="240" w:lineRule="auto"/>
              <w:jc w:val="center"/>
              <w:rPr>
                <w:rFonts w:ascii="Verdana" w:hAnsi="Verdana"/>
                <w:b/>
                <w:bCs/>
                <w:iCs/>
                <w:w w:val="80"/>
                <w:sz w:val="20"/>
                <w:szCs w:val="20"/>
                <w:lang w:eastAsia="id-ID"/>
              </w:rPr>
            </w:pPr>
          </w:p>
        </w:tc>
        <w:tc>
          <w:tcPr>
            <w:tcW w:w="1425"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E84708" w:rsidRPr="00BA539E" w:rsidRDefault="00E84708" w:rsidP="00E84708">
            <w:pPr>
              <w:spacing w:line="240" w:lineRule="auto"/>
              <w:jc w:val="center"/>
              <w:rPr>
                <w:rFonts w:ascii="Verdana" w:hAnsi="Verdana"/>
                <w:b/>
                <w:bCs/>
                <w:iCs/>
                <w:w w:val="80"/>
                <w:sz w:val="20"/>
                <w:szCs w:val="20"/>
                <w:lang w:eastAsia="id-ID"/>
              </w:rPr>
            </w:pPr>
          </w:p>
        </w:tc>
        <w:tc>
          <w:tcPr>
            <w:tcW w:w="1013" w:type="pct"/>
            <w:tcBorders>
              <w:top w:val="nil"/>
              <w:left w:val="nil"/>
              <w:bottom w:val="single" w:sz="4" w:space="0" w:color="auto"/>
              <w:right w:val="single" w:sz="4" w:space="0" w:color="auto"/>
            </w:tcBorders>
            <w:shd w:val="clear" w:color="auto" w:fill="FBD4B4"/>
            <w:noWrap/>
            <w:vAlign w:val="center"/>
            <w:hideMark/>
          </w:tcPr>
          <w:p w:rsidR="00E84708" w:rsidRPr="00BA539E" w:rsidRDefault="00E84708" w:rsidP="00E84708">
            <w:pPr>
              <w:spacing w:line="240" w:lineRule="auto"/>
              <w:jc w:val="center"/>
              <w:rPr>
                <w:rFonts w:ascii="Verdana" w:hAnsi="Verdana"/>
                <w:b/>
                <w:bCs/>
                <w:iCs/>
                <w:w w:val="80"/>
                <w:sz w:val="20"/>
                <w:szCs w:val="20"/>
                <w:lang w:eastAsia="id-ID"/>
              </w:rPr>
            </w:pPr>
            <w:r w:rsidRPr="00BA539E">
              <w:rPr>
                <w:rFonts w:ascii="Verdana" w:hAnsi="Verdana"/>
                <w:b/>
                <w:bCs/>
                <w:iCs/>
                <w:w w:val="80"/>
                <w:sz w:val="20"/>
                <w:szCs w:val="20"/>
                <w:lang w:eastAsia="id-ID"/>
              </w:rPr>
              <w:t>L</w:t>
            </w:r>
          </w:p>
        </w:tc>
        <w:tc>
          <w:tcPr>
            <w:tcW w:w="962" w:type="pct"/>
            <w:tcBorders>
              <w:top w:val="nil"/>
              <w:left w:val="nil"/>
              <w:bottom w:val="single" w:sz="4" w:space="0" w:color="auto"/>
              <w:right w:val="single" w:sz="4" w:space="0" w:color="auto"/>
            </w:tcBorders>
            <w:shd w:val="clear" w:color="auto" w:fill="FBD4B4"/>
            <w:noWrap/>
            <w:vAlign w:val="center"/>
            <w:hideMark/>
          </w:tcPr>
          <w:p w:rsidR="00E84708" w:rsidRPr="00BA539E" w:rsidRDefault="00E84708" w:rsidP="00E84708">
            <w:pPr>
              <w:spacing w:line="240" w:lineRule="auto"/>
              <w:jc w:val="center"/>
              <w:rPr>
                <w:rFonts w:ascii="Verdana" w:hAnsi="Verdana"/>
                <w:b/>
                <w:bCs/>
                <w:iCs/>
                <w:w w:val="80"/>
                <w:sz w:val="20"/>
                <w:szCs w:val="20"/>
                <w:lang w:eastAsia="id-ID"/>
              </w:rPr>
            </w:pPr>
            <w:r w:rsidRPr="00BA539E">
              <w:rPr>
                <w:rFonts w:ascii="Verdana" w:hAnsi="Verdana"/>
                <w:b/>
                <w:bCs/>
                <w:iCs/>
                <w:w w:val="80"/>
                <w:sz w:val="20"/>
                <w:szCs w:val="20"/>
                <w:lang w:eastAsia="id-ID"/>
              </w:rPr>
              <w:t>P</w:t>
            </w:r>
          </w:p>
        </w:tc>
        <w:tc>
          <w:tcPr>
            <w:tcW w:w="1057" w:type="pct"/>
            <w:vMerge/>
            <w:tcBorders>
              <w:top w:val="single" w:sz="4" w:space="0" w:color="auto"/>
              <w:left w:val="single" w:sz="4" w:space="0" w:color="auto"/>
              <w:bottom w:val="single" w:sz="4" w:space="0" w:color="000000"/>
              <w:right w:val="single" w:sz="12" w:space="0" w:color="auto"/>
            </w:tcBorders>
            <w:shd w:val="clear" w:color="auto" w:fill="D9D9D9"/>
            <w:vAlign w:val="center"/>
            <w:hideMark/>
          </w:tcPr>
          <w:p w:rsidR="00E84708" w:rsidRPr="00BA539E" w:rsidRDefault="00E84708" w:rsidP="00E84708">
            <w:pPr>
              <w:spacing w:line="240" w:lineRule="auto"/>
              <w:jc w:val="center"/>
              <w:rPr>
                <w:rFonts w:ascii="Verdana" w:hAnsi="Verdana"/>
                <w:b/>
                <w:bCs/>
                <w:iCs/>
                <w:w w:val="80"/>
                <w:sz w:val="20"/>
                <w:szCs w:val="20"/>
                <w:lang w:eastAsia="id-ID"/>
              </w:rPr>
            </w:pP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1</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0-4</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46.843</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43.979</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90.822</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2</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5-9</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52.483</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48.375</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100.858</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3</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10-14</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53.958</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51.595</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105.553</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4</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15-19</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55.722</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53.070</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108.792</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5</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20-24</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64.130</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59.880</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124.010</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6</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25-29</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61.941</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58.641</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120.582</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7</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30-34</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59.777</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57.662</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117.439</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8</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35-39</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55.600</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55.067</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110.667</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9</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40-44</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49.605</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49.961</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99.566</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10</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45-49</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50.660</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54.983</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105.643</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11</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50-54</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46.535</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47.910</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94.445</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12</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55-59</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36.783</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34.779</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71.562</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13</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60-64</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26.871</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24.684</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51.555</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14</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65-69</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17.167</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19.245</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36.412</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15</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70-74</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15.490</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16.764</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32.254</w:t>
            </w:r>
          </w:p>
        </w:tc>
      </w:tr>
      <w:tr w:rsidR="00E84708" w:rsidRPr="00BA539E" w:rsidTr="00C96C74">
        <w:trPr>
          <w:trHeight w:val="21"/>
        </w:trPr>
        <w:tc>
          <w:tcPr>
            <w:tcW w:w="543" w:type="pct"/>
            <w:tcBorders>
              <w:top w:val="nil"/>
              <w:left w:val="single" w:sz="12" w:space="0" w:color="auto"/>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16</w:t>
            </w:r>
          </w:p>
        </w:tc>
        <w:tc>
          <w:tcPr>
            <w:tcW w:w="1425" w:type="pct"/>
            <w:tcBorders>
              <w:top w:val="nil"/>
              <w:left w:val="nil"/>
              <w:bottom w:val="single" w:sz="4" w:space="0" w:color="auto"/>
              <w:right w:val="single" w:sz="4" w:space="0" w:color="auto"/>
            </w:tcBorders>
            <w:shd w:val="clear" w:color="auto" w:fill="auto"/>
            <w:vAlign w:val="center"/>
            <w:hideMark/>
          </w:tcPr>
          <w:p w:rsidR="00E84708" w:rsidRPr="00BA539E" w:rsidRDefault="00E84708" w:rsidP="00E84708">
            <w:pPr>
              <w:spacing w:line="240" w:lineRule="auto"/>
              <w:jc w:val="center"/>
              <w:rPr>
                <w:rFonts w:ascii="Verdana" w:hAnsi="Verdana"/>
                <w:w w:val="80"/>
                <w:sz w:val="20"/>
                <w:szCs w:val="20"/>
                <w:lang w:eastAsia="id-ID"/>
              </w:rPr>
            </w:pPr>
            <w:r w:rsidRPr="00BA539E">
              <w:rPr>
                <w:rFonts w:ascii="Verdana" w:hAnsi="Verdana"/>
                <w:w w:val="80"/>
                <w:sz w:val="20"/>
                <w:szCs w:val="20"/>
                <w:lang w:eastAsia="id-ID"/>
              </w:rPr>
              <w:t>75 +</w:t>
            </w:r>
          </w:p>
        </w:tc>
        <w:tc>
          <w:tcPr>
            <w:tcW w:w="1013"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19.512</w:t>
            </w:r>
          </w:p>
        </w:tc>
        <w:tc>
          <w:tcPr>
            <w:tcW w:w="962" w:type="pct"/>
            <w:tcBorders>
              <w:top w:val="nil"/>
              <w:left w:val="nil"/>
              <w:bottom w:val="single" w:sz="4" w:space="0" w:color="auto"/>
              <w:right w:val="single" w:sz="4"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22.653</w:t>
            </w:r>
          </w:p>
        </w:tc>
        <w:tc>
          <w:tcPr>
            <w:tcW w:w="1057" w:type="pct"/>
            <w:tcBorders>
              <w:top w:val="nil"/>
              <w:left w:val="nil"/>
              <w:bottom w:val="single" w:sz="4" w:space="0" w:color="auto"/>
              <w:right w:val="single" w:sz="12" w:space="0" w:color="auto"/>
            </w:tcBorders>
            <w:shd w:val="clear" w:color="auto" w:fill="auto"/>
            <w:noWrap/>
            <w:vAlign w:val="center"/>
            <w:hideMark/>
          </w:tcPr>
          <w:p w:rsidR="00E84708" w:rsidRPr="00BA539E" w:rsidRDefault="00E84708" w:rsidP="00E84708">
            <w:pPr>
              <w:spacing w:line="240" w:lineRule="auto"/>
              <w:jc w:val="center"/>
              <w:rPr>
                <w:rFonts w:ascii="Verdana" w:hAnsi="Verdana"/>
                <w:bCs/>
                <w:w w:val="80"/>
                <w:sz w:val="20"/>
                <w:szCs w:val="20"/>
              </w:rPr>
            </w:pPr>
            <w:r w:rsidRPr="00BA539E">
              <w:rPr>
                <w:rFonts w:ascii="Verdana" w:hAnsi="Verdana"/>
                <w:bCs/>
                <w:w w:val="80"/>
                <w:sz w:val="20"/>
                <w:szCs w:val="20"/>
              </w:rPr>
              <w:t>42.165</w:t>
            </w:r>
          </w:p>
        </w:tc>
      </w:tr>
      <w:tr w:rsidR="00E84708" w:rsidRPr="00BA539E" w:rsidTr="00C96C74">
        <w:trPr>
          <w:trHeight w:val="21"/>
        </w:trPr>
        <w:tc>
          <w:tcPr>
            <w:tcW w:w="543" w:type="pct"/>
            <w:tcBorders>
              <w:top w:val="single" w:sz="4" w:space="0" w:color="auto"/>
              <w:left w:val="single" w:sz="12" w:space="0" w:color="auto"/>
              <w:bottom w:val="single" w:sz="12" w:space="0" w:color="auto"/>
              <w:right w:val="single" w:sz="4" w:space="0" w:color="auto"/>
            </w:tcBorders>
            <w:shd w:val="clear" w:color="auto" w:fill="FFFFFF"/>
            <w:noWrap/>
            <w:vAlign w:val="center"/>
            <w:hideMark/>
          </w:tcPr>
          <w:p w:rsidR="00E84708" w:rsidRPr="00BA539E" w:rsidRDefault="00E84708" w:rsidP="00E84708">
            <w:pPr>
              <w:spacing w:line="240" w:lineRule="auto"/>
              <w:jc w:val="center"/>
              <w:rPr>
                <w:rFonts w:ascii="Verdana" w:hAnsi="Verdana"/>
                <w:b/>
                <w:w w:val="80"/>
                <w:sz w:val="20"/>
                <w:szCs w:val="20"/>
                <w:lang w:eastAsia="id-ID"/>
              </w:rPr>
            </w:pPr>
          </w:p>
        </w:tc>
        <w:tc>
          <w:tcPr>
            <w:tcW w:w="1425" w:type="pct"/>
            <w:tcBorders>
              <w:top w:val="single" w:sz="4" w:space="0" w:color="auto"/>
              <w:left w:val="nil"/>
              <w:bottom w:val="single" w:sz="12" w:space="0" w:color="auto"/>
              <w:right w:val="single" w:sz="4" w:space="0" w:color="auto"/>
            </w:tcBorders>
            <w:shd w:val="clear" w:color="auto" w:fill="FFFFFF"/>
            <w:noWrap/>
            <w:vAlign w:val="center"/>
            <w:hideMark/>
          </w:tcPr>
          <w:p w:rsidR="00E84708" w:rsidRPr="00BA539E" w:rsidRDefault="00E84708" w:rsidP="00E84708">
            <w:pPr>
              <w:spacing w:line="240" w:lineRule="auto"/>
              <w:jc w:val="center"/>
              <w:rPr>
                <w:rFonts w:ascii="Verdana" w:hAnsi="Verdana"/>
                <w:b/>
                <w:bCs/>
                <w:w w:val="80"/>
                <w:sz w:val="20"/>
                <w:szCs w:val="20"/>
                <w:lang w:eastAsia="id-ID"/>
              </w:rPr>
            </w:pPr>
            <w:r w:rsidRPr="00BA539E">
              <w:rPr>
                <w:rFonts w:ascii="Verdana" w:hAnsi="Verdana"/>
                <w:b/>
                <w:bCs/>
                <w:w w:val="80"/>
                <w:sz w:val="20"/>
                <w:szCs w:val="20"/>
                <w:lang w:eastAsia="id-ID"/>
              </w:rPr>
              <w:t>TOTAL</w:t>
            </w:r>
          </w:p>
        </w:tc>
        <w:tc>
          <w:tcPr>
            <w:tcW w:w="1013" w:type="pct"/>
            <w:tcBorders>
              <w:top w:val="single" w:sz="4" w:space="0" w:color="auto"/>
              <w:left w:val="nil"/>
              <w:bottom w:val="single" w:sz="12" w:space="0" w:color="auto"/>
              <w:right w:val="single" w:sz="4" w:space="0" w:color="auto"/>
            </w:tcBorders>
            <w:shd w:val="clear" w:color="auto" w:fill="FFFFFF"/>
            <w:noWrap/>
            <w:vAlign w:val="center"/>
            <w:hideMark/>
          </w:tcPr>
          <w:p w:rsidR="00E84708" w:rsidRPr="00BA539E" w:rsidRDefault="00E84708" w:rsidP="00E84708">
            <w:pPr>
              <w:spacing w:line="240" w:lineRule="auto"/>
              <w:jc w:val="center"/>
              <w:rPr>
                <w:rFonts w:ascii="Verdana" w:hAnsi="Verdana"/>
                <w:b/>
                <w:bCs/>
                <w:w w:val="80"/>
                <w:sz w:val="20"/>
                <w:szCs w:val="20"/>
              </w:rPr>
            </w:pPr>
            <w:r w:rsidRPr="00BA539E">
              <w:rPr>
                <w:rFonts w:ascii="Verdana" w:hAnsi="Verdana"/>
                <w:b/>
                <w:bCs/>
                <w:w w:val="80"/>
                <w:sz w:val="20"/>
                <w:szCs w:val="20"/>
              </w:rPr>
              <w:t>713.077</w:t>
            </w:r>
          </w:p>
        </w:tc>
        <w:tc>
          <w:tcPr>
            <w:tcW w:w="962" w:type="pct"/>
            <w:tcBorders>
              <w:top w:val="single" w:sz="4" w:space="0" w:color="auto"/>
              <w:left w:val="nil"/>
              <w:bottom w:val="single" w:sz="12" w:space="0" w:color="auto"/>
              <w:right w:val="single" w:sz="4" w:space="0" w:color="auto"/>
            </w:tcBorders>
            <w:shd w:val="clear" w:color="auto" w:fill="FFFFFF"/>
            <w:noWrap/>
            <w:vAlign w:val="center"/>
            <w:hideMark/>
          </w:tcPr>
          <w:p w:rsidR="00E84708" w:rsidRPr="00BA539E" w:rsidRDefault="00E84708" w:rsidP="00E84708">
            <w:pPr>
              <w:spacing w:line="240" w:lineRule="auto"/>
              <w:jc w:val="center"/>
              <w:rPr>
                <w:rFonts w:ascii="Verdana" w:hAnsi="Verdana"/>
                <w:b/>
                <w:bCs/>
                <w:w w:val="80"/>
                <w:sz w:val="20"/>
                <w:szCs w:val="20"/>
              </w:rPr>
            </w:pPr>
            <w:r w:rsidRPr="00BA539E">
              <w:rPr>
                <w:rFonts w:ascii="Verdana" w:hAnsi="Verdana"/>
                <w:b/>
                <w:bCs/>
                <w:w w:val="80"/>
                <w:sz w:val="20"/>
                <w:szCs w:val="20"/>
              </w:rPr>
              <w:t>699.248</w:t>
            </w:r>
          </w:p>
        </w:tc>
        <w:tc>
          <w:tcPr>
            <w:tcW w:w="1057" w:type="pct"/>
            <w:tcBorders>
              <w:top w:val="single" w:sz="4" w:space="0" w:color="auto"/>
              <w:left w:val="nil"/>
              <w:bottom w:val="single" w:sz="12" w:space="0" w:color="auto"/>
              <w:right w:val="single" w:sz="12" w:space="0" w:color="auto"/>
            </w:tcBorders>
            <w:shd w:val="clear" w:color="auto" w:fill="FFFFFF"/>
            <w:noWrap/>
            <w:vAlign w:val="center"/>
            <w:hideMark/>
          </w:tcPr>
          <w:p w:rsidR="00E84708" w:rsidRPr="00BA539E" w:rsidRDefault="00E84708" w:rsidP="00E84708">
            <w:pPr>
              <w:spacing w:line="240" w:lineRule="auto"/>
              <w:jc w:val="center"/>
              <w:rPr>
                <w:rFonts w:ascii="Verdana" w:hAnsi="Verdana"/>
                <w:b/>
                <w:bCs/>
                <w:w w:val="80"/>
                <w:sz w:val="20"/>
                <w:szCs w:val="20"/>
              </w:rPr>
            </w:pPr>
            <w:r w:rsidRPr="00BA539E">
              <w:rPr>
                <w:rFonts w:ascii="Verdana" w:hAnsi="Verdana"/>
                <w:b/>
                <w:bCs/>
                <w:w w:val="80"/>
                <w:sz w:val="20"/>
                <w:szCs w:val="20"/>
              </w:rPr>
              <w:t>1.412.325</w:t>
            </w:r>
          </w:p>
        </w:tc>
      </w:tr>
    </w:tbl>
    <w:p w:rsidR="00E84708" w:rsidRPr="00BA539E" w:rsidRDefault="00E84708" w:rsidP="006B4480">
      <w:pPr>
        <w:outlineLvl w:val="2"/>
        <w:rPr>
          <w:rFonts w:ascii="Verdana" w:hAnsi="Verdana" w:cs="Tahoma"/>
          <w:i/>
          <w:w w:val="80"/>
          <w:sz w:val="20"/>
          <w:szCs w:val="20"/>
          <w:lang w:val="en-US"/>
        </w:rPr>
      </w:pPr>
      <w:r w:rsidRPr="00BA539E">
        <w:rPr>
          <w:rFonts w:ascii="Verdana" w:hAnsi="Verdana" w:cs="Tahoma"/>
          <w:i/>
          <w:noProof/>
          <w:w w:val="80"/>
          <w:sz w:val="20"/>
          <w:szCs w:val="20"/>
        </w:rPr>
        <w:t xml:space="preserve">Sumber :  </w:t>
      </w:r>
      <w:r w:rsidRPr="00BA539E">
        <w:rPr>
          <w:rFonts w:ascii="Verdana" w:hAnsi="Verdana" w:cs="Arial"/>
          <w:i/>
          <w:noProof/>
          <w:w w:val="80"/>
          <w:sz w:val="20"/>
          <w:szCs w:val="20"/>
        </w:rPr>
        <w:t>Dinas Kependudukan dan Pencatatan Sipil Kab. Grobogan</w:t>
      </w:r>
      <w:r w:rsidR="001B7496" w:rsidRPr="00BA539E">
        <w:rPr>
          <w:rFonts w:ascii="Verdana" w:hAnsi="Verdana" w:cs="Tahoma"/>
          <w:i/>
          <w:w w:val="80"/>
          <w:sz w:val="20"/>
          <w:szCs w:val="20"/>
          <w:lang w:val="en-US"/>
        </w:rPr>
        <w:t>, 2014</w:t>
      </w:r>
    </w:p>
    <w:p w:rsidR="00C96C74" w:rsidRPr="00BA539E" w:rsidRDefault="00C96C74" w:rsidP="006B4480">
      <w:pPr>
        <w:outlineLvl w:val="2"/>
        <w:rPr>
          <w:rFonts w:ascii="Verdana" w:hAnsi="Verdana" w:cs="Tahoma"/>
          <w:i/>
          <w:w w:val="80"/>
          <w:sz w:val="20"/>
          <w:szCs w:val="20"/>
          <w:lang w:val="en-US"/>
        </w:rPr>
      </w:pPr>
    </w:p>
    <w:p w:rsidR="00E84708" w:rsidRPr="00BA539E" w:rsidRDefault="00E84708" w:rsidP="00D101A9">
      <w:pPr>
        <w:autoSpaceDE w:val="0"/>
        <w:autoSpaceDN w:val="0"/>
        <w:adjustRightInd w:val="0"/>
        <w:spacing w:line="384" w:lineRule="auto"/>
        <w:ind w:firstLine="567"/>
        <w:jc w:val="both"/>
        <w:rPr>
          <w:rFonts w:ascii="Verdana" w:hAnsi="Verdana" w:cs="Tahoma"/>
          <w:w w:val="80"/>
          <w:sz w:val="24"/>
          <w:szCs w:val="24"/>
        </w:rPr>
      </w:pPr>
      <w:r w:rsidRPr="00BA539E">
        <w:rPr>
          <w:rFonts w:ascii="Verdana" w:hAnsi="Verdana" w:cs="Tahoma"/>
          <w:w w:val="80"/>
          <w:sz w:val="24"/>
          <w:szCs w:val="24"/>
        </w:rPr>
        <w:t>Pada tahun 2014 sebagian besar penduduk Kabupaten Grobogan adalah kelompok usia produktif (usia 15</w:t>
      </w:r>
      <w:r w:rsidR="00D26EBD" w:rsidRPr="00BA539E">
        <w:rPr>
          <w:rFonts w:ascii="Verdana" w:hAnsi="Verdana" w:cs="Tahoma"/>
          <w:w w:val="80"/>
          <w:sz w:val="24"/>
          <w:szCs w:val="24"/>
          <w:lang w:val="en-US"/>
        </w:rPr>
        <w:t>-</w:t>
      </w:r>
      <w:r w:rsidRPr="00BA539E">
        <w:rPr>
          <w:rFonts w:ascii="Verdana" w:hAnsi="Verdana" w:cs="Tahoma"/>
          <w:w w:val="80"/>
          <w:sz w:val="24"/>
          <w:szCs w:val="24"/>
        </w:rPr>
        <w:t>64 tahun), yang mencapai 1.004.261 jiwa, kemudian kelompok usia non produktif (usia 0</w:t>
      </w:r>
      <w:r w:rsidR="00D26EBD" w:rsidRPr="00BA539E">
        <w:rPr>
          <w:rFonts w:ascii="Verdana" w:hAnsi="Verdana" w:cs="Tahoma"/>
          <w:w w:val="80"/>
          <w:sz w:val="24"/>
          <w:szCs w:val="24"/>
          <w:lang w:val="en-US"/>
        </w:rPr>
        <w:t>-</w:t>
      </w:r>
      <w:r w:rsidRPr="00BA539E">
        <w:rPr>
          <w:rFonts w:ascii="Verdana" w:hAnsi="Verdana" w:cs="Tahoma"/>
          <w:w w:val="80"/>
          <w:sz w:val="24"/>
          <w:szCs w:val="24"/>
        </w:rPr>
        <w:t>14 tahun dan 65 tahun keatas) mencapai 408.064 jiwa, sehingga Angka rasio ketergantungan adalah 41%, artinya setiap 100 orang berusia produktif di Kabupaten Grobogan menanggung 41 orang yang non produktif.</w:t>
      </w:r>
    </w:p>
    <w:p w:rsidR="00E84708" w:rsidRPr="00BA539E" w:rsidRDefault="00E84708" w:rsidP="00D101A9">
      <w:pPr>
        <w:autoSpaceDE w:val="0"/>
        <w:autoSpaceDN w:val="0"/>
        <w:adjustRightInd w:val="0"/>
        <w:spacing w:line="384" w:lineRule="auto"/>
        <w:ind w:firstLine="567"/>
        <w:jc w:val="both"/>
        <w:rPr>
          <w:rFonts w:ascii="Verdana" w:hAnsi="Verdana" w:cs="Tahoma"/>
          <w:w w:val="80"/>
          <w:sz w:val="24"/>
          <w:szCs w:val="24"/>
        </w:rPr>
      </w:pPr>
      <w:r w:rsidRPr="00BA539E">
        <w:rPr>
          <w:rFonts w:ascii="Verdana" w:hAnsi="Verdana" w:cs="Tahoma"/>
          <w:w w:val="80"/>
          <w:sz w:val="24"/>
          <w:szCs w:val="24"/>
        </w:rPr>
        <w:t>Dari data di atas dapat disusun dalam bentuk grafik komposisi penduduk Kabupaten Grobogan menurut kelompok umur dan jenis kelamin s</w:t>
      </w:r>
      <w:r w:rsidR="001B7496" w:rsidRPr="00BA539E">
        <w:rPr>
          <w:rFonts w:ascii="Verdana" w:hAnsi="Verdana" w:cs="Tahoma"/>
          <w:w w:val="80"/>
          <w:sz w:val="24"/>
          <w:szCs w:val="24"/>
        </w:rPr>
        <w:t>ebagaimana tampak dalam Gambar 2</w:t>
      </w:r>
      <w:r w:rsidRPr="00BA539E">
        <w:rPr>
          <w:rFonts w:ascii="Verdana" w:hAnsi="Verdana" w:cs="Tahoma"/>
          <w:w w:val="80"/>
          <w:sz w:val="24"/>
          <w:szCs w:val="24"/>
        </w:rPr>
        <w:t>.2 sebagai berikut :</w:t>
      </w:r>
    </w:p>
    <w:p w:rsidR="00E84708" w:rsidRPr="00BA539E" w:rsidRDefault="00BA539E" w:rsidP="00BA3072">
      <w:pPr>
        <w:ind w:left="405"/>
        <w:jc w:val="center"/>
        <w:outlineLvl w:val="2"/>
        <w:rPr>
          <w:rFonts w:ascii="Verdana" w:hAnsi="Verdana" w:cs="Tahoma"/>
          <w:b/>
          <w:w w:val="80"/>
        </w:rPr>
      </w:pPr>
      <w:r w:rsidRPr="00BA539E">
        <w:rPr>
          <w:rFonts w:ascii="Verdana" w:hAnsi="Verdana" w:cs="Tahoma"/>
          <w:b/>
          <w:noProof/>
          <w:w w:val="80"/>
          <w:lang w:val="en-US"/>
        </w:rPr>
        <w:lastRenderedPageBreak/>
        <w:pict>
          <v:shape id="Picture 1" o:spid="_x0000_i1025" type="#_x0000_t75" style="width:383.4pt;height:295.5pt;visibility:visible" o:bordertopcolor="black" o:borderleftcolor="black" o:borderbottomcolor="black" o:borderrightcolor="black">
            <v:imagedata r:id="rId75" o:title=""/>
            <w10:bordertop type="single" width="18"/>
            <w10:borderleft type="single" width="18"/>
            <w10:borderbottom type="single" width="18"/>
            <w10:borderright type="single" width="18"/>
          </v:shape>
        </w:pict>
      </w:r>
    </w:p>
    <w:p w:rsidR="00E84708" w:rsidRPr="00BA539E" w:rsidRDefault="001B7496" w:rsidP="00E84708">
      <w:pPr>
        <w:spacing w:line="240" w:lineRule="auto"/>
        <w:ind w:left="403"/>
        <w:jc w:val="center"/>
        <w:outlineLvl w:val="2"/>
        <w:rPr>
          <w:rFonts w:ascii="Verdana" w:hAnsi="Verdana" w:cs="Tahoma"/>
          <w:b/>
          <w:w w:val="80"/>
          <w:sz w:val="24"/>
        </w:rPr>
      </w:pPr>
      <w:r w:rsidRPr="00BA539E">
        <w:rPr>
          <w:rFonts w:ascii="Verdana" w:hAnsi="Verdana" w:cs="Tahoma"/>
          <w:b/>
          <w:w w:val="80"/>
          <w:sz w:val="24"/>
        </w:rPr>
        <w:t xml:space="preserve">Gambar. </w:t>
      </w:r>
      <w:r w:rsidRPr="00BA539E">
        <w:rPr>
          <w:rFonts w:ascii="Verdana" w:hAnsi="Verdana" w:cs="Tahoma"/>
          <w:b/>
          <w:w w:val="80"/>
          <w:sz w:val="24"/>
          <w:lang w:val="en-US"/>
        </w:rPr>
        <w:t>2</w:t>
      </w:r>
      <w:r w:rsidR="00E84708" w:rsidRPr="00BA539E">
        <w:rPr>
          <w:rFonts w:ascii="Verdana" w:hAnsi="Verdana" w:cs="Tahoma"/>
          <w:b/>
          <w:w w:val="80"/>
          <w:sz w:val="24"/>
        </w:rPr>
        <w:t>.2</w:t>
      </w:r>
    </w:p>
    <w:p w:rsidR="00E84708" w:rsidRPr="00BA539E" w:rsidRDefault="00E84708" w:rsidP="00E84708">
      <w:pPr>
        <w:spacing w:line="240" w:lineRule="auto"/>
        <w:ind w:left="403"/>
        <w:jc w:val="center"/>
        <w:rPr>
          <w:rFonts w:ascii="Verdana" w:hAnsi="Verdana" w:cs="Tahoma"/>
          <w:w w:val="80"/>
          <w:sz w:val="24"/>
          <w:lang w:val="en-US"/>
        </w:rPr>
      </w:pPr>
      <w:r w:rsidRPr="00BA539E">
        <w:rPr>
          <w:rFonts w:ascii="Verdana" w:hAnsi="Verdana" w:cs="Tahoma"/>
          <w:w w:val="80"/>
          <w:sz w:val="24"/>
        </w:rPr>
        <w:t>Grafik Penduduk menu</w:t>
      </w:r>
      <w:r w:rsidR="00BA3072" w:rsidRPr="00BA539E">
        <w:rPr>
          <w:rFonts w:ascii="Verdana" w:hAnsi="Verdana" w:cs="Tahoma"/>
          <w:w w:val="80"/>
          <w:sz w:val="24"/>
        </w:rPr>
        <w:t xml:space="preserve">rut </w:t>
      </w:r>
      <w:r w:rsidR="00BA3072" w:rsidRPr="00BA539E">
        <w:rPr>
          <w:rFonts w:ascii="Verdana" w:hAnsi="Verdana" w:cs="Tahoma"/>
          <w:w w:val="80"/>
          <w:sz w:val="24"/>
          <w:lang w:val="en-US"/>
        </w:rPr>
        <w:t>K</w:t>
      </w:r>
      <w:r w:rsidRPr="00BA539E">
        <w:rPr>
          <w:rFonts w:ascii="Verdana" w:hAnsi="Verdana" w:cs="Tahoma"/>
          <w:w w:val="80"/>
          <w:sz w:val="24"/>
        </w:rPr>
        <w:t>elompok Umur Tahun 2014</w:t>
      </w:r>
    </w:p>
    <w:p w:rsidR="001B6C6D" w:rsidRPr="00BA539E" w:rsidRDefault="001B6C6D" w:rsidP="00E84708">
      <w:pPr>
        <w:spacing w:line="240" w:lineRule="auto"/>
        <w:ind w:left="403"/>
        <w:jc w:val="center"/>
        <w:rPr>
          <w:rFonts w:ascii="Verdana" w:hAnsi="Verdana" w:cs="Tahoma"/>
          <w:b/>
          <w:w w:val="80"/>
        </w:rPr>
      </w:pPr>
    </w:p>
    <w:p w:rsidR="006B4480" w:rsidRPr="00BA539E" w:rsidRDefault="006B4480" w:rsidP="00E84708">
      <w:pPr>
        <w:spacing w:line="240" w:lineRule="auto"/>
        <w:ind w:left="403"/>
        <w:jc w:val="center"/>
        <w:rPr>
          <w:rFonts w:ascii="Verdana" w:hAnsi="Verdana" w:cs="Tahoma"/>
          <w:b/>
          <w:w w:val="80"/>
        </w:rPr>
      </w:pPr>
    </w:p>
    <w:p w:rsidR="00F726F9" w:rsidRPr="00BA539E" w:rsidRDefault="00F726F9" w:rsidP="00FE78EA">
      <w:pPr>
        <w:pStyle w:val="ListParagraph"/>
        <w:numPr>
          <w:ilvl w:val="2"/>
          <w:numId w:val="14"/>
        </w:numPr>
        <w:tabs>
          <w:tab w:val="clear" w:pos="720"/>
          <w:tab w:val="num" w:pos="851"/>
        </w:tabs>
        <w:spacing w:before="240" w:line="360" w:lineRule="auto"/>
        <w:ind w:left="851" w:hanging="851"/>
        <w:rPr>
          <w:rFonts w:ascii="Verdana" w:eastAsia="Kozuka Gothic Pro R" w:hAnsi="Verdana" w:cs="Verdana"/>
          <w:b/>
          <w:bCs/>
          <w:w w:val="80"/>
          <w:lang w:val="sv-SE"/>
        </w:rPr>
      </w:pPr>
      <w:r w:rsidRPr="00BA539E">
        <w:rPr>
          <w:rFonts w:ascii="Verdana" w:eastAsia="Kozuka Gothic Pro R" w:hAnsi="Verdana" w:cs="Verdana"/>
          <w:b/>
          <w:bCs/>
          <w:w w:val="80"/>
          <w:lang w:val="sv-SE"/>
        </w:rPr>
        <w:t>Aspek Kesejahteraan Masyarakat</w:t>
      </w:r>
    </w:p>
    <w:p w:rsidR="00F726F9" w:rsidRPr="00BA539E" w:rsidRDefault="00F726F9" w:rsidP="00F726F9">
      <w:pPr>
        <w:ind w:firstLine="567"/>
        <w:jc w:val="both"/>
        <w:rPr>
          <w:rFonts w:ascii="Verdana" w:hAnsi="Verdana" w:cs="Verdana"/>
          <w:w w:val="80"/>
          <w:sz w:val="24"/>
          <w:szCs w:val="24"/>
          <w:lang w:val="sv-SE"/>
        </w:rPr>
      </w:pPr>
      <w:r w:rsidRPr="00BA539E">
        <w:rPr>
          <w:rFonts w:ascii="Verdana" w:hAnsi="Verdana" w:cs="Verdana"/>
          <w:w w:val="80"/>
          <w:sz w:val="24"/>
          <w:szCs w:val="24"/>
        </w:rPr>
        <w:t>Kinerja pembangunan pada aspek kesejahteraa</w:t>
      </w:r>
      <w:r w:rsidRPr="00BA539E">
        <w:rPr>
          <w:rFonts w:ascii="Verdana" w:hAnsi="Verdana" w:cs="Verdana"/>
          <w:w w:val="80"/>
          <w:sz w:val="24"/>
          <w:szCs w:val="24"/>
          <w:lang w:val="sv-SE"/>
        </w:rPr>
        <w:t>n</w:t>
      </w:r>
      <w:r w:rsidRPr="00BA539E">
        <w:rPr>
          <w:rFonts w:ascii="Verdana" w:hAnsi="Verdana" w:cs="Verdana"/>
          <w:w w:val="80"/>
          <w:sz w:val="24"/>
          <w:szCs w:val="24"/>
        </w:rPr>
        <w:t xml:space="preserve">  merupakan gambaran dan hasil  dari pelaksanaan pembangunan  selama periode tertentu  terhadap kondisi kesejahteraan masyarakat yang mencakup kesejahteraan dan pemerataan ekonomi, kesejahteraan masyarakat, seni budaya dan olahraga. </w:t>
      </w:r>
    </w:p>
    <w:p w:rsidR="00F726F9" w:rsidRPr="00BA539E" w:rsidRDefault="00F726F9" w:rsidP="0017547A">
      <w:pPr>
        <w:pStyle w:val="ListParagraph"/>
        <w:numPr>
          <w:ilvl w:val="3"/>
          <w:numId w:val="15"/>
        </w:numPr>
        <w:spacing w:before="240" w:line="360" w:lineRule="auto"/>
        <w:jc w:val="both"/>
        <w:rPr>
          <w:rFonts w:ascii="Verdana" w:hAnsi="Verdana" w:cs="Verdana"/>
          <w:b/>
          <w:bCs/>
          <w:w w:val="80"/>
          <w:lang w:val="id-ID"/>
        </w:rPr>
      </w:pPr>
      <w:r w:rsidRPr="00BA539E">
        <w:rPr>
          <w:rFonts w:ascii="Verdana" w:hAnsi="Verdana" w:cs="Verdana"/>
          <w:b/>
          <w:bCs/>
          <w:w w:val="80"/>
          <w:lang w:val="id-ID"/>
        </w:rPr>
        <w:t>Fokus Kesejahteraan dan Pemerataan Ekonomi</w:t>
      </w:r>
    </w:p>
    <w:p w:rsidR="00F726F9" w:rsidRPr="00BA539E" w:rsidRDefault="00F726F9" w:rsidP="00F726F9">
      <w:pPr>
        <w:ind w:firstLine="567"/>
        <w:jc w:val="both"/>
        <w:rPr>
          <w:rFonts w:ascii="Verdana" w:hAnsi="Verdana" w:cs="Verdana"/>
          <w:w w:val="80"/>
          <w:sz w:val="24"/>
          <w:szCs w:val="24"/>
          <w:lang w:val="en-US"/>
        </w:rPr>
      </w:pPr>
      <w:r w:rsidRPr="00BA539E">
        <w:rPr>
          <w:rFonts w:ascii="Verdana" w:hAnsi="Verdana" w:cs="Verdana"/>
          <w:w w:val="80"/>
          <w:sz w:val="24"/>
          <w:szCs w:val="24"/>
        </w:rPr>
        <w:t>Kinerja kesejahteraan dan pemerataan ekonomi Kabupaten Gr</w:t>
      </w:r>
      <w:r w:rsidR="00FE78EA" w:rsidRPr="00BA539E">
        <w:rPr>
          <w:rFonts w:ascii="Verdana" w:hAnsi="Verdana" w:cs="Verdana"/>
          <w:w w:val="80"/>
          <w:sz w:val="24"/>
          <w:szCs w:val="24"/>
        </w:rPr>
        <w:t>obogan selama periode tahun 2014</w:t>
      </w:r>
      <w:r w:rsidRPr="00BA539E">
        <w:rPr>
          <w:rFonts w:ascii="Verdana" w:hAnsi="Verdana" w:cs="Verdana"/>
          <w:w w:val="80"/>
          <w:sz w:val="24"/>
          <w:szCs w:val="24"/>
        </w:rPr>
        <w:t xml:space="preserve"> dapat dilihat dari indikator pertumbuhan PDRB, pertumbuhan sektoral terhadap PDRB, perkembangan PDRB, PDRB per kapita, laju inflasi, pemerataan pendapatan dan Indeks Pembangunan Manusia (IPM). Perkembangan kinerja pembangunan pada kesejahteraan dan pemerataan ekonomi  adalah sebagai berikut:</w:t>
      </w:r>
    </w:p>
    <w:p w:rsidR="00F726F9" w:rsidRPr="00BA539E" w:rsidRDefault="00F726F9" w:rsidP="00B86855">
      <w:pPr>
        <w:numPr>
          <w:ilvl w:val="0"/>
          <w:numId w:val="25"/>
        </w:numPr>
        <w:tabs>
          <w:tab w:val="left" w:pos="426"/>
        </w:tabs>
        <w:spacing w:line="384" w:lineRule="auto"/>
        <w:ind w:hanging="720"/>
        <w:jc w:val="both"/>
        <w:rPr>
          <w:rFonts w:ascii="Verdana" w:hAnsi="Verdana" w:cs="Arial"/>
          <w:b/>
          <w:noProof/>
          <w:w w:val="80"/>
          <w:sz w:val="24"/>
          <w:szCs w:val="24"/>
        </w:rPr>
      </w:pPr>
      <w:r w:rsidRPr="00BA539E">
        <w:rPr>
          <w:rFonts w:ascii="Verdana" w:hAnsi="Verdana" w:cs="Arial"/>
          <w:b/>
          <w:noProof/>
          <w:w w:val="80"/>
          <w:sz w:val="24"/>
          <w:szCs w:val="24"/>
        </w:rPr>
        <w:lastRenderedPageBreak/>
        <w:t>Pertumbuhan PDRB</w:t>
      </w:r>
    </w:p>
    <w:p w:rsidR="00F726F9" w:rsidRPr="00BA539E" w:rsidRDefault="00F726F9" w:rsidP="00B86855">
      <w:pPr>
        <w:tabs>
          <w:tab w:val="left" w:pos="709"/>
        </w:tabs>
        <w:spacing w:line="384" w:lineRule="auto"/>
        <w:ind w:firstLine="567"/>
        <w:jc w:val="both"/>
        <w:rPr>
          <w:rFonts w:ascii="Verdana" w:hAnsi="Verdana" w:cs="Arial"/>
          <w:noProof/>
          <w:w w:val="80"/>
          <w:sz w:val="24"/>
          <w:szCs w:val="24"/>
        </w:rPr>
      </w:pPr>
      <w:r w:rsidRPr="00BA539E">
        <w:rPr>
          <w:rFonts w:ascii="Verdana" w:hAnsi="Verdana" w:cs="Arial"/>
          <w:noProof/>
          <w:w w:val="80"/>
          <w:sz w:val="24"/>
          <w:szCs w:val="24"/>
        </w:rPr>
        <w:t xml:space="preserve">Pertumbuhan ekonomi daerah dalam kurun waktu tertentu baik secara menyeluruh maupun sektoral dapat dilihat dari besarnya persentase pertumbuhan Produk Domestik Regional Bruto (PDRB) atas dasar harga konstan. Adapun PDRB adalah jumlah nilai tambah </w:t>
      </w:r>
      <w:r w:rsidRPr="00BA539E">
        <w:rPr>
          <w:rFonts w:ascii="Verdana" w:hAnsi="Verdana" w:cs="Arial"/>
          <w:w w:val="80"/>
          <w:sz w:val="24"/>
          <w:szCs w:val="24"/>
        </w:rPr>
        <w:t xml:space="preserve">bruto/nilai output akhir </w:t>
      </w:r>
      <w:r w:rsidRPr="00BA539E">
        <w:rPr>
          <w:rFonts w:ascii="Verdana" w:hAnsi="Verdana" w:cs="Arial"/>
          <w:noProof/>
          <w:w w:val="80"/>
          <w:sz w:val="24"/>
          <w:szCs w:val="24"/>
        </w:rPr>
        <w:t xml:space="preserve">yang bersumber dari </w:t>
      </w:r>
      <w:r w:rsidRPr="00BA539E">
        <w:rPr>
          <w:rFonts w:ascii="Verdana" w:hAnsi="Verdana" w:cs="Arial"/>
          <w:w w:val="80"/>
          <w:sz w:val="24"/>
          <w:szCs w:val="24"/>
        </w:rPr>
        <w:t>berbagai sektor lapangan usaha di suatu daerah tertentu tanpa memperhatikan pemilikan atas faktor produksi. Dengan demikian perekonomian suatu daerah dapat dikatakan mengalami pertumbuhan apabila terdapat peningkatan nilai tambah dari hasil produksi barang dan jasa pada periode tertentu, atau dengan kata lain pertumbuhan ekonomi daerah tercermin melalui pertumbuhan angka PDRB.</w:t>
      </w:r>
    </w:p>
    <w:p w:rsidR="001B6C6D" w:rsidRPr="00BA539E" w:rsidRDefault="001B6C6D" w:rsidP="00B86855">
      <w:pPr>
        <w:tabs>
          <w:tab w:val="left" w:pos="709"/>
        </w:tabs>
        <w:spacing w:line="384" w:lineRule="auto"/>
        <w:ind w:firstLine="567"/>
        <w:jc w:val="both"/>
        <w:rPr>
          <w:rFonts w:ascii="Verdana" w:hAnsi="Verdana" w:cs="Arial"/>
          <w:w w:val="80"/>
          <w:sz w:val="24"/>
          <w:szCs w:val="24"/>
          <w:lang w:val="en-US"/>
        </w:rPr>
      </w:pPr>
      <w:r w:rsidRPr="00BA539E">
        <w:rPr>
          <w:rFonts w:ascii="Verdana" w:hAnsi="Verdana" w:cs="Arial"/>
          <w:noProof/>
          <w:w w:val="80"/>
          <w:sz w:val="24"/>
          <w:szCs w:val="24"/>
        </w:rPr>
        <w:t>Berdasarkan</w:t>
      </w:r>
      <w:r w:rsidRPr="00BA539E">
        <w:rPr>
          <w:rFonts w:ascii="Verdana" w:hAnsi="Verdana" w:cs="Arial"/>
          <w:w w:val="80"/>
          <w:sz w:val="24"/>
          <w:szCs w:val="24"/>
        </w:rPr>
        <w:t xml:space="preserve"> pertumbuhan PDRB Kabupaten Grobogan Tahun 2010-2014 dapat dikatakan bahwa pertumbuhan ekonomi Kabupaten Grobogan Tahun 2014 mengalami pertumbuhan positif. Hal ini ditunjukkan dari pertumbuhan PDRB atas dasar harga berlaku sebesar 11,17 dan atas dasar harga konstan sebesar 4,24. Angka pertumbuhan PDRB dari tahun 2010 sampai dengan tahun 2014 dapat dilihat</w:t>
      </w:r>
      <w:r w:rsidR="001B7496" w:rsidRPr="00BA539E">
        <w:rPr>
          <w:rFonts w:ascii="Verdana" w:hAnsi="Verdana" w:cs="Arial"/>
          <w:w w:val="80"/>
          <w:sz w:val="24"/>
          <w:szCs w:val="24"/>
        </w:rPr>
        <w:t xml:space="preserve"> dalam Tabel </w:t>
      </w:r>
      <w:r w:rsidR="001B7496" w:rsidRPr="00BA539E">
        <w:rPr>
          <w:rFonts w:ascii="Verdana" w:hAnsi="Verdana" w:cs="Arial"/>
          <w:w w:val="80"/>
          <w:sz w:val="24"/>
          <w:szCs w:val="24"/>
          <w:lang w:val="en-US"/>
        </w:rPr>
        <w:t>2.</w:t>
      </w:r>
      <w:r w:rsidR="00FE78EA" w:rsidRPr="00BA539E">
        <w:rPr>
          <w:rFonts w:ascii="Verdana" w:hAnsi="Verdana" w:cs="Arial"/>
          <w:w w:val="80"/>
          <w:sz w:val="24"/>
          <w:szCs w:val="24"/>
        </w:rPr>
        <w:t>7</w:t>
      </w:r>
      <w:r w:rsidRPr="00BA539E">
        <w:rPr>
          <w:rFonts w:ascii="Verdana" w:hAnsi="Verdana" w:cs="Arial"/>
          <w:w w:val="80"/>
          <w:sz w:val="24"/>
          <w:szCs w:val="24"/>
        </w:rPr>
        <w:t xml:space="preserve"> dan Gambar </w:t>
      </w:r>
      <w:r w:rsidR="001B7496" w:rsidRPr="00BA539E">
        <w:rPr>
          <w:rFonts w:ascii="Verdana" w:hAnsi="Verdana" w:cs="Arial"/>
          <w:w w:val="80"/>
          <w:sz w:val="24"/>
          <w:szCs w:val="24"/>
          <w:lang w:val="en-US"/>
        </w:rPr>
        <w:t>2.3</w:t>
      </w:r>
      <w:r w:rsidRPr="00BA539E">
        <w:rPr>
          <w:rFonts w:ascii="Verdana" w:hAnsi="Verdana" w:cs="Arial"/>
          <w:w w:val="80"/>
          <w:sz w:val="24"/>
          <w:szCs w:val="24"/>
        </w:rPr>
        <w:t xml:space="preserve"> sebagai berikut :</w:t>
      </w:r>
    </w:p>
    <w:p w:rsidR="00B86855" w:rsidRPr="00BA539E" w:rsidRDefault="00B86855" w:rsidP="00B86855">
      <w:pPr>
        <w:tabs>
          <w:tab w:val="left" w:pos="709"/>
        </w:tabs>
        <w:spacing w:line="240" w:lineRule="auto"/>
        <w:ind w:firstLine="567"/>
        <w:jc w:val="both"/>
        <w:rPr>
          <w:rFonts w:ascii="Verdana" w:hAnsi="Verdana" w:cs="Arial"/>
          <w:w w:val="80"/>
          <w:sz w:val="20"/>
          <w:szCs w:val="20"/>
          <w:lang w:val="en-US"/>
        </w:rPr>
      </w:pPr>
    </w:p>
    <w:p w:rsidR="001B6C6D" w:rsidRPr="00BA539E" w:rsidRDefault="001B7496" w:rsidP="00C369FF">
      <w:pPr>
        <w:spacing w:line="240" w:lineRule="auto"/>
        <w:jc w:val="center"/>
        <w:rPr>
          <w:rFonts w:ascii="Verdana" w:hAnsi="Verdana" w:cs="Tahoma"/>
          <w:b/>
          <w:noProof/>
          <w:w w:val="80"/>
          <w:sz w:val="24"/>
        </w:rPr>
      </w:pPr>
      <w:r w:rsidRPr="00BA539E">
        <w:rPr>
          <w:rFonts w:ascii="Verdana" w:hAnsi="Verdana" w:cs="Tahoma"/>
          <w:b/>
          <w:noProof/>
          <w:w w:val="80"/>
          <w:sz w:val="24"/>
        </w:rPr>
        <w:t xml:space="preserve">Tabel </w:t>
      </w:r>
      <w:r w:rsidR="00FE78EA" w:rsidRPr="00BA539E">
        <w:rPr>
          <w:rFonts w:ascii="Verdana" w:hAnsi="Verdana" w:cs="Tahoma"/>
          <w:b/>
          <w:noProof/>
          <w:w w:val="80"/>
          <w:sz w:val="24"/>
          <w:lang w:val="en-US"/>
        </w:rPr>
        <w:t>2.</w:t>
      </w:r>
      <w:r w:rsidR="00FE78EA" w:rsidRPr="00BA539E">
        <w:rPr>
          <w:rFonts w:ascii="Verdana" w:hAnsi="Verdana" w:cs="Tahoma"/>
          <w:b/>
          <w:noProof/>
          <w:w w:val="80"/>
          <w:sz w:val="24"/>
        </w:rPr>
        <w:t>7</w:t>
      </w:r>
    </w:p>
    <w:p w:rsidR="001B6C6D" w:rsidRPr="00BA539E" w:rsidRDefault="001B6C6D" w:rsidP="00C369FF">
      <w:pPr>
        <w:spacing w:line="240" w:lineRule="auto"/>
        <w:jc w:val="center"/>
        <w:rPr>
          <w:rFonts w:ascii="Verdana" w:hAnsi="Verdana" w:cs="Tahoma"/>
          <w:noProof/>
          <w:w w:val="80"/>
          <w:sz w:val="24"/>
        </w:rPr>
      </w:pPr>
      <w:r w:rsidRPr="00BA539E">
        <w:rPr>
          <w:rFonts w:ascii="Verdana" w:hAnsi="Verdana" w:cs="Tahoma"/>
          <w:noProof/>
          <w:w w:val="80"/>
          <w:sz w:val="24"/>
        </w:rPr>
        <w:t>Pertumbuhan PDRB Kabupaten Grobogan Tahun 2010-2014</w:t>
      </w:r>
    </w:p>
    <w:tbl>
      <w:tblPr>
        <w:tblW w:w="5000" w:type="pct"/>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ook w:val="0000"/>
      </w:tblPr>
      <w:tblGrid>
        <w:gridCol w:w="3385"/>
        <w:gridCol w:w="923"/>
        <w:gridCol w:w="770"/>
        <w:gridCol w:w="923"/>
        <w:gridCol w:w="923"/>
        <w:gridCol w:w="1230"/>
      </w:tblGrid>
      <w:tr w:rsidR="001B6C6D" w:rsidRPr="00BA539E" w:rsidTr="00FE78EA">
        <w:trPr>
          <w:trHeight w:val="20"/>
        </w:trPr>
        <w:tc>
          <w:tcPr>
            <w:tcW w:w="2076" w:type="pct"/>
            <w:shd w:val="clear" w:color="auto" w:fill="FBD4B4"/>
            <w:vAlign w:val="center"/>
          </w:tcPr>
          <w:p w:rsidR="001B6C6D" w:rsidRPr="00BA539E" w:rsidRDefault="001B6C6D" w:rsidP="001B6C6D">
            <w:pPr>
              <w:tabs>
                <w:tab w:val="left" w:pos="1200"/>
              </w:tabs>
              <w:spacing w:line="240" w:lineRule="auto"/>
              <w:jc w:val="center"/>
              <w:rPr>
                <w:rFonts w:ascii="Verdana" w:hAnsi="Verdana" w:cs="Arial"/>
                <w:b/>
                <w:noProof/>
                <w:w w:val="80"/>
                <w:sz w:val="20"/>
                <w:szCs w:val="20"/>
              </w:rPr>
            </w:pPr>
            <w:r w:rsidRPr="00BA539E">
              <w:rPr>
                <w:rFonts w:ascii="Verdana" w:hAnsi="Verdana" w:cs="Arial"/>
                <w:b/>
                <w:noProof/>
                <w:w w:val="80"/>
                <w:sz w:val="20"/>
                <w:szCs w:val="20"/>
              </w:rPr>
              <w:t>PDRB</w:t>
            </w:r>
          </w:p>
        </w:tc>
        <w:tc>
          <w:tcPr>
            <w:tcW w:w="566" w:type="pct"/>
            <w:shd w:val="clear" w:color="auto" w:fill="FBD4B4"/>
            <w:vAlign w:val="center"/>
          </w:tcPr>
          <w:p w:rsidR="001B6C6D" w:rsidRPr="00BA539E" w:rsidRDefault="001B6C6D" w:rsidP="001B6C6D">
            <w:pPr>
              <w:tabs>
                <w:tab w:val="left" w:pos="1200"/>
              </w:tabs>
              <w:spacing w:line="240" w:lineRule="auto"/>
              <w:jc w:val="center"/>
              <w:rPr>
                <w:rFonts w:ascii="Verdana" w:hAnsi="Verdana" w:cs="Arial"/>
                <w:b/>
                <w:noProof/>
                <w:w w:val="80"/>
                <w:sz w:val="20"/>
                <w:szCs w:val="20"/>
              </w:rPr>
            </w:pPr>
            <w:r w:rsidRPr="00BA539E">
              <w:rPr>
                <w:rFonts w:ascii="Verdana" w:hAnsi="Verdana" w:cs="Arial"/>
                <w:b/>
                <w:noProof/>
                <w:w w:val="80"/>
                <w:sz w:val="20"/>
                <w:szCs w:val="20"/>
              </w:rPr>
              <w:t>2010</w:t>
            </w:r>
          </w:p>
        </w:tc>
        <w:tc>
          <w:tcPr>
            <w:tcW w:w="472" w:type="pct"/>
            <w:shd w:val="clear" w:color="auto" w:fill="FBD4B4"/>
            <w:vAlign w:val="center"/>
          </w:tcPr>
          <w:p w:rsidR="001B6C6D" w:rsidRPr="00BA539E" w:rsidRDefault="001B6C6D" w:rsidP="001B6C6D">
            <w:pPr>
              <w:tabs>
                <w:tab w:val="left" w:pos="1200"/>
              </w:tabs>
              <w:spacing w:line="240" w:lineRule="auto"/>
              <w:jc w:val="center"/>
              <w:rPr>
                <w:rFonts w:ascii="Verdana" w:hAnsi="Verdana" w:cs="Arial"/>
                <w:b/>
                <w:noProof/>
                <w:w w:val="80"/>
                <w:sz w:val="20"/>
                <w:szCs w:val="20"/>
              </w:rPr>
            </w:pPr>
            <w:r w:rsidRPr="00BA539E">
              <w:rPr>
                <w:rFonts w:ascii="Verdana" w:hAnsi="Verdana" w:cs="Arial"/>
                <w:b/>
                <w:noProof/>
                <w:w w:val="80"/>
                <w:sz w:val="20"/>
                <w:szCs w:val="20"/>
              </w:rPr>
              <w:t>2011</w:t>
            </w:r>
          </w:p>
        </w:tc>
        <w:tc>
          <w:tcPr>
            <w:tcW w:w="566" w:type="pct"/>
            <w:shd w:val="clear" w:color="auto" w:fill="FBD4B4"/>
            <w:vAlign w:val="center"/>
          </w:tcPr>
          <w:p w:rsidR="001B6C6D" w:rsidRPr="00BA539E" w:rsidRDefault="001B6C6D" w:rsidP="001B6C6D">
            <w:pPr>
              <w:tabs>
                <w:tab w:val="left" w:pos="1200"/>
              </w:tabs>
              <w:spacing w:line="240" w:lineRule="auto"/>
              <w:jc w:val="center"/>
              <w:rPr>
                <w:rFonts w:ascii="Verdana" w:hAnsi="Verdana" w:cs="Arial"/>
                <w:b/>
                <w:noProof/>
                <w:w w:val="80"/>
                <w:sz w:val="20"/>
                <w:szCs w:val="20"/>
              </w:rPr>
            </w:pPr>
            <w:r w:rsidRPr="00BA539E">
              <w:rPr>
                <w:rFonts w:ascii="Verdana" w:hAnsi="Verdana" w:cs="Arial"/>
                <w:b/>
                <w:noProof/>
                <w:w w:val="80"/>
                <w:sz w:val="20"/>
                <w:szCs w:val="20"/>
              </w:rPr>
              <w:t>2012</w:t>
            </w:r>
          </w:p>
        </w:tc>
        <w:tc>
          <w:tcPr>
            <w:tcW w:w="566" w:type="pct"/>
            <w:shd w:val="clear" w:color="auto" w:fill="FBD4B4"/>
            <w:vAlign w:val="center"/>
          </w:tcPr>
          <w:p w:rsidR="001B6C6D" w:rsidRPr="00BA539E" w:rsidRDefault="001B6C6D" w:rsidP="001B6C6D">
            <w:pPr>
              <w:tabs>
                <w:tab w:val="left" w:pos="1200"/>
              </w:tabs>
              <w:spacing w:line="240" w:lineRule="auto"/>
              <w:jc w:val="center"/>
              <w:rPr>
                <w:rFonts w:ascii="Verdana" w:hAnsi="Verdana" w:cs="Arial"/>
                <w:b/>
                <w:noProof/>
                <w:w w:val="80"/>
                <w:sz w:val="20"/>
                <w:szCs w:val="20"/>
              </w:rPr>
            </w:pPr>
            <w:r w:rsidRPr="00BA539E">
              <w:rPr>
                <w:rFonts w:ascii="Verdana" w:hAnsi="Verdana" w:cs="Arial"/>
                <w:b/>
                <w:noProof/>
                <w:w w:val="80"/>
                <w:sz w:val="20"/>
                <w:szCs w:val="20"/>
              </w:rPr>
              <w:t>2013</w:t>
            </w:r>
          </w:p>
        </w:tc>
        <w:tc>
          <w:tcPr>
            <w:tcW w:w="755" w:type="pct"/>
            <w:shd w:val="clear" w:color="auto" w:fill="FBD4B4"/>
            <w:vAlign w:val="center"/>
          </w:tcPr>
          <w:p w:rsidR="001B6C6D" w:rsidRPr="00BA539E" w:rsidRDefault="001B6C6D" w:rsidP="001B6C6D">
            <w:pPr>
              <w:tabs>
                <w:tab w:val="left" w:pos="1200"/>
              </w:tabs>
              <w:spacing w:line="240" w:lineRule="auto"/>
              <w:jc w:val="center"/>
              <w:rPr>
                <w:rFonts w:ascii="Verdana" w:hAnsi="Verdana" w:cs="Arial"/>
                <w:b/>
                <w:noProof/>
                <w:w w:val="80"/>
                <w:sz w:val="20"/>
                <w:szCs w:val="20"/>
              </w:rPr>
            </w:pPr>
            <w:r w:rsidRPr="00BA539E">
              <w:rPr>
                <w:rFonts w:ascii="Verdana" w:hAnsi="Verdana" w:cs="Arial"/>
                <w:b/>
                <w:noProof/>
                <w:w w:val="80"/>
                <w:sz w:val="20"/>
                <w:szCs w:val="20"/>
              </w:rPr>
              <w:t>2014</w:t>
            </w:r>
            <w:r w:rsidRPr="00BA539E">
              <w:rPr>
                <w:rFonts w:ascii="Verdana" w:hAnsi="Verdana"/>
                <w:b/>
                <w:w w:val="80"/>
                <w:lang w:eastAsia="id-ID"/>
              </w:rPr>
              <w:t>*)</w:t>
            </w:r>
          </w:p>
        </w:tc>
      </w:tr>
      <w:tr w:rsidR="001B6C6D" w:rsidRPr="00BA539E" w:rsidTr="001B6C6D">
        <w:trPr>
          <w:trHeight w:val="20"/>
        </w:trPr>
        <w:tc>
          <w:tcPr>
            <w:tcW w:w="2076" w:type="pct"/>
            <w:shd w:val="clear" w:color="auto" w:fill="auto"/>
            <w:vAlign w:val="center"/>
          </w:tcPr>
          <w:p w:rsidR="001B6C6D" w:rsidRPr="00BA539E" w:rsidRDefault="001B6C6D" w:rsidP="001B6C6D">
            <w:pPr>
              <w:tabs>
                <w:tab w:val="left" w:pos="1200"/>
              </w:tabs>
              <w:spacing w:line="240" w:lineRule="auto"/>
              <w:rPr>
                <w:rFonts w:ascii="Verdana" w:hAnsi="Verdana" w:cs="Arial"/>
                <w:noProof/>
                <w:w w:val="80"/>
                <w:sz w:val="20"/>
                <w:szCs w:val="20"/>
              </w:rPr>
            </w:pPr>
            <w:r w:rsidRPr="00BA539E">
              <w:rPr>
                <w:rFonts w:ascii="Verdana" w:hAnsi="Verdana" w:cs="Arial"/>
                <w:noProof/>
                <w:w w:val="80"/>
                <w:sz w:val="20"/>
                <w:szCs w:val="20"/>
              </w:rPr>
              <w:t>Atas Dasar Harga Berlaku</w:t>
            </w:r>
          </w:p>
        </w:tc>
        <w:tc>
          <w:tcPr>
            <w:tcW w:w="566" w:type="pct"/>
            <w:shd w:val="clear" w:color="auto" w:fill="auto"/>
            <w:vAlign w:val="center"/>
          </w:tcPr>
          <w:p w:rsidR="001B6C6D" w:rsidRPr="00BA539E" w:rsidRDefault="001B6C6D" w:rsidP="001B6C6D">
            <w:pPr>
              <w:spacing w:line="240" w:lineRule="auto"/>
              <w:jc w:val="center"/>
              <w:rPr>
                <w:rFonts w:ascii="Verdana" w:hAnsi="Verdana"/>
                <w:w w:val="80"/>
                <w:sz w:val="20"/>
                <w:szCs w:val="20"/>
              </w:rPr>
            </w:pPr>
            <w:r w:rsidRPr="00BA539E">
              <w:rPr>
                <w:rFonts w:ascii="Verdana" w:hAnsi="Verdana"/>
                <w:w w:val="80"/>
                <w:sz w:val="20"/>
                <w:szCs w:val="20"/>
              </w:rPr>
              <w:t>12,75</w:t>
            </w:r>
          </w:p>
        </w:tc>
        <w:tc>
          <w:tcPr>
            <w:tcW w:w="472" w:type="pct"/>
            <w:shd w:val="clear" w:color="auto" w:fill="auto"/>
            <w:vAlign w:val="center"/>
          </w:tcPr>
          <w:p w:rsidR="001B6C6D" w:rsidRPr="00BA539E" w:rsidRDefault="001B6C6D" w:rsidP="001B6C6D">
            <w:pPr>
              <w:spacing w:line="240" w:lineRule="auto"/>
              <w:jc w:val="center"/>
              <w:rPr>
                <w:rFonts w:ascii="Verdana" w:hAnsi="Verdana"/>
                <w:w w:val="80"/>
                <w:sz w:val="20"/>
                <w:szCs w:val="20"/>
              </w:rPr>
            </w:pPr>
            <w:r w:rsidRPr="00BA539E">
              <w:rPr>
                <w:rFonts w:ascii="Verdana" w:hAnsi="Verdana"/>
                <w:w w:val="80"/>
                <w:sz w:val="20"/>
                <w:szCs w:val="20"/>
              </w:rPr>
              <w:t>9,88</w:t>
            </w:r>
          </w:p>
        </w:tc>
        <w:tc>
          <w:tcPr>
            <w:tcW w:w="566" w:type="pct"/>
            <w:shd w:val="clear" w:color="auto" w:fill="auto"/>
            <w:vAlign w:val="center"/>
          </w:tcPr>
          <w:p w:rsidR="001B6C6D" w:rsidRPr="00BA539E" w:rsidRDefault="001B6C6D" w:rsidP="001B6C6D">
            <w:pPr>
              <w:spacing w:line="240" w:lineRule="auto"/>
              <w:jc w:val="center"/>
              <w:rPr>
                <w:rFonts w:ascii="Verdana" w:hAnsi="Verdana"/>
                <w:w w:val="80"/>
                <w:sz w:val="20"/>
                <w:szCs w:val="20"/>
              </w:rPr>
            </w:pPr>
            <w:r w:rsidRPr="00BA539E">
              <w:rPr>
                <w:rFonts w:ascii="Verdana" w:hAnsi="Verdana"/>
                <w:w w:val="80"/>
                <w:sz w:val="20"/>
                <w:szCs w:val="20"/>
              </w:rPr>
              <w:t>12,66</w:t>
            </w:r>
          </w:p>
        </w:tc>
        <w:tc>
          <w:tcPr>
            <w:tcW w:w="566" w:type="pct"/>
            <w:shd w:val="clear" w:color="auto" w:fill="auto"/>
            <w:vAlign w:val="center"/>
          </w:tcPr>
          <w:p w:rsidR="001B6C6D" w:rsidRPr="00BA539E" w:rsidRDefault="001B6C6D" w:rsidP="001B6C6D">
            <w:pPr>
              <w:spacing w:line="240" w:lineRule="auto"/>
              <w:jc w:val="center"/>
              <w:rPr>
                <w:rFonts w:ascii="Verdana" w:hAnsi="Verdana"/>
                <w:w w:val="80"/>
                <w:sz w:val="20"/>
                <w:szCs w:val="20"/>
              </w:rPr>
            </w:pPr>
            <w:r w:rsidRPr="00BA539E">
              <w:rPr>
                <w:rFonts w:ascii="Verdana" w:hAnsi="Verdana"/>
                <w:w w:val="80"/>
                <w:sz w:val="20"/>
                <w:szCs w:val="20"/>
              </w:rPr>
              <w:t>11,05</w:t>
            </w:r>
          </w:p>
        </w:tc>
        <w:tc>
          <w:tcPr>
            <w:tcW w:w="755" w:type="pct"/>
            <w:shd w:val="clear" w:color="auto" w:fill="auto"/>
            <w:vAlign w:val="center"/>
          </w:tcPr>
          <w:p w:rsidR="001B6C6D" w:rsidRPr="00BA539E" w:rsidRDefault="001B6C6D" w:rsidP="001B6C6D">
            <w:pPr>
              <w:spacing w:line="240" w:lineRule="auto"/>
              <w:jc w:val="center"/>
              <w:rPr>
                <w:rFonts w:ascii="Verdana" w:hAnsi="Verdana"/>
                <w:w w:val="80"/>
                <w:sz w:val="20"/>
                <w:szCs w:val="20"/>
              </w:rPr>
            </w:pPr>
            <w:r w:rsidRPr="00BA539E">
              <w:rPr>
                <w:rFonts w:ascii="Verdana" w:hAnsi="Verdana"/>
                <w:w w:val="80"/>
                <w:sz w:val="20"/>
                <w:szCs w:val="20"/>
              </w:rPr>
              <w:t>11,17</w:t>
            </w:r>
          </w:p>
        </w:tc>
      </w:tr>
      <w:tr w:rsidR="001B6C6D" w:rsidRPr="00BA539E" w:rsidTr="001B6C6D">
        <w:trPr>
          <w:trHeight w:val="20"/>
        </w:trPr>
        <w:tc>
          <w:tcPr>
            <w:tcW w:w="2076" w:type="pct"/>
            <w:shd w:val="clear" w:color="auto" w:fill="auto"/>
            <w:vAlign w:val="center"/>
          </w:tcPr>
          <w:p w:rsidR="001B6C6D" w:rsidRPr="00BA539E" w:rsidRDefault="001B6C6D" w:rsidP="001B6C6D">
            <w:pPr>
              <w:tabs>
                <w:tab w:val="left" w:pos="1200"/>
              </w:tabs>
              <w:spacing w:line="240" w:lineRule="auto"/>
              <w:rPr>
                <w:rFonts w:ascii="Verdana" w:hAnsi="Verdana" w:cs="Arial"/>
                <w:noProof/>
                <w:w w:val="80"/>
                <w:sz w:val="20"/>
                <w:szCs w:val="20"/>
              </w:rPr>
            </w:pPr>
            <w:r w:rsidRPr="00BA539E">
              <w:rPr>
                <w:rFonts w:ascii="Verdana" w:hAnsi="Verdana" w:cs="Arial"/>
                <w:noProof/>
                <w:w w:val="80"/>
                <w:sz w:val="20"/>
                <w:szCs w:val="20"/>
              </w:rPr>
              <w:t>Atas Dasar</w:t>
            </w:r>
          </w:p>
          <w:p w:rsidR="001B6C6D" w:rsidRPr="00BA539E" w:rsidRDefault="001B6C6D" w:rsidP="001B6C6D">
            <w:pPr>
              <w:tabs>
                <w:tab w:val="left" w:pos="1200"/>
              </w:tabs>
              <w:spacing w:line="240" w:lineRule="auto"/>
              <w:rPr>
                <w:rFonts w:ascii="Verdana" w:hAnsi="Verdana" w:cs="Arial"/>
                <w:noProof/>
                <w:w w:val="80"/>
                <w:sz w:val="20"/>
                <w:szCs w:val="20"/>
              </w:rPr>
            </w:pPr>
            <w:r w:rsidRPr="00BA539E">
              <w:rPr>
                <w:rFonts w:ascii="Verdana" w:hAnsi="Verdana" w:cs="Arial"/>
                <w:noProof/>
                <w:w w:val="80"/>
                <w:sz w:val="20"/>
                <w:szCs w:val="20"/>
              </w:rPr>
              <w:t>Harga Konstan</w:t>
            </w:r>
          </w:p>
        </w:tc>
        <w:tc>
          <w:tcPr>
            <w:tcW w:w="566" w:type="pct"/>
            <w:shd w:val="clear" w:color="auto" w:fill="auto"/>
            <w:vAlign w:val="center"/>
          </w:tcPr>
          <w:p w:rsidR="001B6C6D" w:rsidRPr="00BA539E" w:rsidRDefault="001B6C6D" w:rsidP="001B6C6D">
            <w:pPr>
              <w:spacing w:line="240" w:lineRule="auto"/>
              <w:jc w:val="center"/>
              <w:rPr>
                <w:rFonts w:ascii="Verdana" w:hAnsi="Verdana"/>
                <w:w w:val="80"/>
                <w:sz w:val="20"/>
                <w:szCs w:val="20"/>
              </w:rPr>
            </w:pPr>
            <w:r w:rsidRPr="00BA539E">
              <w:rPr>
                <w:rFonts w:ascii="Verdana" w:hAnsi="Verdana"/>
                <w:w w:val="80"/>
                <w:sz w:val="20"/>
                <w:szCs w:val="20"/>
              </w:rPr>
              <w:t>5,05</w:t>
            </w:r>
          </w:p>
        </w:tc>
        <w:tc>
          <w:tcPr>
            <w:tcW w:w="472" w:type="pct"/>
            <w:shd w:val="clear" w:color="auto" w:fill="auto"/>
            <w:vAlign w:val="center"/>
          </w:tcPr>
          <w:p w:rsidR="001B6C6D" w:rsidRPr="00BA539E" w:rsidRDefault="001B6C6D" w:rsidP="001B6C6D">
            <w:pPr>
              <w:spacing w:line="240" w:lineRule="auto"/>
              <w:jc w:val="center"/>
              <w:rPr>
                <w:rFonts w:ascii="Verdana" w:hAnsi="Verdana"/>
                <w:w w:val="80"/>
                <w:sz w:val="20"/>
                <w:szCs w:val="20"/>
              </w:rPr>
            </w:pPr>
            <w:r w:rsidRPr="00BA539E">
              <w:rPr>
                <w:rFonts w:ascii="Verdana" w:hAnsi="Verdana"/>
                <w:w w:val="80"/>
                <w:sz w:val="20"/>
                <w:szCs w:val="20"/>
              </w:rPr>
              <w:t>3,59</w:t>
            </w:r>
          </w:p>
        </w:tc>
        <w:tc>
          <w:tcPr>
            <w:tcW w:w="566" w:type="pct"/>
            <w:shd w:val="clear" w:color="auto" w:fill="auto"/>
            <w:vAlign w:val="center"/>
          </w:tcPr>
          <w:p w:rsidR="001B6C6D" w:rsidRPr="00BA539E" w:rsidRDefault="001B6C6D" w:rsidP="001B6C6D">
            <w:pPr>
              <w:spacing w:line="240" w:lineRule="auto"/>
              <w:jc w:val="center"/>
              <w:rPr>
                <w:rFonts w:ascii="Verdana" w:hAnsi="Verdana"/>
                <w:w w:val="80"/>
                <w:sz w:val="20"/>
                <w:szCs w:val="20"/>
              </w:rPr>
            </w:pPr>
            <w:r w:rsidRPr="00BA539E">
              <w:rPr>
                <w:rFonts w:ascii="Verdana" w:hAnsi="Verdana"/>
                <w:w w:val="80"/>
                <w:sz w:val="20"/>
                <w:szCs w:val="20"/>
              </w:rPr>
              <w:t>6,16</w:t>
            </w:r>
          </w:p>
        </w:tc>
        <w:tc>
          <w:tcPr>
            <w:tcW w:w="566" w:type="pct"/>
            <w:shd w:val="clear" w:color="auto" w:fill="auto"/>
            <w:vAlign w:val="center"/>
          </w:tcPr>
          <w:p w:rsidR="001B6C6D" w:rsidRPr="00BA539E" w:rsidRDefault="001B6C6D" w:rsidP="001B6C6D">
            <w:pPr>
              <w:spacing w:line="240" w:lineRule="auto"/>
              <w:jc w:val="center"/>
              <w:rPr>
                <w:rFonts w:ascii="Verdana" w:hAnsi="Verdana"/>
                <w:w w:val="80"/>
                <w:sz w:val="20"/>
                <w:szCs w:val="20"/>
              </w:rPr>
            </w:pPr>
            <w:r w:rsidRPr="00BA539E">
              <w:rPr>
                <w:rFonts w:ascii="Verdana" w:hAnsi="Verdana"/>
                <w:w w:val="80"/>
                <w:sz w:val="20"/>
                <w:szCs w:val="20"/>
              </w:rPr>
              <w:t>4,59</w:t>
            </w:r>
          </w:p>
        </w:tc>
        <w:tc>
          <w:tcPr>
            <w:tcW w:w="755" w:type="pct"/>
            <w:shd w:val="clear" w:color="auto" w:fill="auto"/>
            <w:vAlign w:val="center"/>
          </w:tcPr>
          <w:p w:rsidR="001B6C6D" w:rsidRPr="00BA539E" w:rsidRDefault="001B6C6D" w:rsidP="001B6C6D">
            <w:pPr>
              <w:spacing w:line="240" w:lineRule="auto"/>
              <w:jc w:val="center"/>
              <w:rPr>
                <w:rFonts w:ascii="Verdana" w:hAnsi="Verdana"/>
                <w:w w:val="80"/>
                <w:sz w:val="20"/>
                <w:szCs w:val="20"/>
              </w:rPr>
            </w:pPr>
            <w:r w:rsidRPr="00BA539E">
              <w:rPr>
                <w:rFonts w:ascii="Verdana" w:hAnsi="Verdana"/>
                <w:w w:val="80"/>
                <w:sz w:val="20"/>
                <w:szCs w:val="20"/>
              </w:rPr>
              <w:t>4,24</w:t>
            </w:r>
          </w:p>
        </w:tc>
      </w:tr>
    </w:tbl>
    <w:p w:rsidR="001B6C6D" w:rsidRPr="00BA539E" w:rsidRDefault="001B6C6D" w:rsidP="001B6C6D">
      <w:pPr>
        <w:pStyle w:val="BodyTextIndent2"/>
        <w:spacing w:before="60" w:after="0" w:line="360" w:lineRule="auto"/>
        <w:ind w:left="0"/>
        <w:jc w:val="both"/>
        <w:rPr>
          <w:rFonts w:ascii="Verdana" w:hAnsi="Verdana" w:cs="Arial"/>
          <w:i/>
          <w:noProof/>
          <w:w w:val="80"/>
          <w:sz w:val="20"/>
          <w:szCs w:val="20"/>
        </w:rPr>
      </w:pPr>
      <w:r w:rsidRPr="00BA539E">
        <w:rPr>
          <w:rFonts w:ascii="Verdana" w:hAnsi="Verdana" w:cs="Arial"/>
          <w:i/>
          <w:noProof/>
          <w:w w:val="80"/>
          <w:sz w:val="20"/>
          <w:szCs w:val="20"/>
          <w:lang w:val="id-ID"/>
        </w:rPr>
        <w:t xml:space="preserve">  Sumber :BPS Kab.Grobogan (data tahun 2014 merupakan angka sementara).</w:t>
      </w:r>
    </w:p>
    <w:p w:rsidR="001B6C6D" w:rsidRPr="00BA539E" w:rsidRDefault="001B6C6D" w:rsidP="001B6C6D">
      <w:pPr>
        <w:pStyle w:val="BodyTextIndent2"/>
        <w:spacing w:before="60" w:after="0" w:line="360" w:lineRule="auto"/>
        <w:ind w:left="0"/>
        <w:jc w:val="both"/>
        <w:rPr>
          <w:rFonts w:ascii="Verdana" w:hAnsi="Verdana" w:cs="Arial"/>
          <w:i/>
          <w:noProof/>
          <w:w w:val="80"/>
          <w:sz w:val="6"/>
          <w:szCs w:val="6"/>
          <w:lang w:val="id-ID"/>
        </w:rPr>
      </w:pPr>
    </w:p>
    <w:p w:rsidR="001B6C6D" w:rsidRPr="00BA539E" w:rsidRDefault="00BA539E" w:rsidP="00430B52">
      <w:pPr>
        <w:pStyle w:val="BodyTextIndent"/>
        <w:tabs>
          <w:tab w:val="left" w:pos="3060"/>
        </w:tabs>
        <w:ind w:left="0"/>
        <w:jc w:val="center"/>
        <w:rPr>
          <w:rFonts w:ascii="Verdana" w:hAnsi="Verdana" w:cs="Tahoma"/>
          <w:b/>
          <w:w w:val="80"/>
          <w:sz w:val="16"/>
          <w:szCs w:val="16"/>
          <w:lang w:val="id-ID"/>
        </w:rPr>
      </w:pPr>
      <w:r w:rsidRPr="00BA539E">
        <w:rPr>
          <w:rFonts w:ascii="Verdana" w:hAnsi="Verdana" w:cs="Tahoma"/>
          <w:b/>
          <w:noProof/>
          <w:w w:val="80"/>
          <w:sz w:val="16"/>
          <w:szCs w:val="16"/>
          <w:lang w:val="en-US" w:eastAsia="en-US"/>
        </w:rPr>
        <w:lastRenderedPageBreak/>
        <w:pict>
          <v:shape id="Picture 2" o:spid="_x0000_i1026" type="#_x0000_t75" style="width:347.85pt;height:192.6pt;visibility:visible" o:bordertopcolor="black" o:borderleftcolor="black" o:borderbottomcolor="black" o:borderrightcolor="black">
            <v:imagedata r:id="rId76" o:title=""/>
            <w10:bordertop type="single" width="12"/>
            <w10:borderleft type="single" width="12"/>
            <w10:borderbottom type="single" width="12"/>
            <w10:borderright type="single" width="12"/>
          </v:shape>
        </w:pict>
      </w:r>
    </w:p>
    <w:p w:rsidR="001B6C6D" w:rsidRPr="00BA539E" w:rsidRDefault="001B7496" w:rsidP="001B6C6D">
      <w:pPr>
        <w:pStyle w:val="BodyTextIndent"/>
        <w:tabs>
          <w:tab w:val="left" w:pos="3060"/>
        </w:tabs>
        <w:spacing w:after="0"/>
        <w:ind w:left="851"/>
        <w:jc w:val="center"/>
        <w:rPr>
          <w:rFonts w:ascii="Verdana" w:hAnsi="Verdana" w:cs="Tahoma"/>
          <w:b/>
          <w:w w:val="80"/>
          <w:lang w:val="id-ID"/>
        </w:rPr>
      </w:pPr>
      <w:r w:rsidRPr="00BA539E">
        <w:rPr>
          <w:rFonts w:ascii="Verdana" w:hAnsi="Verdana" w:cs="Tahoma"/>
          <w:b/>
          <w:w w:val="80"/>
          <w:lang w:val="id-ID"/>
        </w:rPr>
        <w:t>Gambar</w:t>
      </w:r>
      <w:r w:rsidRPr="00BA539E">
        <w:rPr>
          <w:rFonts w:ascii="Verdana" w:hAnsi="Verdana" w:cs="Tahoma"/>
          <w:b/>
          <w:w w:val="80"/>
          <w:lang w:val="en-US"/>
        </w:rPr>
        <w:t xml:space="preserve"> 2.3</w:t>
      </w:r>
      <w:r w:rsidR="001B6C6D" w:rsidRPr="00BA539E">
        <w:rPr>
          <w:rFonts w:ascii="Verdana" w:hAnsi="Verdana" w:cs="Tahoma"/>
          <w:b/>
          <w:w w:val="80"/>
          <w:lang w:val="id-ID"/>
        </w:rPr>
        <w:t xml:space="preserve"> </w:t>
      </w:r>
    </w:p>
    <w:p w:rsidR="001B6C6D" w:rsidRPr="00BA539E" w:rsidRDefault="001B6C6D" w:rsidP="001B6C6D">
      <w:pPr>
        <w:pStyle w:val="BodyTextIndent"/>
        <w:tabs>
          <w:tab w:val="left" w:pos="3060"/>
        </w:tabs>
        <w:spacing w:after="0"/>
        <w:ind w:left="851"/>
        <w:jc w:val="center"/>
        <w:rPr>
          <w:rFonts w:ascii="Verdana" w:hAnsi="Verdana" w:cs="Tahoma"/>
          <w:w w:val="80"/>
          <w:lang w:val="en-US"/>
        </w:rPr>
      </w:pPr>
      <w:r w:rsidRPr="00BA539E">
        <w:rPr>
          <w:rFonts w:ascii="Verdana" w:hAnsi="Verdana" w:cs="Tahoma"/>
          <w:w w:val="80"/>
          <w:lang w:val="id-ID"/>
        </w:rPr>
        <w:t xml:space="preserve">Grafik Pertumbuhan Ekonomi Kabupaten Grobogan </w:t>
      </w:r>
    </w:p>
    <w:p w:rsidR="00E95A52" w:rsidRPr="00BA539E" w:rsidRDefault="00E95A52" w:rsidP="001B6C6D">
      <w:pPr>
        <w:pStyle w:val="BodyTextIndent"/>
        <w:tabs>
          <w:tab w:val="left" w:pos="3060"/>
        </w:tabs>
        <w:spacing w:after="0"/>
        <w:ind w:left="851"/>
        <w:jc w:val="center"/>
        <w:rPr>
          <w:rFonts w:ascii="Verdana" w:hAnsi="Verdana" w:cs="Tahoma"/>
          <w:w w:val="80"/>
          <w:lang w:val="en-US"/>
        </w:rPr>
      </w:pPr>
    </w:p>
    <w:p w:rsidR="001B6C6D" w:rsidRPr="00BA539E" w:rsidRDefault="001B6C6D" w:rsidP="00430B52">
      <w:pPr>
        <w:pStyle w:val="BodyTextIndent"/>
        <w:numPr>
          <w:ilvl w:val="0"/>
          <w:numId w:val="25"/>
        </w:numPr>
        <w:tabs>
          <w:tab w:val="left" w:pos="0"/>
          <w:tab w:val="left" w:pos="426"/>
        </w:tabs>
        <w:ind w:hanging="720"/>
        <w:rPr>
          <w:rFonts w:ascii="Verdana" w:hAnsi="Verdana" w:cs="Tahoma"/>
          <w:b/>
          <w:noProof/>
          <w:w w:val="80"/>
          <w:lang w:val="id-ID"/>
        </w:rPr>
      </w:pPr>
      <w:r w:rsidRPr="00BA539E">
        <w:rPr>
          <w:rFonts w:ascii="Verdana" w:hAnsi="Verdana" w:cs="Tahoma"/>
          <w:b/>
          <w:noProof/>
          <w:w w:val="80"/>
          <w:lang w:val="id-ID"/>
        </w:rPr>
        <w:t>Pertumbuhan Sektoral terhadap PDRB</w:t>
      </w:r>
    </w:p>
    <w:p w:rsidR="001B6C6D" w:rsidRPr="00BA539E" w:rsidRDefault="001B6C6D" w:rsidP="00FE78EA">
      <w:pPr>
        <w:tabs>
          <w:tab w:val="left" w:pos="709"/>
        </w:tabs>
        <w:ind w:firstLine="567"/>
        <w:jc w:val="both"/>
        <w:rPr>
          <w:rFonts w:ascii="Verdana" w:hAnsi="Verdana" w:cs="Tahoma"/>
          <w:noProof/>
          <w:w w:val="80"/>
          <w:sz w:val="24"/>
          <w:szCs w:val="24"/>
        </w:rPr>
      </w:pPr>
      <w:r w:rsidRPr="00BA539E">
        <w:rPr>
          <w:rFonts w:ascii="Verdana" w:hAnsi="Verdana" w:cs="Arial"/>
          <w:noProof/>
          <w:w w:val="80"/>
          <w:sz w:val="24"/>
          <w:szCs w:val="24"/>
        </w:rPr>
        <w:t>Secara</w:t>
      </w:r>
      <w:r w:rsidRPr="00BA539E">
        <w:rPr>
          <w:rFonts w:ascii="Verdana" w:hAnsi="Verdana" w:cs="Tahoma"/>
          <w:noProof/>
          <w:w w:val="80"/>
          <w:sz w:val="24"/>
          <w:szCs w:val="24"/>
        </w:rPr>
        <w:t xml:space="preserve"> keseluruhan pertumbuhan sektoral PDRB pada tahun 2010 sampai dengan 2014 atas dasar harga konstan tahun 2000 dan atas dasar  harga berlaku </w:t>
      </w:r>
      <w:r w:rsidR="001B7496" w:rsidRPr="00BA539E">
        <w:rPr>
          <w:rFonts w:ascii="Verdana" w:hAnsi="Verdana" w:cs="Tahoma"/>
          <w:noProof/>
          <w:w w:val="80"/>
          <w:sz w:val="24"/>
          <w:szCs w:val="24"/>
        </w:rPr>
        <w:t xml:space="preserve">dapat dilihat pada Tabel </w:t>
      </w:r>
      <w:r w:rsidR="001B7496" w:rsidRPr="00BA539E">
        <w:rPr>
          <w:rFonts w:ascii="Verdana" w:hAnsi="Verdana" w:cs="Tahoma"/>
          <w:noProof/>
          <w:w w:val="80"/>
          <w:sz w:val="24"/>
          <w:szCs w:val="24"/>
          <w:lang w:val="en-US"/>
        </w:rPr>
        <w:t>2.</w:t>
      </w:r>
      <w:r w:rsidR="00FE78EA" w:rsidRPr="00BA539E">
        <w:rPr>
          <w:rFonts w:ascii="Verdana" w:hAnsi="Verdana" w:cs="Tahoma"/>
          <w:noProof/>
          <w:w w:val="80"/>
          <w:sz w:val="24"/>
          <w:szCs w:val="24"/>
        </w:rPr>
        <w:t>8</w:t>
      </w:r>
      <w:r w:rsidRPr="00BA539E">
        <w:rPr>
          <w:rFonts w:ascii="Verdana" w:hAnsi="Verdana" w:cs="Tahoma"/>
          <w:noProof/>
          <w:w w:val="80"/>
          <w:sz w:val="24"/>
          <w:szCs w:val="24"/>
        </w:rPr>
        <w:t xml:space="preserve"> </w:t>
      </w:r>
      <w:r w:rsidR="001B7496" w:rsidRPr="00BA539E">
        <w:rPr>
          <w:rFonts w:ascii="Verdana" w:hAnsi="Verdana" w:cs="Tahoma"/>
          <w:noProof/>
          <w:w w:val="80"/>
          <w:sz w:val="24"/>
          <w:szCs w:val="24"/>
        </w:rPr>
        <w:t xml:space="preserve">dan </w:t>
      </w:r>
      <w:r w:rsidR="001B7496" w:rsidRPr="00BA539E">
        <w:rPr>
          <w:rFonts w:ascii="Verdana" w:hAnsi="Verdana" w:cs="Tahoma"/>
          <w:noProof/>
          <w:w w:val="80"/>
          <w:sz w:val="24"/>
          <w:szCs w:val="24"/>
          <w:lang w:val="en-US"/>
        </w:rPr>
        <w:t>2.</w:t>
      </w:r>
      <w:r w:rsidR="00FE78EA" w:rsidRPr="00BA539E">
        <w:rPr>
          <w:rFonts w:ascii="Verdana" w:hAnsi="Verdana" w:cs="Tahoma"/>
          <w:noProof/>
          <w:w w:val="80"/>
          <w:sz w:val="24"/>
          <w:szCs w:val="24"/>
        </w:rPr>
        <w:t>9</w:t>
      </w:r>
      <w:r w:rsidRPr="00BA539E">
        <w:rPr>
          <w:rFonts w:ascii="Verdana" w:hAnsi="Verdana" w:cs="Tahoma"/>
          <w:noProof/>
          <w:w w:val="80"/>
          <w:sz w:val="24"/>
          <w:szCs w:val="24"/>
        </w:rPr>
        <w:t xml:space="preserve"> sebagai berikut : </w:t>
      </w:r>
    </w:p>
    <w:p w:rsidR="001B6C6D" w:rsidRPr="00BA539E" w:rsidRDefault="001B7496" w:rsidP="00430B52">
      <w:pPr>
        <w:pStyle w:val="BodyTextIndent2"/>
        <w:tabs>
          <w:tab w:val="left" w:pos="0"/>
        </w:tabs>
        <w:spacing w:after="0" w:line="240" w:lineRule="auto"/>
        <w:ind w:left="0"/>
        <w:jc w:val="center"/>
        <w:rPr>
          <w:rFonts w:ascii="Verdana" w:hAnsi="Verdana" w:cs="Tahoma"/>
          <w:b/>
          <w:noProof/>
          <w:w w:val="80"/>
          <w:lang w:val="id-ID"/>
        </w:rPr>
      </w:pPr>
      <w:r w:rsidRPr="00BA539E">
        <w:rPr>
          <w:rFonts w:ascii="Verdana" w:hAnsi="Verdana" w:cs="Tahoma"/>
          <w:b/>
          <w:noProof/>
          <w:w w:val="80"/>
          <w:lang w:val="id-ID"/>
        </w:rPr>
        <w:t xml:space="preserve">Tabel </w:t>
      </w:r>
      <w:r w:rsidR="00FE78EA" w:rsidRPr="00BA539E">
        <w:rPr>
          <w:rFonts w:ascii="Verdana" w:hAnsi="Verdana" w:cs="Tahoma"/>
          <w:b/>
          <w:noProof/>
          <w:w w:val="80"/>
        </w:rPr>
        <w:t>2.</w:t>
      </w:r>
      <w:r w:rsidR="00FE78EA" w:rsidRPr="00BA539E">
        <w:rPr>
          <w:rFonts w:ascii="Verdana" w:hAnsi="Verdana" w:cs="Tahoma"/>
          <w:b/>
          <w:noProof/>
          <w:w w:val="80"/>
          <w:lang w:val="id-ID"/>
        </w:rPr>
        <w:t>8</w:t>
      </w:r>
    </w:p>
    <w:p w:rsidR="001B6C6D" w:rsidRPr="00BA539E" w:rsidRDefault="001B6C6D" w:rsidP="00430B52">
      <w:pPr>
        <w:pStyle w:val="BodyTextIndent2"/>
        <w:tabs>
          <w:tab w:val="left" w:pos="0"/>
        </w:tabs>
        <w:spacing w:after="0" w:line="240" w:lineRule="auto"/>
        <w:ind w:left="0"/>
        <w:jc w:val="center"/>
        <w:rPr>
          <w:rFonts w:ascii="Verdana" w:hAnsi="Verdana" w:cs="Tahoma"/>
          <w:noProof/>
          <w:w w:val="80"/>
          <w:lang w:val="id-ID"/>
        </w:rPr>
      </w:pPr>
      <w:r w:rsidRPr="00BA539E">
        <w:rPr>
          <w:rFonts w:ascii="Verdana" w:hAnsi="Verdana" w:cs="Tahoma"/>
          <w:noProof/>
          <w:w w:val="80"/>
          <w:lang w:val="id-ID"/>
        </w:rPr>
        <w:t>Pertumbuhan Sektoral PDRB Tahun 2010-2014</w:t>
      </w:r>
    </w:p>
    <w:p w:rsidR="001B6C6D" w:rsidRPr="00BA539E" w:rsidRDefault="001B6C6D" w:rsidP="00430B52">
      <w:pPr>
        <w:pStyle w:val="BodyTextIndent2"/>
        <w:tabs>
          <w:tab w:val="left" w:pos="0"/>
        </w:tabs>
        <w:spacing w:after="0" w:line="240" w:lineRule="auto"/>
        <w:ind w:left="0"/>
        <w:jc w:val="center"/>
        <w:rPr>
          <w:rFonts w:ascii="Verdana" w:hAnsi="Verdana" w:cs="Tahoma"/>
          <w:noProof/>
          <w:w w:val="80"/>
          <w:lang w:val="id-ID"/>
        </w:rPr>
      </w:pPr>
      <w:r w:rsidRPr="00BA539E">
        <w:rPr>
          <w:rFonts w:ascii="Verdana" w:hAnsi="Verdana" w:cs="Tahoma"/>
          <w:noProof/>
          <w:w w:val="80"/>
          <w:lang w:val="id-ID"/>
        </w:rPr>
        <w:t xml:space="preserve">Atas Dasar Harga Konstan Tahun 2000 </w:t>
      </w:r>
    </w:p>
    <w:tbl>
      <w:tblPr>
        <w:tblW w:w="5000" w:type="pct"/>
        <w:tblLook w:val="04A0"/>
      </w:tblPr>
      <w:tblGrid>
        <w:gridCol w:w="701"/>
        <w:gridCol w:w="3214"/>
        <w:gridCol w:w="731"/>
        <w:gridCol w:w="760"/>
        <w:gridCol w:w="760"/>
        <w:gridCol w:w="758"/>
        <w:gridCol w:w="1230"/>
      </w:tblGrid>
      <w:tr w:rsidR="001B6C6D" w:rsidRPr="00BA539E" w:rsidTr="00FE78EA">
        <w:trPr>
          <w:trHeight w:val="439"/>
          <w:tblHeader/>
        </w:trPr>
        <w:tc>
          <w:tcPr>
            <w:tcW w:w="430" w:type="pct"/>
            <w:vMerge w:val="restart"/>
            <w:tcBorders>
              <w:top w:val="single" w:sz="12" w:space="0" w:color="000000"/>
              <w:left w:val="single" w:sz="12" w:space="0" w:color="000000"/>
              <w:bottom w:val="single" w:sz="4" w:space="0" w:color="000000"/>
              <w:right w:val="single" w:sz="4" w:space="0" w:color="000000"/>
            </w:tcBorders>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r w:rsidRPr="00BA539E">
              <w:rPr>
                <w:rFonts w:ascii="Verdana" w:hAnsi="Verdana" w:cs="Arial"/>
                <w:b/>
                <w:w w:val="80"/>
                <w:sz w:val="20"/>
                <w:szCs w:val="20"/>
                <w:lang w:eastAsia="id-ID"/>
              </w:rPr>
              <w:t>No</w:t>
            </w:r>
          </w:p>
        </w:tc>
        <w:tc>
          <w:tcPr>
            <w:tcW w:w="1971" w:type="pct"/>
            <w:vMerge w:val="restart"/>
            <w:tcBorders>
              <w:top w:val="single" w:sz="12" w:space="0" w:color="000000"/>
              <w:left w:val="single" w:sz="4" w:space="0" w:color="000000"/>
              <w:bottom w:val="single" w:sz="4" w:space="0" w:color="000000"/>
              <w:right w:val="single" w:sz="4" w:space="0" w:color="000000"/>
            </w:tcBorders>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r w:rsidRPr="00BA539E">
              <w:rPr>
                <w:rFonts w:ascii="Verdana" w:hAnsi="Verdana" w:cs="Arial"/>
                <w:b/>
                <w:w w:val="80"/>
                <w:sz w:val="20"/>
                <w:szCs w:val="20"/>
                <w:lang w:eastAsia="id-ID"/>
              </w:rPr>
              <w:t>Kelompok Lapangan Usaha</w:t>
            </w:r>
          </w:p>
        </w:tc>
        <w:tc>
          <w:tcPr>
            <w:tcW w:w="2599" w:type="pct"/>
            <w:gridSpan w:val="5"/>
            <w:tcBorders>
              <w:top w:val="single" w:sz="12" w:space="0" w:color="000000"/>
              <w:left w:val="nil"/>
              <w:bottom w:val="single" w:sz="4" w:space="0" w:color="000000"/>
              <w:right w:val="single" w:sz="12" w:space="0" w:color="000000"/>
            </w:tcBorders>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r w:rsidRPr="00BA539E">
              <w:rPr>
                <w:rFonts w:ascii="Verdana" w:hAnsi="Verdana" w:cs="Arial"/>
                <w:b/>
                <w:w w:val="80"/>
                <w:sz w:val="20"/>
                <w:szCs w:val="20"/>
                <w:lang w:eastAsia="id-ID"/>
              </w:rPr>
              <w:t>TAHUN</w:t>
            </w:r>
          </w:p>
        </w:tc>
      </w:tr>
      <w:tr w:rsidR="001B7496" w:rsidRPr="00BA539E" w:rsidTr="00FE78EA">
        <w:trPr>
          <w:trHeight w:val="439"/>
          <w:tblHeader/>
        </w:trPr>
        <w:tc>
          <w:tcPr>
            <w:tcW w:w="430" w:type="pct"/>
            <w:vMerge/>
            <w:tcBorders>
              <w:top w:val="single" w:sz="8" w:space="0" w:color="000000"/>
              <w:left w:val="single" w:sz="12" w:space="0" w:color="000000"/>
              <w:bottom w:val="single" w:sz="4" w:space="0" w:color="000000"/>
              <w:right w:val="single" w:sz="4" w:space="0" w:color="000000"/>
            </w:tcBorders>
            <w:shd w:val="clear" w:color="auto" w:fill="FBD4B4"/>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p>
        </w:tc>
        <w:tc>
          <w:tcPr>
            <w:tcW w:w="1971" w:type="pct"/>
            <w:vMerge/>
            <w:tcBorders>
              <w:top w:val="single" w:sz="8" w:space="0" w:color="000000"/>
              <w:left w:val="single" w:sz="4" w:space="0" w:color="000000"/>
              <w:bottom w:val="single" w:sz="4" w:space="0" w:color="000000"/>
              <w:right w:val="single" w:sz="4" w:space="0" w:color="000000"/>
            </w:tcBorders>
            <w:shd w:val="clear" w:color="auto" w:fill="FBD4B4"/>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p>
        </w:tc>
        <w:tc>
          <w:tcPr>
            <w:tcW w:w="448" w:type="pct"/>
            <w:tcBorders>
              <w:top w:val="nil"/>
              <w:left w:val="nil"/>
              <w:bottom w:val="single" w:sz="4" w:space="0" w:color="000000"/>
              <w:right w:val="single" w:sz="4" w:space="0" w:color="000000"/>
            </w:tcBorders>
            <w:shd w:val="clear" w:color="auto" w:fill="FBD4B4"/>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r w:rsidRPr="00BA539E">
              <w:rPr>
                <w:rFonts w:ascii="Verdana" w:hAnsi="Verdana" w:cs="Arial"/>
                <w:b/>
                <w:w w:val="80"/>
                <w:sz w:val="20"/>
                <w:szCs w:val="20"/>
                <w:lang w:eastAsia="id-ID"/>
              </w:rPr>
              <w:t>2010</w:t>
            </w:r>
          </w:p>
        </w:tc>
        <w:tc>
          <w:tcPr>
            <w:tcW w:w="466" w:type="pct"/>
            <w:tcBorders>
              <w:top w:val="nil"/>
              <w:left w:val="nil"/>
              <w:bottom w:val="single" w:sz="4" w:space="0" w:color="000000"/>
              <w:right w:val="single" w:sz="4" w:space="0" w:color="000000"/>
            </w:tcBorders>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r w:rsidRPr="00BA539E">
              <w:rPr>
                <w:rFonts w:ascii="Verdana" w:hAnsi="Verdana" w:cs="Arial"/>
                <w:b/>
                <w:w w:val="80"/>
                <w:sz w:val="20"/>
                <w:szCs w:val="20"/>
                <w:lang w:eastAsia="id-ID"/>
              </w:rPr>
              <w:t>2011</w:t>
            </w:r>
          </w:p>
        </w:tc>
        <w:tc>
          <w:tcPr>
            <w:tcW w:w="466" w:type="pct"/>
            <w:tcBorders>
              <w:top w:val="nil"/>
              <w:left w:val="nil"/>
              <w:bottom w:val="single" w:sz="4" w:space="0" w:color="000000"/>
              <w:right w:val="single" w:sz="4" w:space="0" w:color="000000"/>
            </w:tcBorders>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r w:rsidRPr="00BA539E">
              <w:rPr>
                <w:rFonts w:ascii="Verdana" w:hAnsi="Verdana" w:cs="Arial"/>
                <w:b/>
                <w:w w:val="80"/>
                <w:sz w:val="20"/>
                <w:szCs w:val="20"/>
                <w:lang w:eastAsia="id-ID"/>
              </w:rPr>
              <w:t xml:space="preserve">2012 </w:t>
            </w:r>
          </w:p>
        </w:tc>
        <w:tc>
          <w:tcPr>
            <w:tcW w:w="465" w:type="pct"/>
            <w:tcBorders>
              <w:top w:val="nil"/>
              <w:left w:val="nil"/>
              <w:bottom w:val="single" w:sz="4" w:space="0" w:color="000000"/>
              <w:right w:val="single" w:sz="4" w:space="0" w:color="auto"/>
            </w:tcBorders>
            <w:shd w:val="clear" w:color="auto" w:fill="FBD4B4"/>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r w:rsidRPr="00BA539E">
              <w:rPr>
                <w:rFonts w:ascii="Verdana" w:hAnsi="Verdana" w:cs="Arial"/>
                <w:b/>
                <w:w w:val="80"/>
                <w:sz w:val="20"/>
                <w:szCs w:val="20"/>
                <w:lang w:eastAsia="id-ID"/>
              </w:rPr>
              <w:t>2013</w:t>
            </w:r>
          </w:p>
        </w:tc>
        <w:tc>
          <w:tcPr>
            <w:tcW w:w="754" w:type="pct"/>
            <w:tcBorders>
              <w:top w:val="nil"/>
              <w:left w:val="single" w:sz="4" w:space="0" w:color="auto"/>
              <w:bottom w:val="single" w:sz="4" w:space="0" w:color="000000"/>
              <w:right w:val="single" w:sz="12" w:space="0" w:color="000000"/>
            </w:tcBorders>
            <w:shd w:val="clear" w:color="auto" w:fill="FBD4B4"/>
            <w:vAlign w:val="center"/>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r w:rsidRPr="00BA539E">
              <w:rPr>
                <w:rFonts w:ascii="Verdana" w:hAnsi="Verdana" w:cs="Arial"/>
                <w:b/>
                <w:w w:val="80"/>
                <w:sz w:val="20"/>
                <w:szCs w:val="20"/>
                <w:lang w:eastAsia="id-ID"/>
              </w:rPr>
              <w:t>2014</w:t>
            </w:r>
            <w:r w:rsidRPr="00BA539E">
              <w:rPr>
                <w:rFonts w:ascii="Verdana" w:hAnsi="Verdana"/>
                <w:b/>
                <w:w w:val="80"/>
                <w:sz w:val="20"/>
                <w:szCs w:val="20"/>
                <w:lang w:eastAsia="id-ID"/>
              </w:rPr>
              <w:t>*)</w:t>
            </w:r>
          </w:p>
        </w:tc>
      </w:tr>
      <w:tr w:rsidR="001B6C6D" w:rsidRPr="00BA539E" w:rsidTr="00430B52">
        <w:trPr>
          <w:trHeight w:val="341"/>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1</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20"/>
                <w:szCs w:val="20"/>
                <w:lang w:eastAsia="id-ID"/>
              </w:rPr>
            </w:pPr>
            <w:r w:rsidRPr="00BA539E">
              <w:rPr>
                <w:rFonts w:ascii="Verdana" w:hAnsi="Verdana" w:cs="Arial"/>
                <w:w w:val="80"/>
                <w:sz w:val="20"/>
                <w:szCs w:val="20"/>
                <w:lang w:eastAsia="id-ID"/>
              </w:rPr>
              <w:t>Petanian</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3,84</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0,73</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5,03</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0,68</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-0,62</w:t>
            </w:r>
          </w:p>
        </w:tc>
      </w:tr>
      <w:tr w:rsidR="001B6C6D" w:rsidRPr="00BA539E" w:rsidTr="00430B52">
        <w:trPr>
          <w:trHeight w:val="276"/>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2</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20"/>
                <w:szCs w:val="20"/>
                <w:lang w:eastAsia="id-ID"/>
              </w:rPr>
            </w:pPr>
            <w:r w:rsidRPr="00BA539E">
              <w:rPr>
                <w:rFonts w:ascii="Verdana" w:hAnsi="Verdana" w:cs="Arial"/>
                <w:w w:val="80"/>
                <w:sz w:val="20"/>
                <w:szCs w:val="20"/>
                <w:lang w:eastAsia="id-ID"/>
              </w:rPr>
              <w:t>Pertambangan dan Penggalian</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6,12</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6,94</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13,82</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8,14</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7,31</w:t>
            </w:r>
          </w:p>
        </w:tc>
      </w:tr>
      <w:tr w:rsidR="001B6C6D" w:rsidRPr="00BA539E" w:rsidTr="00430B52">
        <w:trPr>
          <w:trHeight w:val="279"/>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3</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20"/>
                <w:szCs w:val="20"/>
                <w:lang w:eastAsia="id-ID"/>
              </w:rPr>
            </w:pPr>
            <w:r w:rsidRPr="00BA539E">
              <w:rPr>
                <w:rFonts w:ascii="Verdana" w:hAnsi="Verdana" w:cs="Arial"/>
                <w:w w:val="80"/>
                <w:sz w:val="20"/>
                <w:szCs w:val="20"/>
                <w:lang w:eastAsia="id-ID"/>
              </w:rPr>
              <w:t>Industri Pengolahan</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6,19</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5,60</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5,62</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6,28</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6,94</w:t>
            </w:r>
          </w:p>
        </w:tc>
      </w:tr>
      <w:tr w:rsidR="001B6C6D" w:rsidRPr="00BA539E" w:rsidTr="00430B52">
        <w:trPr>
          <w:trHeight w:val="270"/>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4</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20"/>
                <w:szCs w:val="20"/>
                <w:lang w:eastAsia="id-ID"/>
              </w:rPr>
            </w:pPr>
            <w:r w:rsidRPr="00BA539E">
              <w:rPr>
                <w:rFonts w:ascii="Verdana" w:hAnsi="Verdana" w:cs="Arial"/>
                <w:w w:val="80"/>
                <w:sz w:val="20"/>
                <w:szCs w:val="20"/>
                <w:lang w:eastAsia="id-ID"/>
              </w:rPr>
              <w:t>Listrik, Gas dan Air Bersih</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6,15</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4,61</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6,02</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7,36</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6,32</w:t>
            </w:r>
          </w:p>
        </w:tc>
      </w:tr>
      <w:tr w:rsidR="001B6C6D" w:rsidRPr="00BA539E" w:rsidTr="00430B52">
        <w:trPr>
          <w:trHeight w:val="259"/>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5</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20"/>
                <w:szCs w:val="20"/>
                <w:lang w:eastAsia="id-ID"/>
              </w:rPr>
            </w:pPr>
            <w:r w:rsidRPr="00BA539E">
              <w:rPr>
                <w:rFonts w:ascii="Verdana" w:hAnsi="Verdana" w:cs="Arial"/>
                <w:w w:val="80"/>
                <w:sz w:val="20"/>
                <w:szCs w:val="20"/>
                <w:lang w:eastAsia="id-ID"/>
              </w:rPr>
              <w:t>Bangunan/Konstruksi</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6,95</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5,06</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7,21</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7,13</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6,13</w:t>
            </w:r>
          </w:p>
        </w:tc>
      </w:tr>
      <w:tr w:rsidR="001B6C6D" w:rsidRPr="00BA539E" w:rsidTr="00430B52">
        <w:trPr>
          <w:trHeight w:val="278"/>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6</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20"/>
                <w:szCs w:val="20"/>
                <w:lang w:eastAsia="id-ID"/>
              </w:rPr>
            </w:pPr>
            <w:r w:rsidRPr="00BA539E">
              <w:rPr>
                <w:rFonts w:ascii="Verdana" w:hAnsi="Verdana" w:cs="Arial"/>
                <w:w w:val="80"/>
                <w:sz w:val="20"/>
                <w:szCs w:val="20"/>
                <w:lang w:eastAsia="id-ID"/>
              </w:rPr>
              <w:t>Perdagangan, Hotel dan Restauran</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5,44</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4,24</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7,02</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6,94</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7,76</w:t>
            </w:r>
          </w:p>
        </w:tc>
      </w:tr>
      <w:tr w:rsidR="001B6C6D" w:rsidRPr="00BA539E" w:rsidTr="00430B52">
        <w:trPr>
          <w:trHeight w:val="267"/>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7</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20"/>
                <w:szCs w:val="20"/>
                <w:lang w:eastAsia="id-ID"/>
              </w:rPr>
            </w:pPr>
            <w:r w:rsidRPr="00BA539E">
              <w:rPr>
                <w:rFonts w:ascii="Verdana" w:hAnsi="Verdana" w:cs="Arial"/>
                <w:w w:val="80"/>
                <w:sz w:val="20"/>
                <w:szCs w:val="20"/>
                <w:lang w:eastAsia="id-ID"/>
              </w:rPr>
              <w:t>Angkutan dan Komunikasi</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5,69</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6,74</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8,07</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7,09</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7,66</w:t>
            </w:r>
          </w:p>
        </w:tc>
      </w:tr>
      <w:tr w:rsidR="001B6C6D" w:rsidRPr="00BA539E" w:rsidTr="00430B52">
        <w:trPr>
          <w:trHeight w:val="406"/>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8</w:t>
            </w:r>
          </w:p>
        </w:tc>
        <w:tc>
          <w:tcPr>
            <w:tcW w:w="1971"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rPr>
                <w:rFonts w:ascii="Verdana" w:hAnsi="Verdana" w:cs="Arial"/>
                <w:w w:val="80"/>
                <w:sz w:val="20"/>
                <w:szCs w:val="20"/>
                <w:lang w:eastAsia="id-ID"/>
              </w:rPr>
            </w:pPr>
            <w:r w:rsidRPr="00BA539E">
              <w:rPr>
                <w:rFonts w:ascii="Verdana" w:hAnsi="Verdana" w:cs="Arial"/>
                <w:w w:val="80"/>
                <w:sz w:val="20"/>
                <w:szCs w:val="20"/>
                <w:lang w:eastAsia="id-ID"/>
              </w:rPr>
              <w:t>Keungan, Persewaan dan Jasa Penunjang Keuangan</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5,39</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6,06</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6,78</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9,96</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7,73</w:t>
            </w:r>
          </w:p>
        </w:tc>
      </w:tr>
      <w:tr w:rsidR="001B6C6D" w:rsidRPr="00BA539E" w:rsidTr="00430B52">
        <w:trPr>
          <w:trHeight w:val="252"/>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9</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20"/>
                <w:szCs w:val="20"/>
                <w:lang w:eastAsia="id-ID"/>
              </w:rPr>
            </w:pPr>
            <w:r w:rsidRPr="00BA539E">
              <w:rPr>
                <w:rFonts w:ascii="Verdana" w:hAnsi="Verdana" w:cs="Arial"/>
                <w:w w:val="80"/>
                <w:sz w:val="20"/>
                <w:szCs w:val="20"/>
                <w:lang w:eastAsia="id-ID"/>
              </w:rPr>
              <w:t>Jasa-Jasa</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6,34</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6,67</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lang w:eastAsia="id-ID"/>
              </w:rPr>
            </w:pPr>
            <w:r w:rsidRPr="00BA539E">
              <w:rPr>
                <w:rFonts w:ascii="Verdana" w:hAnsi="Verdana" w:cs="Arial"/>
                <w:w w:val="80"/>
                <w:sz w:val="20"/>
                <w:szCs w:val="20"/>
                <w:lang w:eastAsia="id-ID"/>
              </w:rPr>
              <w:t>6,33</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6,08</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20"/>
                <w:szCs w:val="20"/>
              </w:rPr>
            </w:pPr>
            <w:r w:rsidRPr="00BA539E">
              <w:rPr>
                <w:rFonts w:ascii="Verdana" w:hAnsi="Verdana" w:cs="Arial"/>
                <w:w w:val="80"/>
                <w:sz w:val="20"/>
                <w:szCs w:val="20"/>
              </w:rPr>
              <w:t>6,75</w:t>
            </w:r>
          </w:p>
        </w:tc>
      </w:tr>
      <w:tr w:rsidR="001B7496" w:rsidRPr="00BA539E" w:rsidTr="001B7496">
        <w:trPr>
          <w:trHeight w:val="439"/>
        </w:trPr>
        <w:tc>
          <w:tcPr>
            <w:tcW w:w="430" w:type="pct"/>
            <w:tcBorders>
              <w:top w:val="nil"/>
              <w:left w:val="single" w:sz="12" w:space="0" w:color="000000"/>
              <w:bottom w:val="single" w:sz="12" w:space="0" w:color="000000"/>
              <w:right w:val="single" w:sz="4" w:space="0" w:color="000000"/>
            </w:tcBorders>
            <w:shd w:val="clear" w:color="auto" w:fill="FFFFFF"/>
            <w:noWrap/>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p>
        </w:tc>
        <w:tc>
          <w:tcPr>
            <w:tcW w:w="1971" w:type="pct"/>
            <w:tcBorders>
              <w:top w:val="nil"/>
              <w:left w:val="nil"/>
              <w:bottom w:val="single" w:sz="12" w:space="0" w:color="000000"/>
              <w:right w:val="single" w:sz="4" w:space="0" w:color="000000"/>
            </w:tcBorders>
            <w:shd w:val="clear" w:color="auto" w:fill="FFFFFF"/>
            <w:noWrap/>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r w:rsidRPr="00BA539E">
              <w:rPr>
                <w:rFonts w:ascii="Verdana" w:hAnsi="Verdana" w:cs="Arial"/>
                <w:b/>
                <w:w w:val="80"/>
                <w:sz w:val="20"/>
                <w:szCs w:val="20"/>
                <w:lang w:eastAsia="id-ID"/>
              </w:rPr>
              <w:t>Jumlah</w:t>
            </w:r>
          </w:p>
        </w:tc>
        <w:tc>
          <w:tcPr>
            <w:tcW w:w="448" w:type="pct"/>
            <w:tcBorders>
              <w:top w:val="nil"/>
              <w:left w:val="nil"/>
              <w:bottom w:val="single" w:sz="12" w:space="0" w:color="000000"/>
              <w:right w:val="single" w:sz="4" w:space="0" w:color="000000"/>
            </w:tcBorders>
            <w:shd w:val="clear" w:color="auto" w:fill="FFFFFF"/>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r w:rsidRPr="00BA539E">
              <w:rPr>
                <w:rFonts w:ascii="Verdana" w:hAnsi="Verdana" w:cs="Arial"/>
                <w:b/>
                <w:w w:val="80"/>
                <w:sz w:val="20"/>
                <w:szCs w:val="20"/>
                <w:lang w:eastAsia="id-ID"/>
              </w:rPr>
              <w:t>5,05</w:t>
            </w:r>
          </w:p>
        </w:tc>
        <w:tc>
          <w:tcPr>
            <w:tcW w:w="466" w:type="pct"/>
            <w:tcBorders>
              <w:top w:val="nil"/>
              <w:left w:val="nil"/>
              <w:bottom w:val="single" w:sz="12" w:space="0" w:color="000000"/>
              <w:right w:val="single" w:sz="4" w:space="0" w:color="000000"/>
            </w:tcBorders>
            <w:shd w:val="clear" w:color="auto" w:fill="FFFFFF"/>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r w:rsidRPr="00BA539E">
              <w:rPr>
                <w:rFonts w:ascii="Verdana" w:hAnsi="Verdana" w:cs="Arial"/>
                <w:b/>
                <w:w w:val="80"/>
                <w:sz w:val="20"/>
                <w:szCs w:val="20"/>
                <w:lang w:eastAsia="id-ID"/>
              </w:rPr>
              <w:t>3,59</w:t>
            </w:r>
          </w:p>
        </w:tc>
        <w:tc>
          <w:tcPr>
            <w:tcW w:w="466" w:type="pct"/>
            <w:tcBorders>
              <w:top w:val="nil"/>
              <w:left w:val="nil"/>
              <w:bottom w:val="single" w:sz="12" w:space="0" w:color="000000"/>
              <w:right w:val="single" w:sz="4" w:space="0" w:color="000000"/>
            </w:tcBorders>
            <w:shd w:val="clear" w:color="auto" w:fill="FFFFFF"/>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lang w:eastAsia="id-ID"/>
              </w:rPr>
            </w:pPr>
            <w:r w:rsidRPr="00BA539E">
              <w:rPr>
                <w:rFonts w:ascii="Verdana" w:hAnsi="Verdana" w:cs="Arial"/>
                <w:b/>
                <w:w w:val="80"/>
                <w:sz w:val="20"/>
                <w:szCs w:val="20"/>
                <w:lang w:eastAsia="id-ID"/>
              </w:rPr>
              <w:t>6,16</w:t>
            </w:r>
          </w:p>
        </w:tc>
        <w:tc>
          <w:tcPr>
            <w:tcW w:w="465" w:type="pct"/>
            <w:tcBorders>
              <w:top w:val="nil"/>
              <w:left w:val="nil"/>
              <w:bottom w:val="single" w:sz="12" w:space="0" w:color="000000"/>
              <w:right w:val="single" w:sz="4" w:space="0" w:color="auto"/>
            </w:tcBorders>
            <w:shd w:val="clear" w:color="auto" w:fill="FFFFFF"/>
            <w:vAlign w:val="center"/>
            <w:hideMark/>
          </w:tcPr>
          <w:p w:rsidR="001B6C6D" w:rsidRPr="00BA539E" w:rsidRDefault="001B6C6D" w:rsidP="00430B52">
            <w:pPr>
              <w:tabs>
                <w:tab w:val="left" w:pos="0"/>
              </w:tabs>
              <w:spacing w:line="240" w:lineRule="auto"/>
              <w:jc w:val="center"/>
              <w:rPr>
                <w:rFonts w:ascii="Verdana" w:hAnsi="Verdana" w:cs="Arial"/>
                <w:b/>
                <w:w w:val="80"/>
                <w:sz w:val="20"/>
                <w:szCs w:val="20"/>
              </w:rPr>
            </w:pPr>
            <w:r w:rsidRPr="00BA539E">
              <w:rPr>
                <w:rFonts w:ascii="Verdana" w:hAnsi="Verdana" w:cs="Arial"/>
                <w:b/>
                <w:w w:val="80"/>
                <w:sz w:val="20"/>
                <w:szCs w:val="20"/>
              </w:rPr>
              <w:t>4,59</w:t>
            </w:r>
          </w:p>
        </w:tc>
        <w:tc>
          <w:tcPr>
            <w:tcW w:w="754" w:type="pct"/>
            <w:tcBorders>
              <w:top w:val="nil"/>
              <w:left w:val="single" w:sz="4" w:space="0" w:color="auto"/>
              <w:bottom w:val="single" w:sz="12" w:space="0" w:color="000000"/>
              <w:right w:val="single" w:sz="12" w:space="0" w:color="000000"/>
            </w:tcBorders>
            <w:shd w:val="clear" w:color="auto" w:fill="FFFFFF"/>
            <w:vAlign w:val="center"/>
          </w:tcPr>
          <w:p w:rsidR="001B6C6D" w:rsidRPr="00BA539E" w:rsidRDefault="001B6C6D" w:rsidP="00430B52">
            <w:pPr>
              <w:tabs>
                <w:tab w:val="left" w:pos="0"/>
              </w:tabs>
              <w:spacing w:line="240" w:lineRule="auto"/>
              <w:jc w:val="center"/>
              <w:rPr>
                <w:rFonts w:ascii="Verdana" w:hAnsi="Verdana" w:cs="Arial"/>
                <w:b/>
                <w:w w:val="80"/>
                <w:sz w:val="20"/>
                <w:szCs w:val="20"/>
              </w:rPr>
            </w:pPr>
            <w:r w:rsidRPr="00BA539E">
              <w:rPr>
                <w:rFonts w:ascii="Verdana" w:hAnsi="Verdana" w:cs="Arial"/>
                <w:b/>
                <w:w w:val="80"/>
                <w:sz w:val="20"/>
                <w:szCs w:val="20"/>
              </w:rPr>
              <w:t>4,24</w:t>
            </w:r>
          </w:p>
        </w:tc>
      </w:tr>
    </w:tbl>
    <w:p w:rsidR="001B6C6D" w:rsidRPr="00BA539E" w:rsidRDefault="001B6C6D" w:rsidP="001B6C6D">
      <w:pPr>
        <w:pStyle w:val="BodyTextIndent2"/>
        <w:tabs>
          <w:tab w:val="left" w:pos="0"/>
        </w:tabs>
        <w:spacing w:after="0" w:line="360" w:lineRule="auto"/>
        <w:ind w:left="0"/>
        <w:rPr>
          <w:rFonts w:ascii="Verdana" w:hAnsi="Verdana" w:cs="Arial"/>
          <w:i/>
          <w:noProof/>
          <w:w w:val="80"/>
          <w:sz w:val="20"/>
          <w:szCs w:val="20"/>
        </w:rPr>
      </w:pPr>
      <w:r w:rsidRPr="00BA539E">
        <w:rPr>
          <w:rFonts w:ascii="Verdana" w:hAnsi="Verdana" w:cs="Arial"/>
          <w:i/>
          <w:noProof/>
          <w:w w:val="80"/>
          <w:sz w:val="20"/>
          <w:szCs w:val="20"/>
          <w:lang w:val="id-ID"/>
        </w:rPr>
        <w:t>Sumber :BPS Kab.Grobogan (data tahun 2014 merupakan angka sementara).</w:t>
      </w:r>
    </w:p>
    <w:p w:rsidR="00440230" w:rsidRPr="00BA539E" w:rsidRDefault="00440230" w:rsidP="001B6C6D">
      <w:pPr>
        <w:pStyle w:val="BodyTextIndent2"/>
        <w:tabs>
          <w:tab w:val="left" w:pos="0"/>
        </w:tabs>
        <w:spacing w:after="0" w:line="360" w:lineRule="auto"/>
        <w:ind w:left="0"/>
        <w:rPr>
          <w:rFonts w:ascii="Verdana" w:hAnsi="Verdana" w:cs="Arial"/>
          <w:i/>
          <w:noProof/>
          <w:w w:val="80"/>
          <w:sz w:val="20"/>
          <w:szCs w:val="20"/>
        </w:rPr>
      </w:pPr>
    </w:p>
    <w:p w:rsidR="001B6C6D" w:rsidRPr="00BA539E" w:rsidRDefault="001B6C6D" w:rsidP="001B6C6D">
      <w:pPr>
        <w:pStyle w:val="BodyTextIndent2"/>
        <w:tabs>
          <w:tab w:val="left" w:pos="0"/>
        </w:tabs>
        <w:spacing w:after="0" w:line="360" w:lineRule="auto"/>
        <w:ind w:left="0"/>
        <w:jc w:val="center"/>
        <w:rPr>
          <w:rFonts w:ascii="Verdana" w:hAnsi="Verdana" w:cs="Tahoma"/>
          <w:i/>
          <w:noProof/>
          <w:w w:val="80"/>
          <w:sz w:val="16"/>
          <w:szCs w:val="16"/>
        </w:rPr>
      </w:pPr>
    </w:p>
    <w:p w:rsidR="001B6C6D" w:rsidRPr="00BA539E" w:rsidRDefault="001B7496" w:rsidP="00430B52">
      <w:pPr>
        <w:pStyle w:val="BodyTextIndent2"/>
        <w:tabs>
          <w:tab w:val="left" w:pos="0"/>
        </w:tabs>
        <w:spacing w:after="0" w:line="240" w:lineRule="auto"/>
        <w:ind w:left="0"/>
        <w:jc w:val="center"/>
        <w:rPr>
          <w:rFonts w:ascii="Verdana" w:hAnsi="Verdana" w:cs="Tahoma"/>
          <w:b/>
          <w:noProof/>
          <w:w w:val="80"/>
          <w:lang w:val="id-ID"/>
        </w:rPr>
      </w:pPr>
      <w:r w:rsidRPr="00BA539E">
        <w:rPr>
          <w:rFonts w:ascii="Verdana" w:hAnsi="Verdana" w:cs="Tahoma"/>
          <w:b/>
          <w:noProof/>
          <w:w w:val="80"/>
          <w:lang w:val="id-ID"/>
        </w:rPr>
        <w:lastRenderedPageBreak/>
        <w:t xml:space="preserve">Tabel </w:t>
      </w:r>
      <w:r w:rsidRPr="00BA539E">
        <w:rPr>
          <w:rFonts w:ascii="Verdana" w:hAnsi="Verdana" w:cs="Tahoma"/>
          <w:b/>
          <w:noProof/>
          <w:w w:val="80"/>
        </w:rPr>
        <w:t>2.</w:t>
      </w:r>
      <w:r w:rsidR="00FE78EA" w:rsidRPr="00BA539E">
        <w:rPr>
          <w:rFonts w:ascii="Verdana" w:hAnsi="Verdana" w:cs="Tahoma"/>
          <w:b/>
          <w:noProof/>
          <w:w w:val="80"/>
          <w:lang w:val="id-ID"/>
        </w:rPr>
        <w:t>9</w:t>
      </w:r>
    </w:p>
    <w:p w:rsidR="001B6C6D" w:rsidRPr="00BA539E" w:rsidRDefault="001B6C6D" w:rsidP="00430B52">
      <w:pPr>
        <w:pStyle w:val="BodyTextIndent2"/>
        <w:tabs>
          <w:tab w:val="left" w:pos="0"/>
        </w:tabs>
        <w:spacing w:after="0" w:line="240" w:lineRule="auto"/>
        <w:ind w:left="0"/>
        <w:jc w:val="center"/>
        <w:rPr>
          <w:rFonts w:ascii="Verdana" w:hAnsi="Verdana" w:cs="Tahoma"/>
          <w:noProof/>
          <w:w w:val="80"/>
          <w:lang w:val="id-ID"/>
        </w:rPr>
      </w:pPr>
      <w:r w:rsidRPr="00BA539E">
        <w:rPr>
          <w:rFonts w:ascii="Verdana" w:hAnsi="Verdana" w:cs="Tahoma"/>
          <w:noProof/>
          <w:w w:val="80"/>
          <w:lang w:val="id-ID"/>
        </w:rPr>
        <w:t>Pertumbuhan Sektoral PDRB Tahun 2010-2014</w:t>
      </w:r>
    </w:p>
    <w:p w:rsidR="001B6C6D" w:rsidRPr="00BA539E" w:rsidRDefault="001B6C6D" w:rsidP="00430B52">
      <w:pPr>
        <w:pStyle w:val="BodyTextIndent2"/>
        <w:tabs>
          <w:tab w:val="left" w:pos="0"/>
        </w:tabs>
        <w:spacing w:after="0" w:line="240" w:lineRule="auto"/>
        <w:ind w:left="0"/>
        <w:jc w:val="center"/>
        <w:rPr>
          <w:rFonts w:ascii="Verdana" w:hAnsi="Verdana" w:cs="Tahoma"/>
          <w:noProof/>
          <w:w w:val="80"/>
          <w:lang w:val="id-ID"/>
        </w:rPr>
      </w:pPr>
      <w:r w:rsidRPr="00BA539E">
        <w:rPr>
          <w:rFonts w:ascii="Verdana" w:hAnsi="Verdana" w:cs="Tahoma"/>
          <w:noProof/>
          <w:w w:val="80"/>
          <w:lang w:val="id-ID"/>
        </w:rPr>
        <w:t xml:space="preserve">Atas Dasar Harga Berlaku </w:t>
      </w:r>
    </w:p>
    <w:tbl>
      <w:tblPr>
        <w:tblW w:w="5000" w:type="pct"/>
        <w:tblLook w:val="04A0"/>
      </w:tblPr>
      <w:tblGrid>
        <w:gridCol w:w="701"/>
        <w:gridCol w:w="3214"/>
        <w:gridCol w:w="731"/>
        <w:gridCol w:w="760"/>
        <w:gridCol w:w="760"/>
        <w:gridCol w:w="758"/>
        <w:gridCol w:w="1230"/>
      </w:tblGrid>
      <w:tr w:rsidR="001B6C6D" w:rsidRPr="00BA539E" w:rsidTr="00FE78EA">
        <w:trPr>
          <w:trHeight w:val="20"/>
        </w:trPr>
        <w:tc>
          <w:tcPr>
            <w:tcW w:w="430" w:type="pct"/>
            <w:vMerge w:val="restart"/>
            <w:tcBorders>
              <w:top w:val="single" w:sz="12" w:space="0" w:color="000000"/>
              <w:left w:val="single" w:sz="12" w:space="0" w:color="000000"/>
              <w:bottom w:val="single" w:sz="4" w:space="0" w:color="000000"/>
              <w:right w:val="single" w:sz="4" w:space="0" w:color="000000"/>
            </w:tcBorders>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r w:rsidRPr="00BA539E">
              <w:rPr>
                <w:rFonts w:ascii="Verdana" w:hAnsi="Verdana" w:cs="Arial"/>
                <w:b/>
                <w:w w:val="80"/>
                <w:sz w:val="18"/>
                <w:szCs w:val="18"/>
                <w:lang w:eastAsia="id-ID"/>
              </w:rPr>
              <w:t>No</w:t>
            </w:r>
          </w:p>
        </w:tc>
        <w:tc>
          <w:tcPr>
            <w:tcW w:w="1971" w:type="pct"/>
            <w:vMerge w:val="restart"/>
            <w:tcBorders>
              <w:top w:val="single" w:sz="12" w:space="0" w:color="000000"/>
              <w:left w:val="single" w:sz="4" w:space="0" w:color="000000"/>
              <w:bottom w:val="single" w:sz="4" w:space="0" w:color="000000"/>
              <w:right w:val="single" w:sz="4" w:space="0" w:color="000000"/>
            </w:tcBorders>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r w:rsidRPr="00BA539E">
              <w:rPr>
                <w:rFonts w:ascii="Verdana" w:hAnsi="Verdana" w:cs="Arial"/>
                <w:b/>
                <w:w w:val="80"/>
                <w:sz w:val="18"/>
                <w:szCs w:val="18"/>
                <w:lang w:eastAsia="id-ID"/>
              </w:rPr>
              <w:t>Kelompok Lapangan Usaha</w:t>
            </w:r>
          </w:p>
        </w:tc>
        <w:tc>
          <w:tcPr>
            <w:tcW w:w="2599" w:type="pct"/>
            <w:gridSpan w:val="5"/>
            <w:tcBorders>
              <w:top w:val="single" w:sz="12" w:space="0" w:color="000000"/>
              <w:left w:val="nil"/>
              <w:bottom w:val="single" w:sz="4" w:space="0" w:color="000000"/>
              <w:right w:val="single" w:sz="12" w:space="0" w:color="000000"/>
            </w:tcBorders>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r w:rsidRPr="00BA539E">
              <w:rPr>
                <w:rFonts w:ascii="Verdana" w:hAnsi="Verdana" w:cs="Arial"/>
                <w:b/>
                <w:w w:val="80"/>
                <w:sz w:val="18"/>
                <w:szCs w:val="18"/>
                <w:lang w:eastAsia="id-ID"/>
              </w:rPr>
              <w:t>TAHUN</w:t>
            </w:r>
          </w:p>
        </w:tc>
      </w:tr>
      <w:tr w:rsidR="001B6C6D" w:rsidRPr="00BA539E" w:rsidTr="00FE78EA">
        <w:trPr>
          <w:trHeight w:val="20"/>
        </w:trPr>
        <w:tc>
          <w:tcPr>
            <w:tcW w:w="430" w:type="pct"/>
            <w:vMerge/>
            <w:tcBorders>
              <w:top w:val="single" w:sz="8" w:space="0" w:color="000000"/>
              <w:left w:val="single" w:sz="12" w:space="0" w:color="000000"/>
              <w:bottom w:val="single" w:sz="4" w:space="0" w:color="000000"/>
              <w:right w:val="single" w:sz="4" w:space="0" w:color="000000"/>
            </w:tcBorders>
            <w:shd w:val="clear" w:color="auto" w:fill="FBD4B4"/>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p>
        </w:tc>
        <w:tc>
          <w:tcPr>
            <w:tcW w:w="1971" w:type="pct"/>
            <w:vMerge/>
            <w:tcBorders>
              <w:top w:val="single" w:sz="8" w:space="0" w:color="000000"/>
              <w:left w:val="single" w:sz="4" w:space="0" w:color="000000"/>
              <w:bottom w:val="single" w:sz="4" w:space="0" w:color="000000"/>
              <w:right w:val="single" w:sz="4" w:space="0" w:color="000000"/>
            </w:tcBorders>
            <w:shd w:val="clear" w:color="auto" w:fill="FBD4B4"/>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p>
        </w:tc>
        <w:tc>
          <w:tcPr>
            <w:tcW w:w="448" w:type="pct"/>
            <w:tcBorders>
              <w:top w:val="nil"/>
              <w:left w:val="nil"/>
              <w:bottom w:val="single" w:sz="4" w:space="0" w:color="000000"/>
              <w:right w:val="single" w:sz="4" w:space="0" w:color="000000"/>
            </w:tcBorders>
            <w:shd w:val="clear" w:color="auto" w:fill="FBD4B4"/>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r w:rsidRPr="00BA539E">
              <w:rPr>
                <w:rFonts w:ascii="Verdana" w:hAnsi="Verdana" w:cs="Arial"/>
                <w:b/>
                <w:w w:val="80"/>
                <w:sz w:val="18"/>
                <w:szCs w:val="18"/>
                <w:lang w:eastAsia="id-ID"/>
              </w:rPr>
              <w:t>2010</w:t>
            </w:r>
          </w:p>
        </w:tc>
        <w:tc>
          <w:tcPr>
            <w:tcW w:w="466" w:type="pct"/>
            <w:tcBorders>
              <w:top w:val="nil"/>
              <w:left w:val="nil"/>
              <w:bottom w:val="single" w:sz="4" w:space="0" w:color="000000"/>
              <w:right w:val="single" w:sz="4" w:space="0" w:color="000000"/>
            </w:tcBorders>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r w:rsidRPr="00BA539E">
              <w:rPr>
                <w:rFonts w:ascii="Verdana" w:hAnsi="Verdana" w:cs="Arial"/>
                <w:b/>
                <w:w w:val="80"/>
                <w:sz w:val="18"/>
                <w:szCs w:val="18"/>
                <w:lang w:eastAsia="id-ID"/>
              </w:rPr>
              <w:t>2011</w:t>
            </w:r>
          </w:p>
        </w:tc>
        <w:tc>
          <w:tcPr>
            <w:tcW w:w="466" w:type="pct"/>
            <w:tcBorders>
              <w:top w:val="nil"/>
              <w:left w:val="nil"/>
              <w:bottom w:val="single" w:sz="4" w:space="0" w:color="000000"/>
              <w:right w:val="single" w:sz="4" w:space="0" w:color="000000"/>
            </w:tcBorders>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r w:rsidRPr="00BA539E">
              <w:rPr>
                <w:rFonts w:ascii="Verdana" w:hAnsi="Verdana" w:cs="Arial"/>
                <w:b/>
                <w:w w:val="80"/>
                <w:sz w:val="18"/>
                <w:szCs w:val="18"/>
                <w:lang w:eastAsia="id-ID"/>
              </w:rPr>
              <w:t xml:space="preserve">2012 </w:t>
            </w:r>
          </w:p>
        </w:tc>
        <w:tc>
          <w:tcPr>
            <w:tcW w:w="465" w:type="pct"/>
            <w:tcBorders>
              <w:top w:val="nil"/>
              <w:left w:val="nil"/>
              <w:bottom w:val="single" w:sz="4" w:space="0" w:color="000000"/>
              <w:right w:val="single" w:sz="4" w:space="0" w:color="auto"/>
            </w:tcBorders>
            <w:shd w:val="clear" w:color="auto" w:fill="FBD4B4"/>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r w:rsidRPr="00BA539E">
              <w:rPr>
                <w:rFonts w:ascii="Verdana" w:hAnsi="Verdana" w:cs="Arial"/>
                <w:b/>
                <w:w w:val="80"/>
                <w:sz w:val="18"/>
                <w:szCs w:val="18"/>
                <w:lang w:eastAsia="id-ID"/>
              </w:rPr>
              <w:t>2013</w:t>
            </w:r>
          </w:p>
        </w:tc>
        <w:tc>
          <w:tcPr>
            <w:tcW w:w="754" w:type="pct"/>
            <w:tcBorders>
              <w:top w:val="nil"/>
              <w:left w:val="single" w:sz="4" w:space="0" w:color="auto"/>
              <w:bottom w:val="single" w:sz="4" w:space="0" w:color="000000"/>
              <w:right w:val="single" w:sz="12" w:space="0" w:color="000000"/>
            </w:tcBorders>
            <w:shd w:val="clear" w:color="auto" w:fill="FBD4B4"/>
            <w:vAlign w:val="center"/>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r w:rsidRPr="00BA539E">
              <w:rPr>
                <w:rFonts w:ascii="Verdana" w:hAnsi="Verdana" w:cs="Arial"/>
                <w:b/>
                <w:w w:val="80"/>
                <w:sz w:val="18"/>
                <w:szCs w:val="18"/>
                <w:lang w:eastAsia="id-ID"/>
              </w:rPr>
              <w:t>2014</w:t>
            </w:r>
            <w:r w:rsidRPr="00BA539E">
              <w:rPr>
                <w:rFonts w:ascii="Verdana" w:hAnsi="Verdana"/>
                <w:b/>
                <w:w w:val="80"/>
                <w:sz w:val="18"/>
                <w:szCs w:val="18"/>
                <w:lang w:eastAsia="id-ID"/>
              </w:rPr>
              <w:t>*)</w:t>
            </w:r>
          </w:p>
        </w:tc>
      </w:tr>
      <w:tr w:rsidR="001B6C6D" w:rsidRPr="00BA539E" w:rsidTr="00430B52">
        <w:trPr>
          <w:trHeight w:val="20"/>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18"/>
                <w:szCs w:val="18"/>
                <w:lang w:eastAsia="id-ID"/>
              </w:rPr>
            </w:pPr>
            <w:r w:rsidRPr="00BA539E">
              <w:rPr>
                <w:rFonts w:ascii="Verdana" w:hAnsi="Verdana" w:cs="Arial"/>
                <w:w w:val="80"/>
                <w:sz w:val="18"/>
                <w:szCs w:val="18"/>
                <w:lang w:eastAsia="id-ID"/>
              </w:rPr>
              <w:t>Petanian</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12,52</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7,35</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12,27</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7,26</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7,97</w:t>
            </w:r>
          </w:p>
        </w:tc>
      </w:tr>
      <w:tr w:rsidR="001B6C6D" w:rsidRPr="00BA539E" w:rsidTr="00430B52">
        <w:trPr>
          <w:trHeight w:val="20"/>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2</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18"/>
                <w:szCs w:val="18"/>
                <w:lang w:eastAsia="id-ID"/>
              </w:rPr>
            </w:pPr>
            <w:r w:rsidRPr="00BA539E">
              <w:rPr>
                <w:rFonts w:ascii="Verdana" w:hAnsi="Verdana" w:cs="Arial"/>
                <w:w w:val="80"/>
                <w:sz w:val="18"/>
                <w:szCs w:val="18"/>
                <w:lang w:eastAsia="id-ID"/>
              </w:rPr>
              <w:t>Pertambangan dan Penggalian</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12,07</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11,87</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19,70</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14,13</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13,12</w:t>
            </w:r>
          </w:p>
        </w:tc>
      </w:tr>
      <w:tr w:rsidR="001B6C6D" w:rsidRPr="00BA539E" w:rsidTr="00430B52">
        <w:trPr>
          <w:trHeight w:val="20"/>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3</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18"/>
                <w:szCs w:val="18"/>
                <w:lang w:eastAsia="id-ID"/>
              </w:rPr>
            </w:pPr>
            <w:r w:rsidRPr="00BA539E">
              <w:rPr>
                <w:rFonts w:ascii="Verdana" w:hAnsi="Verdana" w:cs="Arial"/>
                <w:w w:val="80"/>
                <w:sz w:val="18"/>
                <w:szCs w:val="18"/>
                <w:lang w:eastAsia="id-ID"/>
              </w:rPr>
              <w:t>Industri Pengolahan</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11,81</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10,37</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11,95</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12,38</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12,84</w:t>
            </w:r>
          </w:p>
        </w:tc>
      </w:tr>
      <w:tr w:rsidR="001B6C6D" w:rsidRPr="00BA539E" w:rsidTr="00430B52">
        <w:trPr>
          <w:trHeight w:val="20"/>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4</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18"/>
                <w:szCs w:val="18"/>
                <w:lang w:eastAsia="id-ID"/>
              </w:rPr>
            </w:pPr>
            <w:r w:rsidRPr="00BA539E">
              <w:rPr>
                <w:rFonts w:ascii="Verdana" w:hAnsi="Verdana" w:cs="Arial"/>
                <w:w w:val="80"/>
                <w:sz w:val="18"/>
                <w:szCs w:val="18"/>
                <w:lang w:eastAsia="id-ID"/>
              </w:rPr>
              <w:t>Listrik, Gas dan Air Bersih</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11,18</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10,87</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10,39</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15,76</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12,41</w:t>
            </w:r>
          </w:p>
        </w:tc>
      </w:tr>
      <w:tr w:rsidR="001B6C6D" w:rsidRPr="00BA539E" w:rsidTr="00430B52">
        <w:trPr>
          <w:trHeight w:val="20"/>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5</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18"/>
                <w:szCs w:val="18"/>
                <w:lang w:eastAsia="id-ID"/>
              </w:rPr>
            </w:pPr>
            <w:r w:rsidRPr="00BA539E">
              <w:rPr>
                <w:rFonts w:ascii="Verdana" w:hAnsi="Verdana" w:cs="Arial"/>
                <w:w w:val="80"/>
                <w:sz w:val="18"/>
                <w:szCs w:val="18"/>
                <w:lang w:eastAsia="id-ID"/>
              </w:rPr>
              <w:t>Bangunan/Konstruksi</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14,80</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12,60</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13,27</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13,15</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12,14</w:t>
            </w:r>
          </w:p>
        </w:tc>
      </w:tr>
      <w:tr w:rsidR="001B6C6D" w:rsidRPr="00BA539E" w:rsidTr="00430B52">
        <w:trPr>
          <w:trHeight w:val="20"/>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6</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18"/>
                <w:szCs w:val="18"/>
                <w:lang w:eastAsia="id-ID"/>
              </w:rPr>
            </w:pPr>
            <w:r w:rsidRPr="00BA539E">
              <w:rPr>
                <w:rFonts w:ascii="Verdana" w:hAnsi="Verdana" w:cs="Arial"/>
                <w:w w:val="80"/>
                <w:sz w:val="18"/>
                <w:szCs w:val="18"/>
                <w:lang w:eastAsia="id-ID"/>
              </w:rPr>
              <w:t>Perdagangan, Hotel dan Restauran</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10,73</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12,02</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13,66</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13,91</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14,31</w:t>
            </w:r>
          </w:p>
        </w:tc>
      </w:tr>
      <w:tr w:rsidR="001B6C6D" w:rsidRPr="00BA539E" w:rsidTr="00430B52">
        <w:trPr>
          <w:trHeight w:val="20"/>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7</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18"/>
                <w:szCs w:val="18"/>
                <w:lang w:eastAsia="id-ID"/>
              </w:rPr>
            </w:pPr>
            <w:r w:rsidRPr="00BA539E">
              <w:rPr>
                <w:rFonts w:ascii="Verdana" w:hAnsi="Verdana" w:cs="Arial"/>
                <w:w w:val="80"/>
                <w:sz w:val="18"/>
                <w:szCs w:val="18"/>
                <w:lang w:eastAsia="id-ID"/>
              </w:rPr>
              <w:t>Angkutan dan Komunikasi</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11,38</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12,31</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13,68</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15,32</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15,00</w:t>
            </w:r>
          </w:p>
        </w:tc>
      </w:tr>
      <w:tr w:rsidR="001B6C6D" w:rsidRPr="00BA539E" w:rsidTr="00430B52">
        <w:trPr>
          <w:trHeight w:val="20"/>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8</w:t>
            </w:r>
          </w:p>
        </w:tc>
        <w:tc>
          <w:tcPr>
            <w:tcW w:w="1971"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rPr>
                <w:rFonts w:ascii="Verdana" w:hAnsi="Verdana" w:cs="Arial"/>
                <w:w w:val="80"/>
                <w:sz w:val="18"/>
                <w:szCs w:val="18"/>
                <w:lang w:eastAsia="id-ID"/>
              </w:rPr>
            </w:pPr>
            <w:r w:rsidRPr="00BA539E">
              <w:rPr>
                <w:rFonts w:ascii="Verdana" w:hAnsi="Verdana" w:cs="Arial"/>
                <w:w w:val="80"/>
                <w:sz w:val="18"/>
                <w:szCs w:val="18"/>
                <w:lang w:eastAsia="id-ID"/>
              </w:rPr>
              <w:t>Keungan, Persewaan dan Jasa Penunjang Keuangan</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13,28</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13,02</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10,96</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15,18</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13,52</w:t>
            </w:r>
          </w:p>
        </w:tc>
      </w:tr>
      <w:tr w:rsidR="001B6C6D" w:rsidRPr="00BA539E" w:rsidTr="00430B52">
        <w:trPr>
          <w:trHeight w:val="20"/>
        </w:trPr>
        <w:tc>
          <w:tcPr>
            <w:tcW w:w="430" w:type="pct"/>
            <w:tcBorders>
              <w:top w:val="nil"/>
              <w:left w:val="single" w:sz="12" w:space="0" w:color="000000"/>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9</w:t>
            </w:r>
          </w:p>
        </w:tc>
        <w:tc>
          <w:tcPr>
            <w:tcW w:w="1971" w:type="pct"/>
            <w:tcBorders>
              <w:top w:val="nil"/>
              <w:left w:val="nil"/>
              <w:bottom w:val="single" w:sz="4" w:space="0" w:color="000000"/>
              <w:right w:val="single" w:sz="4" w:space="0" w:color="000000"/>
            </w:tcBorders>
            <w:shd w:val="clear" w:color="auto" w:fill="auto"/>
            <w:noWrap/>
            <w:vAlign w:val="center"/>
            <w:hideMark/>
          </w:tcPr>
          <w:p w:rsidR="001B6C6D" w:rsidRPr="00BA539E" w:rsidRDefault="001B6C6D" w:rsidP="00430B52">
            <w:pPr>
              <w:tabs>
                <w:tab w:val="left" w:pos="0"/>
              </w:tabs>
              <w:spacing w:line="240" w:lineRule="auto"/>
              <w:rPr>
                <w:rFonts w:ascii="Verdana" w:hAnsi="Verdana" w:cs="Arial"/>
                <w:w w:val="80"/>
                <w:sz w:val="18"/>
                <w:szCs w:val="18"/>
                <w:lang w:eastAsia="id-ID"/>
              </w:rPr>
            </w:pPr>
            <w:r w:rsidRPr="00BA539E">
              <w:rPr>
                <w:rFonts w:ascii="Verdana" w:hAnsi="Verdana" w:cs="Arial"/>
                <w:w w:val="80"/>
                <w:sz w:val="18"/>
                <w:szCs w:val="18"/>
                <w:lang w:eastAsia="id-ID"/>
              </w:rPr>
              <w:t>Jasa-Jasa</w:t>
            </w:r>
          </w:p>
        </w:tc>
        <w:tc>
          <w:tcPr>
            <w:tcW w:w="448"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15,62</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10,96</w:t>
            </w:r>
          </w:p>
        </w:tc>
        <w:tc>
          <w:tcPr>
            <w:tcW w:w="466" w:type="pct"/>
            <w:tcBorders>
              <w:top w:val="nil"/>
              <w:left w:val="nil"/>
              <w:bottom w:val="single" w:sz="4" w:space="0" w:color="000000"/>
              <w:right w:val="single" w:sz="4" w:space="0" w:color="000000"/>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lang w:eastAsia="id-ID"/>
              </w:rPr>
            </w:pPr>
            <w:r w:rsidRPr="00BA539E">
              <w:rPr>
                <w:rFonts w:ascii="Verdana" w:hAnsi="Verdana" w:cs="Arial"/>
                <w:w w:val="80"/>
                <w:sz w:val="18"/>
                <w:szCs w:val="18"/>
                <w:lang w:eastAsia="id-ID"/>
              </w:rPr>
              <w:t>12,86</w:t>
            </w:r>
          </w:p>
        </w:tc>
        <w:tc>
          <w:tcPr>
            <w:tcW w:w="465" w:type="pct"/>
            <w:tcBorders>
              <w:top w:val="nil"/>
              <w:left w:val="nil"/>
              <w:bottom w:val="single" w:sz="4" w:space="0" w:color="000000"/>
              <w:right w:val="single" w:sz="4" w:space="0" w:color="auto"/>
            </w:tcBorders>
            <w:shd w:val="clear" w:color="auto" w:fill="auto"/>
            <w:vAlign w:val="center"/>
            <w:hideMark/>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13,05</w:t>
            </w:r>
          </w:p>
        </w:tc>
        <w:tc>
          <w:tcPr>
            <w:tcW w:w="754" w:type="pct"/>
            <w:tcBorders>
              <w:top w:val="nil"/>
              <w:left w:val="single" w:sz="4" w:space="0" w:color="auto"/>
              <w:bottom w:val="single" w:sz="4" w:space="0" w:color="000000"/>
              <w:right w:val="single" w:sz="12" w:space="0" w:color="000000"/>
            </w:tcBorders>
            <w:shd w:val="clear" w:color="auto" w:fill="auto"/>
            <w:vAlign w:val="center"/>
          </w:tcPr>
          <w:p w:rsidR="001B6C6D" w:rsidRPr="00BA539E" w:rsidRDefault="001B6C6D" w:rsidP="00430B52">
            <w:pPr>
              <w:tabs>
                <w:tab w:val="left" w:pos="0"/>
              </w:tabs>
              <w:spacing w:line="240" w:lineRule="auto"/>
              <w:jc w:val="center"/>
              <w:rPr>
                <w:rFonts w:ascii="Verdana" w:hAnsi="Verdana" w:cs="Arial"/>
                <w:w w:val="80"/>
                <w:sz w:val="18"/>
                <w:szCs w:val="18"/>
              </w:rPr>
            </w:pPr>
            <w:r w:rsidRPr="00BA539E">
              <w:rPr>
                <w:rFonts w:ascii="Verdana" w:hAnsi="Verdana" w:cs="Arial"/>
                <w:w w:val="80"/>
                <w:sz w:val="18"/>
                <w:szCs w:val="18"/>
              </w:rPr>
              <w:t>12,59</w:t>
            </w:r>
          </w:p>
        </w:tc>
      </w:tr>
      <w:tr w:rsidR="001B6C6D" w:rsidRPr="00BA539E" w:rsidTr="001B7496">
        <w:trPr>
          <w:trHeight w:val="20"/>
        </w:trPr>
        <w:tc>
          <w:tcPr>
            <w:tcW w:w="430" w:type="pct"/>
            <w:tcBorders>
              <w:top w:val="nil"/>
              <w:left w:val="single" w:sz="12" w:space="0" w:color="000000"/>
              <w:bottom w:val="single" w:sz="12" w:space="0" w:color="000000"/>
              <w:right w:val="single" w:sz="4" w:space="0" w:color="000000"/>
            </w:tcBorders>
            <w:shd w:val="clear" w:color="auto" w:fill="FFFFFF"/>
            <w:noWrap/>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p>
        </w:tc>
        <w:tc>
          <w:tcPr>
            <w:tcW w:w="1971" w:type="pct"/>
            <w:tcBorders>
              <w:top w:val="nil"/>
              <w:left w:val="nil"/>
              <w:bottom w:val="single" w:sz="12" w:space="0" w:color="000000"/>
              <w:right w:val="single" w:sz="4" w:space="0" w:color="000000"/>
            </w:tcBorders>
            <w:shd w:val="clear" w:color="auto" w:fill="FFFFFF"/>
            <w:noWrap/>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r w:rsidRPr="00BA539E">
              <w:rPr>
                <w:rFonts w:ascii="Verdana" w:hAnsi="Verdana" w:cs="Arial"/>
                <w:b/>
                <w:w w:val="80"/>
                <w:sz w:val="18"/>
                <w:szCs w:val="18"/>
                <w:lang w:eastAsia="id-ID"/>
              </w:rPr>
              <w:t>Jumlah</w:t>
            </w:r>
          </w:p>
        </w:tc>
        <w:tc>
          <w:tcPr>
            <w:tcW w:w="448" w:type="pct"/>
            <w:tcBorders>
              <w:top w:val="nil"/>
              <w:left w:val="nil"/>
              <w:bottom w:val="single" w:sz="12" w:space="0" w:color="000000"/>
              <w:right w:val="single" w:sz="4" w:space="0" w:color="000000"/>
            </w:tcBorders>
            <w:shd w:val="clear" w:color="auto" w:fill="FFFFFF"/>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r w:rsidRPr="00BA539E">
              <w:rPr>
                <w:rFonts w:ascii="Verdana" w:hAnsi="Verdana" w:cs="Arial"/>
                <w:b/>
                <w:w w:val="80"/>
                <w:sz w:val="18"/>
                <w:szCs w:val="18"/>
                <w:lang w:eastAsia="id-ID"/>
              </w:rPr>
              <w:t>12,75</w:t>
            </w:r>
          </w:p>
        </w:tc>
        <w:tc>
          <w:tcPr>
            <w:tcW w:w="466" w:type="pct"/>
            <w:tcBorders>
              <w:top w:val="nil"/>
              <w:left w:val="nil"/>
              <w:bottom w:val="single" w:sz="12" w:space="0" w:color="000000"/>
              <w:right w:val="single" w:sz="4" w:space="0" w:color="000000"/>
            </w:tcBorders>
            <w:shd w:val="clear" w:color="auto" w:fill="FFFFFF"/>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r w:rsidRPr="00BA539E">
              <w:rPr>
                <w:rFonts w:ascii="Verdana" w:hAnsi="Verdana" w:cs="Arial"/>
                <w:b/>
                <w:w w:val="80"/>
                <w:sz w:val="18"/>
                <w:szCs w:val="18"/>
                <w:lang w:eastAsia="id-ID"/>
              </w:rPr>
              <w:t>9,88</w:t>
            </w:r>
          </w:p>
        </w:tc>
        <w:tc>
          <w:tcPr>
            <w:tcW w:w="466" w:type="pct"/>
            <w:tcBorders>
              <w:top w:val="nil"/>
              <w:left w:val="nil"/>
              <w:bottom w:val="single" w:sz="12" w:space="0" w:color="000000"/>
              <w:right w:val="single" w:sz="4" w:space="0" w:color="000000"/>
            </w:tcBorders>
            <w:shd w:val="clear" w:color="auto" w:fill="FFFFFF"/>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lang w:eastAsia="id-ID"/>
              </w:rPr>
            </w:pPr>
            <w:r w:rsidRPr="00BA539E">
              <w:rPr>
                <w:rFonts w:ascii="Verdana" w:hAnsi="Verdana" w:cs="Arial"/>
                <w:b/>
                <w:w w:val="80"/>
                <w:sz w:val="18"/>
                <w:szCs w:val="18"/>
                <w:lang w:eastAsia="id-ID"/>
              </w:rPr>
              <w:t>12,66</w:t>
            </w:r>
          </w:p>
        </w:tc>
        <w:tc>
          <w:tcPr>
            <w:tcW w:w="465" w:type="pct"/>
            <w:tcBorders>
              <w:top w:val="nil"/>
              <w:left w:val="nil"/>
              <w:bottom w:val="single" w:sz="12" w:space="0" w:color="000000"/>
              <w:right w:val="single" w:sz="4" w:space="0" w:color="auto"/>
            </w:tcBorders>
            <w:shd w:val="clear" w:color="auto" w:fill="FFFFFF"/>
            <w:vAlign w:val="center"/>
            <w:hideMark/>
          </w:tcPr>
          <w:p w:rsidR="001B6C6D" w:rsidRPr="00BA539E" w:rsidRDefault="001B6C6D" w:rsidP="00430B52">
            <w:pPr>
              <w:tabs>
                <w:tab w:val="left" w:pos="0"/>
              </w:tabs>
              <w:spacing w:line="240" w:lineRule="auto"/>
              <w:jc w:val="center"/>
              <w:rPr>
                <w:rFonts w:ascii="Verdana" w:hAnsi="Verdana" w:cs="Arial"/>
                <w:b/>
                <w:w w:val="80"/>
                <w:sz w:val="18"/>
                <w:szCs w:val="18"/>
              </w:rPr>
            </w:pPr>
            <w:r w:rsidRPr="00BA539E">
              <w:rPr>
                <w:rFonts w:ascii="Verdana" w:hAnsi="Verdana" w:cs="Arial"/>
                <w:b/>
                <w:w w:val="80"/>
                <w:sz w:val="18"/>
                <w:szCs w:val="18"/>
              </w:rPr>
              <w:t>11,05</w:t>
            </w:r>
          </w:p>
        </w:tc>
        <w:tc>
          <w:tcPr>
            <w:tcW w:w="754" w:type="pct"/>
            <w:tcBorders>
              <w:top w:val="nil"/>
              <w:left w:val="single" w:sz="4" w:space="0" w:color="auto"/>
              <w:bottom w:val="single" w:sz="12" w:space="0" w:color="000000"/>
              <w:right w:val="single" w:sz="12" w:space="0" w:color="000000"/>
            </w:tcBorders>
            <w:shd w:val="clear" w:color="auto" w:fill="FFFFFF"/>
            <w:vAlign w:val="center"/>
          </w:tcPr>
          <w:p w:rsidR="001B6C6D" w:rsidRPr="00BA539E" w:rsidRDefault="001B6C6D" w:rsidP="00430B52">
            <w:pPr>
              <w:tabs>
                <w:tab w:val="left" w:pos="0"/>
              </w:tabs>
              <w:spacing w:line="240" w:lineRule="auto"/>
              <w:jc w:val="center"/>
              <w:rPr>
                <w:rFonts w:ascii="Verdana" w:hAnsi="Verdana" w:cs="Arial"/>
                <w:b/>
                <w:w w:val="80"/>
                <w:sz w:val="18"/>
                <w:szCs w:val="18"/>
              </w:rPr>
            </w:pPr>
            <w:r w:rsidRPr="00BA539E">
              <w:rPr>
                <w:rFonts w:ascii="Verdana" w:hAnsi="Verdana" w:cs="Arial"/>
                <w:b/>
                <w:w w:val="80"/>
                <w:sz w:val="18"/>
                <w:szCs w:val="18"/>
              </w:rPr>
              <w:t>11,17</w:t>
            </w:r>
          </w:p>
        </w:tc>
      </w:tr>
    </w:tbl>
    <w:p w:rsidR="001B6C6D" w:rsidRPr="00BA539E" w:rsidRDefault="001B6C6D" w:rsidP="001B6C6D">
      <w:pPr>
        <w:pStyle w:val="BodyTextIndent2"/>
        <w:tabs>
          <w:tab w:val="left" w:pos="0"/>
        </w:tabs>
        <w:spacing w:after="0" w:line="360" w:lineRule="auto"/>
        <w:ind w:left="0"/>
        <w:rPr>
          <w:rFonts w:ascii="Verdana" w:hAnsi="Verdana" w:cs="Arial"/>
          <w:i/>
          <w:noProof/>
          <w:w w:val="80"/>
          <w:sz w:val="20"/>
          <w:szCs w:val="20"/>
        </w:rPr>
      </w:pPr>
      <w:r w:rsidRPr="00BA539E">
        <w:rPr>
          <w:rFonts w:ascii="Verdana" w:hAnsi="Verdana" w:cs="Arial"/>
          <w:i/>
          <w:noProof/>
          <w:w w:val="80"/>
          <w:sz w:val="20"/>
          <w:szCs w:val="20"/>
          <w:lang w:val="id-ID"/>
        </w:rPr>
        <w:t>Sumber :BPS Kab.Grobogan (data tahun 2014 merupakan angka sementara).</w:t>
      </w:r>
    </w:p>
    <w:p w:rsidR="001B7496" w:rsidRPr="00BA539E" w:rsidRDefault="001B7496" w:rsidP="001B6C6D">
      <w:pPr>
        <w:pStyle w:val="BodyTextIndent2"/>
        <w:tabs>
          <w:tab w:val="left" w:pos="0"/>
        </w:tabs>
        <w:spacing w:after="0" w:line="360" w:lineRule="auto"/>
        <w:ind w:left="0"/>
        <w:rPr>
          <w:rFonts w:ascii="Verdana" w:hAnsi="Verdana" w:cs="Arial"/>
          <w:i/>
          <w:noProof/>
          <w:w w:val="80"/>
          <w:sz w:val="16"/>
          <w:szCs w:val="16"/>
        </w:rPr>
      </w:pPr>
    </w:p>
    <w:p w:rsidR="001B6C6D" w:rsidRPr="00BA539E" w:rsidRDefault="001B6C6D" w:rsidP="00430B52">
      <w:pPr>
        <w:pStyle w:val="BodyTextIndent2"/>
        <w:numPr>
          <w:ilvl w:val="0"/>
          <w:numId w:val="25"/>
        </w:numPr>
        <w:tabs>
          <w:tab w:val="left" w:pos="0"/>
          <w:tab w:val="left" w:pos="426"/>
        </w:tabs>
        <w:spacing w:after="0" w:line="360" w:lineRule="auto"/>
        <w:ind w:hanging="720"/>
        <w:jc w:val="both"/>
        <w:rPr>
          <w:rFonts w:ascii="Verdana" w:hAnsi="Verdana" w:cs="Tahoma"/>
          <w:b/>
          <w:noProof/>
          <w:w w:val="80"/>
          <w:lang w:val="id-ID"/>
        </w:rPr>
      </w:pPr>
      <w:r w:rsidRPr="00BA539E">
        <w:rPr>
          <w:rFonts w:ascii="Verdana" w:hAnsi="Verdana" w:cs="Tahoma"/>
          <w:b/>
          <w:noProof/>
          <w:w w:val="80"/>
          <w:lang w:val="id-ID"/>
        </w:rPr>
        <w:t xml:space="preserve">Perkembangan PDRB </w:t>
      </w:r>
    </w:p>
    <w:p w:rsidR="001B6C6D" w:rsidRPr="00BA539E" w:rsidRDefault="001B6C6D" w:rsidP="00FE78EA">
      <w:pPr>
        <w:tabs>
          <w:tab w:val="left" w:pos="709"/>
        </w:tabs>
        <w:ind w:firstLine="567"/>
        <w:jc w:val="both"/>
        <w:rPr>
          <w:rFonts w:ascii="Verdana" w:hAnsi="Verdana" w:cs="Tahoma"/>
          <w:noProof/>
          <w:w w:val="80"/>
          <w:sz w:val="24"/>
          <w:szCs w:val="24"/>
        </w:rPr>
      </w:pPr>
      <w:r w:rsidRPr="00BA539E">
        <w:rPr>
          <w:rFonts w:ascii="Verdana" w:hAnsi="Verdana" w:cs="Arial"/>
          <w:noProof/>
          <w:w w:val="80"/>
          <w:sz w:val="24"/>
          <w:szCs w:val="24"/>
        </w:rPr>
        <w:t>Secara</w:t>
      </w:r>
      <w:r w:rsidRPr="00BA539E">
        <w:rPr>
          <w:rFonts w:ascii="Verdana" w:hAnsi="Verdana" w:cs="Tahoma"/>
          <w:noProof/>
          <w:w w:val="80"/>
          <w:sz w:val="24"/>
          <w:szCs w:val="24"/>
        </w:rPr>
        <w:t xml:space="preserve"> sektoral, perkembangan PDRB Atas dasar harga konstan dan atas dasar harga berlaku dari tahun 2010 sampai dengan </w:t>
      </w:r>
      <w:r w:rsidR="001B7496" w:rsidRPr="00BA539E">
        <w:rPr>
          <w:rFonts w:ascii="Verdana" w:hAnsi="Verdana" w:cs="Tahoma"/>
          <w:noProof/>
          <w:w w:val="80"/>
          <w:sz w:val="24"/>
          <w:szCs w:val="24"/>
        </w:rPr>
        <w:t>2014 dapat dilihat pada Tabel 2.</w:t>
      </w:r>
      <w:r w:rsidR="00FE78EA" w:rsidRPr="00BA539E">
        <w:rPr>
          <w:rFonts w:ascii="Verdana" w:hAnsi="Verdana" w:cs="Tahoma"/>
          <w:noProof/>
          <w:w w:val="80"/>
          <w:sz w:val="24"/>
          <w:szCs w:val="24"/>
        </w:rPr>
        <w:t>10</w:t>
      </w:r>
      <w:r w:rsidRPr="00BA539E">
        <w:rPr>
          <w:rFonts w:ascii="Verdana" w:hAnsi="Verdana" w:cs="Tahoma"/>
          <w:noProof/>
          <w:w w:val="80"/>
          <w:sz w:val="24"/>
          <w:szCs w:val="24"/>
        </w:rPr>
        <w:t xml:space="preserve"> </w:t>
      </w:r>
      <w:r w:rsidR="001B7496" w:rsidRPr="00BA539E">
        <w:rPr>
          <w:rFonts w:ascii="Verdana" w:hAnsi="Verdana" w:cs="Tahoma"/>
          <w:noProof/>
          <w:w w:val="80"/>
          <w:sz w:val="24"/>
          <w:szCs w:val="24"/>
        </w:rPr>
        <w:t xml:space="preserve">dan </w:t>
      </w:r>
      <w:r w:rsidR="00FE78EA" w:rsidRPr="00BA539E">
        <w:rPr>
          <w:rFonts w:ascii="Verdana" w:hAnsi="Verdana" w:cs="Tahoma"/>
          <w:noProof/>
          <w:w w:val="80"/>
          <w:sz w:val="24"/>
          <w:szCs w:val="24"/>
        </w:rPr>
        <w:t>2.11</w:t>
      </w:r>
      <w:r w:rsidRPr="00BA539E">
        <w:rPr>
          <w:rFonts w:ascii="Verdana" w:hAnsi="Verdana" w:cs="Tahoma"/>
          <w:noProof/>
          <w:w w:val="80"/>
          <w:sz w:val="24"/>
          <w:szCs w:val="24"/>
        </w:rPr>
        <w:t xml:space="preserve"> sebagai berikut :</w:t>
      </w:r>
    </w:p>
    <w:p w:rsidR="001B6C6D" w:rsidRPr="00BA539E" w:rsidRDefault="001B7496" w:rsidP="00430B52">
      <w:pPr>
        <w:pStyle w:val="BodyTextIndent2"/>
        <w:tabs>
          <w:tab w:val="left" w:pos="0"/>
          <w:tab w:val="left" w:pos="4111"/>
        </w:tabs>
        <w:spacing w:after="0" w:line="240" w:lineRule="auto"/>
        <w:ind w:left="0"/>
        <w:jc w:val="center"/>
        <w:rPr>
          <w:rFonts w:ascii="Verdana" w:hAnsi="Verdana" w:cs="Tahoma"/>
          <w:b/>
          <w:noProof/>
          <w:w w:val="80"/>
          <w:lang w:val="id-ID"/>
        </w:rPr>
      </w:pPr>
      <w:r w:rsidRPr="00BA539E">
        <w:rPr>
          <w:rFonts w:ascii="Verdana" w:hAnsi="Verdana" w:cs="Tahoma"/>
          <w:b/>
          <w:noProof/>
          <w:w w:val="80"/>
          <w:lang w:val="id-ID"/>
        </w:rPr>
        <w:t xml:space="preserve">Tabel </w:t>
      </w:r>
      <w:r w:rsidR="00FE78EA" w:rsidRPr="00BA539E">
        <w:rPr>
          <w:rFonts w:ascii="Verdana" w:hAnsi="Verdana" w:cs="Tahoma"/>
          <w:b/>
          <w:noProof/>
          <w:w w:val="80"/>
        </w:rPr>
        <w:t>2.1</w:t>
      </w:r>
      <w:r w:rsidR="00FE78EA" w:rsidRPr="00BA539E">
        <w:rPr>
          <w:rFonts w:ascii="Verdana" w:hAnsi="Verdana" w:cs="Tahoma"/>
          <w:b/>
          <w:noProof/>
          <w:w w:val="80"/>
          <w:lang w:val="id-ID"/>
        </w:rPr>
        <w:t>0</w:t>
      </w:r>
    </w:p>
    <w:p w:rsidR="001B6C6D" w:rsidRPr="00BA539E" w:rsidRDefault="001B6C6D" w:rsidP="00430B52">
      <w:pPr>
        <w:pStyle w:val="BodyTextIndent2"/>
        <w:tabs>
          <w:tab w:val="left" w:pos="0"/>
        </w:tabs>
        <w:spacing w:after="0" w:line="240" w:lineRule="auto"/>
        <w:ind w:left="0"/>
        <w:jc w:val="center"/>
        <w:rPr>
          <w:rFonts w:ascii="Verdana" w:hAnsi="Verdana" w:cs="Tahoma"/>
          <w:noProof/>
          <w:w w:val="80"/>
          <w:lang w:val="id-ID"/>
        </w:rPr>
      </w:pPr>
      <w:r w:rsidRPr="00BA539E">
        <w:rPr>
          <w:rFonts w:ascii="Verdana" w:hAnsi="Verdana" w:cs="Tahoma"/>
          <w:noProof/>
          <w:w w:val="80"/>
          <w:lang w:val="id-ID"/>
        </w:rPr>
        <w:t>Perkembangan Sektoral  PDRB Tahun 2010-2014</w:t>
      </w:r>
    </w:p>
    <w:p w:rsidR="001B6C6D" w:rsidRPr="00BA539E" w:rsidRDefault="001B6C6D" w:rsidP="00430B52">
      <w:pPr>
        <w:pStyle w:val="BodyTextIndent2"/>
        <w:tabs>
          <w:tab w:val="left" w:pos="0"/>
        </w:tabs>
        <w:spacing w:after="0" w:line="240" w:lineRule="auto"/>
        <w:ind w:left="0"/>
        <w:jc w:val="center"/>
        <w:rPr>
          <w:rFonts w:ascii="Verdana" w:hAnsi="Verdana" w:cs="Tahoma"/>
          <w:noProof/>
          <w:w w:val="80"/>
          <w:lang w:val="id-ID"/>
        </w:rPr>
      </w:pPr>
      <w:r w:rsidRPr="00BA539E">
        <w:rPr>
          <w:rFonts w:ascii="Verdana" w:hAnsi="Verdana" w:cs="Tahoma"/>
          <w:noProof/>
          <w:w w:val="80"/>
          <w:lang w:val="id-ID"/>
        </w:rPr>
        <w:t>Atas Dasar Harga Konstan  Tahun 2000</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533"/>
        <w:gridCol w:w="1781"/>
        <w:gridCol w:w="1168"/>
        <w:gridCol w:w="1168"/>
        <w:gridCol w:w="1168"/>
        <w:gridCol w:w="1168"/>
        <w:gridCol w:w="1168"/>
      </w:tblGrid>
      <w:tr w:rsidR="001B6C6D" w:rsidRPr="00BA539E" w:rsidTr="00FE78EA">
        <w:trPr>
          <w:trHeight w:val="20"/>
          <w:tblHeader/>
        </w:trPr>
        <w:tc>
          <w:tcPr>
            <w:tcW w:w="327" w:type="pct"/>
            <w:vMerge w:val="restart"/>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No</w:t>
            </w:r>
          </w:p>
        </w:tc>
        <w:tc>
          <w:tcPr>
            <w:tcW w:w="1092" w:type="pct"/>
            <w:vMerge w:val="restart"/>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Lapangan Usaha</w:t>
            </w:r>
          </w:p>
        </w:tc>
        <w:tc>
          <w:tcPr>
            <w:tcW w:w="3580" w:type="pct"/>
            <w:gridSpan w:val="5"/>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 xml:space="preserve">Tahun </w:t>
            </w:r>
            <w:r w:rsidRPr="00BA539E">
              <w:rPr>
                <w:rFonts w:ascii="Verdana" w:hAnsi="Verdana" w:cs="Arial"/>
                <w:noProof/>
                <w:w w:val="80"/>
                <w:sz w:val="16"/>
                <w:szCs w:val="16"/>
              </w:rPr>
              <w:t>( dalam jutaan )</w:t>
            </w:r>
          </w:p>
        </w:tc>
      </w:tr>
      <w:tr w:rsidR="001B6C6D" w:rsidRPr="00BA539E" w:rsidTr="00FE78EA">
        <w:trPr>
          <w:trHeight w:val="20"/>
          <w:tblHeader/>
        </w:trPr>
        <w:tc>
          <w:tcPr>
            <w:tcW w:w="327" w:type="pct"/>
            <w:vMerge/>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p>
        </w:tc>
        <w:tc>
          <w:tcPr>
            <w:tcW w:w="1092" w:type="pct"/>
            <w:vMerge/>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p>
        </w:tc>
        <w:tc>
          <w:tcPr>
            <w:tcW w:w="716" w:type="pct"/>
            <w:shd w:val="clear" w:color="auto" w:fill="FBD4B4"/>
            <w:vAlign w:val="center"/>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2010</w:t>
            </w:r>
          </w:p>
        </w:tc>
        <w:tc>
          <w:tcPr>
            <w:tcW w:w="716" w:type="pct"/>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2011</w:t>
            </w:r>
          </w:p>
        </w:tc>
        <w:tc>
          <w:tcPr>
            <w:tcW w:w="716" w:type="pct"/>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 xml:space="preserve">2012 </w:t>
            </w:r>
          </w:p>
        </w:tc>
        <w:tc>
          <w:tcPr>
            <w:tcW w:w="716" w:type="pct"/>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2013</w:t>
            </w:r>
          </w:p>
        </w:tc>
        <w:tc>
          <w:tcPr>
            <w:tcW w:w="716" w:type="pct"/>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2014</w:t>
            </w:r>
            <w:r w:rsidRPr="00BA539E">
              <w:rPr>
                <w:rFonts w:ascii="Verdana" w:hAnsi="Verdana"/>
                <w:b/>
                <w:w w:val="80"/>
                <w:sz w:val="16"/>
                <w:szCs w:val="16"/>
                <w:lang w:eastAsia="id-ID"/>
              </w:rPr>
              <w:t>*)</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1</w:t>
            </w:r>
          </w:p>
        </w:tc>
        <w:tc>
          <w:tcPr>
            <w:tcW w:w="1092"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Pertanian</w:t>
            </w:r>
          </w:p>
        </w:tc>
        <w:tc>
          <w:tcPr>
            <w:tcW w:w="716"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1.337.687,16</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1.347.492,62</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1.415.220,85</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1.424.795,32</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1.415.904,55</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2</w:t>
            </w:r>
          </w:p>
        </w:tc>
        <w:tc>
          <w:tcPr>
            <w:tcW w:w="1092"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Pertambangan/ Penggalian</w:t>
            </w:r>
          </w:p>
        </w:tc>
        <w:tc>
          <w:tcPr>
            <w:tcW w:w="716"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48.173,67</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51.519,06</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58.638,99</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63.411,04</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68.046,38</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3</w:t>
            </w:r>
          </w:p>
        </w:tc>
        <w:tc>
          <w:tcPr>
            <w:tcW w:w="1092"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Industri Pengolahan</w:t>
            </w:r>
          </w:p>
        </w:tc>
        <w:tc>
          <w:tcPr>
            <w:tcW w:w="716"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108.826,28</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114.916,31</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121.375,89</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129.002,60</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137.960,38</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4</w:t>
            </w:r>
          </w:p>
        </w:tc>
        <w:tc>
          <w:tcPr>
            <w:tcW w:w="1092"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Listrik, Gas dan air minum</w:t>
            </w:r>
          </w:p>
        </w:tc>
        <w:tc>
          <w:tcPr>
            <w:tcW w:w="716"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46.595,07</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48.743,10</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51.679,20</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55.483,93</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58.992,66</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5</w:t>
            </w:r>
          </w:p>
        </w:tc>
        <w:tc>
          <w:tcPr>
            <w:tcW w:w="1092"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Bangunan/Konstruksi</w:t>
            </w:r>
          </w:p>
        </w:tc>
        <w:tc>
          <w:tcPr>
            <w:tcW w:w="716"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152.515,66</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160.231,19</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171.783,86</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184.029,35</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195.310,35</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6</w:t>
            </w:r>
          </w:p>
        </w:tc>
        <w:tc>
          <w:tcPr>
            <w:tcW w:w="1092"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Perdagangan/Hotel/Ru mah makan</w:t>
            </w:r>
          </w:p>
        </w:tc>
        <w:tc>
          <w:tcPr>
            <w:tcW w:w="716"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591.809,07</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616.880,74</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660.165,83</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706.008,61</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760.803,69</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7</w:t>
            </w:r>
          </w:p>
        </w:tc>
        <w:tc>
          <w:tcPr>
            <w:tcW w:w="1092"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Angkutan dan komunikasi</w:t>
            </w:r>
          </w:p>
        </w:tc>
        <w:tc>
          <w:tcPr>
            <w:tcW w:w="716"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105.911,23</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113.047,74</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122.174,96</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130.841,78</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140.859,73</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8</w:t>
            </w:r>
          </w:p>
        </w:tc>
        <w:tc>
          <w:tcPr>
            <w:tcW w:w="1092"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Perbankan dan lembaga keuangan</w:t>
            </w:r>
          </w:p>
        </w:tc>
        <w:tc>
          <w:tcPr>
            <w:tcW w:w="716"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302.685,71</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321.041,81</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342.809,94</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375.921,31</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404.985,04</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9</w:t>
            </w:r>
          </w:p>
        </w:tc>
        <w:tc>
          <w:tcPr>
            <w:tcW w:w="1092"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Jasa-jasa</w:t>
            </w:r>
          </w:p>
        </w:tc>
        <w:tc>
          <w:tcPr>
            <w:tcW w:w="716"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559.194,71</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596.471,13</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634.213,27</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672.755,86</w:t>
            </w:r>
          </w:p>
        </w:tc>
        <w:tc>
          <w:tcPr>
            <w:tcW w:w="716"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718.196,70</w:t>
            </w:r>
          </w:p>
        </w:tc>
      </w:tr>
      <w:tr w:rsidR="00846E2D" w:rsidRPr="00BA539E" w:rsidTr="00846E2D">
        <w:trPr>
          <w:trHeight w:val="20"/>
        </w:trPr>
        <w:tc>
          <w:tcPr>
            <w:tcW w:w="327" w:type="pct"/>
            <w:shd w:val="clear" w:color="auto" w:fill="FFFFFF"/>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p>
        </w:tc>
        <w:tc>
          <w:tcPr>
            <w:tcW w:w="1092" w:type="pct"/>
            <w:shd w:val="clear" w:color="auto" w:fill="FFFFFF"/>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Jumlah</w:t>
            </w:r>
          </w:p>
        </w:tc>
        <w:tc>
          <w:tcPr>
            <w:tcW w:w="716" w:type="pct"/>
            <w:shd w:val="clear" w:color="auto" w:fill="FFFFFF"/>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3.253.398,56</w:t>
            </w:r>
          </w:p>
        </w:tc>
        <w:tc>
          <w:tcPr>
            <w:tcW w:w="716" w:type="pct"/>
            <w:shd w:val="clear" w:color="auto" w:fill="FFFFFF"/>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3.370.343,70</w:t>
            </w:r>
          </w:p>
        </w:tc>
        <w:tc>
          <w:tcPr>
            <w:tcW w:w="716" w:type="pct"/>
            <w:shd w:val="clear" w:color="auto" w:fill="FFFFFF"/>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3.578.062,79</w:t>
            </w:r>
          </w:p>
        </w:tc>
        <w:tc>
          <w:tcPr>
            <w:tcW w:w="716" w:type="pct"/>
            <w:shd w:val="clear" w:color="auto" w:fill="FFFFFF"/>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3.742.249,80</w:t>
            </w:r>
          </w:p>
        </w:tc>
        <w:tc>
          <w:tcPr>
            <w:tcW w:w="716" w:type="pct"/>
            <w:shd w:val="clear" w:color="auto" w:fill="FFFFFF"/>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3.901.059,47</w:t>
            </w:r>
          </w:p>
        </w:tc>
      </w:tr>
    </w:tbl>
    <w:p w:rsidR="001B6C6D" w:rsidRPr="00BA539E" w:rsidRDefault="001B6C6D" w:rsidP="001B6C6D">
      <w:pPr>
        <w:pStyle w:val="BodyTextIndent2"/>
        <w:tabs>
          <w:tab w:val="left" w:pos="0"/>
        </w:tabs>
        <w:spacing w:after="0" w:line="360" w:lineRule="auto"/>
        <w:ind w:left="0"/>
        <w:jc w:val="both"/>
        <w:rPr>
          <w:rFonts w:ascii="Verdana" w:hAnsi="Verdana" w:cs="Arial"/>
          <w:i/>
          <w:noProof/>
          <w:w w:val="80"/>
          <w:sz w:val="20"/>
          <w:szCs w:val="20"/>
          <w:lang w:val="id-ID"/>
        </w:rPr>
      </w:pPr>
      <w:r w:rsidRPr="00BA539E">
        <w:rPr>
          <w:rFonts w:ascii="Verdana" w:hAnsi="Verdana" w:cs="Arial"/>
          <w:i/>
          <w:noProof/>
          <w:w w:val="80"/>
          <w:lang w:val="id-ID"/>
        </w:rPr>
        <w:t xml:space="preserve"> </w:t>
      </w:r>
      <w:r w:rsidRPr="00BA539E">
        <w:rPr>
          <w:rFonts w:ascii="Verdana" w:hAnsi="Verdana" w:cs="Arial"/>
          <w:i/>
          <w:noProof/>
          <w:w w:val="80"/>
          <w:sz w:val="20"/>
          <w:szCs w:val="20"/>
          <w:lang w:val="id-ID"/>
        </w:rPr>
        <w:t>Sumber :BPS Kab.Grobogan (data tahun 2014 merupakan angka sementara).</w:t>
      </w:r>
    </w:p>
    <w:p w:rsidR="001B6C6D" w:rsidRPr="00BA539E" w:rsidRDefault="001B6C6D" w:rsidP="001B6C6D">
      <w:pPr>
        <w:pStyle w:val="BodyTextIndent2"/>
        <w:tabs>
          <w:tab w:val="left" w:pos="0"/>
        </w:tabs>
        <w:spacing w:after="0" w:line="20" w:lineRule="atLeast"/>
        <w:ind w:left="0"/>
        <w:jc w:val="center"/>
        <w:rPr>
          <w:rFonts w:ascii="Verdana" w:hAnsi="Verdana" w:cs="Tahoma"/>
          <w:b/>
          <w:noProof/>
          <w:w w:val="80"/>
          <w:sz w:val="8"/>
          <w:szCs w:val="8"/>
          <w:lang w:val="id-ID"/>
        </w:rPr>
      </w:pPr>
    </w:p>
    <w:p w:rsidR="001B6C6D" w:rsidRPr="00BA539E" w:rsidRDefault="001B6C6D" w:rsidP="001B6C6D">
      <w:pPr>
        <w:pStyle w:val="BodyTextIndent2"/>
        <w:tabs>
          <w:tab w:val="left" w:pos="0"/>
        </w:tabs>
        <w:spacing w:after="0" w:line="20" w:lineRule="atLeast"/>
        <w:ind w:left="0"/>
        <w:jc w:val="center"/>
        <w:rPr>
          <w:rFonts w:ascii="Verdana" w:hAnsi="Verdana" w:cs="Tahoma"/>
          <w:b/>
          <w:noProof/>
          <w:w w:val="80"/>
          <w:sz w:val="8"/>
          <w:szCs w:val="8"/>
          <w:lang w:val="id-ID"/>
        </w:rPr>
      </w:pPr>
    </w:p>
    <w:p w:rsidR="001B6C6D" w:rsidRPr="00BA539E" w:rsidRDefault="00846E2D" w:rsidP="001B6C6D">
      <w:pPr>
        <w:pStyle w:val="BodyTextIndent2"/>
        <w:tabs>
          <w:tab w:val="left" w:pos="0"/>
        </w:tabs>
        <w:spacing w:after="0" w:line="20" w:lineRule="atLeast"/>
        <w:ind w:left="0"/>
        <w:jc w:val="center"/>
        <w:rPr>
          <w:rFonts w:ascii="Verdana" w:hAnsi="Verdana" w:cs="Tahoma"/>
          <w:b/>
          <w:noProof/>
          <w:w w:val="80"/>
          <w:lang w:val="id-ID"/>
        </w:rPr>
      </w:pPr>
      <w:r w:rsidRPr="00BA539E">
        <w:rPr>
          <w:rFonts w:ascii="Verdana" w:hAnsi="Verdana" w:cs="Tahoma"/>
          <w:b/>
          <w:noProof/>
          <w:w w:val="80"/>
          <w:lang w:val="id-ID"/>
        </w:rPr>
        <w:t xml:space="preserve">Tabel </w:t>
      </w:r>
      <w:r w:rsidR="00FE78EA" w:rsidRPr="00BA539E">
        <w:rPr>
          <w:rFonts w:ascii="Verdana" w:hAnsi="Verdana" w:cs="Tahoma"/>
          <w:b/>
          <w:noProof/>
          <w:w w:val="80"/>
        </w:rPr>
        <w:t>2.1</w:t>
      </w:r>
      <w:r w:rsidR="00FE78EA" w:rsidRPr="00BA539E">
        <w:rPr>
          <w:rFonts w:ascii="Verdana" w:hAnsi="Verdana" w:cs="Tahoma"/>
          <w:b/>
          <w:noProof/>
          <w:w w:val="80"/>
          <w:lang w:val="id-ID"/>
        </w:rPr>
        <w:t>1</w:t>
      </w:r>
    </w:p>
    <w:p w:rsidR="001B6C6D" w:rsidRPr="00BA539E" w:rsidRDefault="001B6C6D" w:rsidP="001B6C6D">
      <w:pPr>
        <w:pStyle w:val="BodyTextIndent2"/>
        <w:tabs>
          <w:tab w:val="left" w:pos="0"/>
        </w:tabs>
        <w:spacing w:after="0" w:line="20" w:lineRule="atLeast"/>
        <w:ind w:left="0"/>
        <w:jc w:val="center"/>
        <w:rPr>
          <w:rFonts w:ascii="Verdana" w:hAnsi="Verdana" w:cs="Tahoma"/>
          <w:noProof/>
          <w:w w:val="80"/>
          <w:lang w:val="id-ID"/>
        </w:rPr>
      </w:pPr>
      <w:r w:rsidRPr="00BA539E">
        <w:rPr>
          <w:rFonts w:ascii="Verdana" w:hAnsi="Verdana" w:cs="Tahoma"/>
          <w:noProof/>
          <w:w w:val="80"/>
          <w:lang w:val="id-ID"/>
        </w:rPr>
        <w:t xml:space="preserve">Perkembangan Sektoral PDRB  Atas Dasar Harga Berlaku </w:t>
      </w:r>
    </w:p>
    <w:p w:rsidR="001B6C6D" w:rsidRPr="00BA539E" w:rsidRDefault="001B6C6D" w:rsidP="001B6C6D">
      <w:pPr>
        <w:pStyle w:val="BodyTextIndent2"/>
        <w:tabs>
          <w:tab w:val="left" w:pos="0"/>
        </w:tabs>
        <w:spacing w:after="0" w:line="20" w:lineRule="atLeast"/>
        <w:ind w:left="0"/>
        <w:jc w:val="center"/>
        <w:rPr>
          <w:rFonts w:ascii="Verdana" w:hAnsi="Verdana" w:cs="Tahoma"/>
          <w:noProof/>
          <w:w w:val="80"/>
          <w:lang w:val="id-ID"/>
        </w:rPr>
      </w:pPr>
      <w:r w:rsidRPr="00BA539E">
        <w:rPr>
          <w:rFonts w:ascii="Verdana" w:hAnsi="Verdana" w:cs="Tahoma"/>
          <w:noProof/>
          <w:w w:val="80"/>
          <w:lang w:val="id-ID"/>
        </w:rPr>
        <w:t>Tahun 2010-2014</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534"/>
        <w:gridCol w:w="1815"/>
        <w:gridCol w:w="1161"/>
        <w:gridCol w:w="1161"/>
        <w:gridCol w:w="1161"/>
        <w:gridCol w:w="1161"/>
        <w:gridCol w:w="1161"/>
      </w:tblGrid>
      <w:tr w:rsidR="001B6C6D" w:rsidRPr="00BA539E" w:rsidTr="00FE78EA">
        <w:trPr>
          <w:trHeight w:val="20"/>
          <w:tblHeader/>
        </w:trPr>
        <w:tc>
          <w:tcPr>
            <w:tcW w:w="327" w:type="pct"/>
            <w:vMerge w:val="restart"/>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val="en-US" w:eastAsia="id-ID"/>
              </w:rPr>
            </w:pPr>
            <w:r w:rsidRPr="00BA539E">
              <w:rPr>
                <w:rFonts w:ascii="Verdana" w:hAnsi="Verdana"/>
                <w:b/>
                <w:bCs/>
                <w:w w:val="80"/>
                <w:sz w:val="16"/>
                <w:szCs w:val="16"/>
                <w:lang w:eastAsia="id-ID"/>
              </w:rPr>
              <w:t>No.</w:t>
            </w:r>
          </w:p>
        </w:tc>
        <w:tc>
          <w:tcPr>
            <w:tcW w:w="1113" w:type="pct"/>
            <w:vMerge w:val="restart"/>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Lapangan Usaha</w:t>
            </w:r>
          </w:p>
        </w:tc>
        <w:tc>
          <w:tcPr>
            <w:tcW w:w="3560" w:type="pct"/>
            <w:gridSpan w:val="5"/>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 xml:space="preserve">Tahun </w:t>
            </w:r>
            <w:r w:rsidRPr="00BA539E">
              <w:rPr>
                <w:rFonts w:ascii="Verdana" w:hAnsi="Verdana" w:cs="Arial"/>
                <w:noProof/>
                <w:w w:val="80"/>
                <w:sz w:val="16"/>
                <w:szCs w:val="16"/>
              </w:rPr>
              <w:t>( dalam jutaan )</w:t>
            </w:r>
          </w:p>
        </w:tc>
      </w:tr>
      <w:tr w:rsidR="001B6C6D" w:rsidRPr="00BA539E" w:rsidTr="00FE78EA">
        <w:trPr>
          <w:trHeight w:val="20"/>
          <w:tblHeader/>
        </w:trPr>
        <w:tc>
          <w:tcPr>
            <w:tcW w:w="327" w:type="pct"/>
            <w:vMerge/>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p>
        </w:tc>
        <w:tc>
          <w:tcPr>
            <w:tcW w:w="1113" w:type="pct"/>
            <w:vMerge/>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p>
        </w:tc>
        <w:tc>
          <w:tcPr>
            <w:tcW w:w="712" w:type="pct"/>
            <w:shd w:val="clear" w:color="auto" w:fill="FBD4B4"/>
            <w:vAlign w:val="center"/>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2010</w:t>
            </w:r>
          </w:p>
        </w:tc>
        <w:tc>
          <w:tcPr>
            <w:tcW w:w="712" w:type="pct"/>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2011</w:t>
            </w:r>
          </w:p>
        </w:tc>
        <w:tc>
          <w:tcPr>
            <w:tcW w:w="712" w:type="pct"/>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 xml:space="preserve">2012 </w:t>
            </w:r>
          </w:p>
        </w:tc>
        <w:tc>
          <w:tcPr>
            <w:tcW w:w="712" w:type="pct"/>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2013</w:t>
            </w:r>
          </w:p>
        </w:tc>
        <w:tc>
          <w:tcPr>
            <w:tcW w:w="712" w:type="pct"/>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6"/>
                <w:szCs w:val="16"/>
                <w:lang w:eastAsia="id-ID"/>
              </w:rPr>
            </w:pPr>
            <w:r w:rsidRPr="00BA539E">
              <w:rPr>
                <w:rFonts w:ascii="Verdana" w:hAnsi="Verdana"/>
                <w:b/>
                <w:bCs/>
                <w:w w:val="80"/>
                <w:sz w:val="16"/>
                <w:szCs w:val="16"/>
                <w:lang w:eastAsia="id-ID"/>
              </w:rPr>
              <w:t>2014</w:t>
            </w:r>
            <w:r w:rsidRPr="00BA539E">
              <w:rPr>
                <w:rFonts w:ascii="Verdana" w:hAnsi="Verdana"/>
                <w:b/>
                <w:w w:val="80"/>
                <w:sz w:val="16"/>
                <w:szCs w:val="16"/>
                <w:lang w:eastAsia="id-ID"/>
              </w:rPr>
              <w:t>*)</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1</w:t>
            </w:r>
          </w:p>
        </w:tc>
        <w:tc>
          <w:tcPr>
            <w:tcW w:w="1113"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Pertanian</w:t>
            </w:r>
          </w:p>
        </w:tc>
        <w:tc>
          <w:tcPr>
            <w:tcW w:w="712"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2.845.126,37</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3.054.164,39</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3.428.780,64</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3.677.748,69</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3.970.906,32</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lastRenderedPageBreak/>
              <w:t>2</w:t>
            </w:r>
          </w:p>
        </w:tc>
        <w:tc>
          <w:tcPr>
            <w:tcW w:w="1113"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Pertambangan/ Penggalian</w:t>
            </w:r>
          </w:p>
        </w:tc>
        <w:tc>
          <w:tcPr>
            <w:tcW w:w="712"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85.841,73</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96.034,86</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114.955,30</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131.198,48</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148.411,73</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3</w:t>
            </w:r>
          </w:p>
        </w:tc>
        <w:tc>
          <w:tcPr>
            <w:tcW w:w="1113"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Industri Pengolahan</w:t>
            </w:r>
          </w:p>
        </w:tc>
        <w:tc>
          <w:tcPr>
            <w:tcW w:w="712"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189.771,94</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209.446,64</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234.472,05</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263.495,74</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297.338,88</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4</w:t>
            </w:r>
          </w:p>
        </w:tc>
        <w:tc>
          <w:tcPr>
            <w:tcW w:w="1113"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Listrik, Gas dan air minum</w:t>
            </w:r>
          </w:p>
        </w:tc>
        <w:tc>
          <w:tcPr>
            <w:tcW w:w="712"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107.926,46</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119.653,10</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132.088,81</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152.902,12</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171.871,80</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5</w:t>
            </w:r>
          </w:p>
        </w:tc>
        <w:tc>
          <w:tcPr>
            <w:tcW w:w="1113"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Bangunan/Konstruksi</w:t>
            </w:r>
          </w:p>
        </w:tc>
        <w:tc>
          <w:tcPr>
            <w:tcW w:w="712"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366.015,74</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412.139,06</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466.829,91</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528.222,85</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592.349,10</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6</w:t>
            </w:r>
          </w:p>
        </w:tc>
        <w:tc>
          <w:tcPr>
            <w:tcW w:w="1113" w:type="pct"/>
            <w:shd w:val="clear" w:color="auto" w:fill="auto"/>
            <w:vAlign w:val="center"/>
            <w:hideMark/>
          </w:tcPr>
          <w:p w:rsidR="00846E2D" w:rsidRPr="00BA539E" w:rsidRDefault="001B6C6D" w:rsidP="00430B52">
            <w:pPr>
              <w:tabs>
                <w:tab w:val="left" w:pos="0"/>
              </w:tabs>
              <w:spacing w:line="240" w:lineRule="auto"/>
              <w:rPr>
                <w:rFonts w:ascii="Verdana" w:hAnsi="Verdana"/>
                <w:w w:val="80"/>
                <w:sz w:val="16"/>
                <w:szCs w:val="16"/>
                <w:lang w:val="en-US" w:eastAsia="id-ID"/>
              </w:rPr>
            </w:pPr>
            <w:r w:rsidRPr="00BA539E">
              <w:rPr>
                <w:rFonts w:ascii="Verdana" w:hAnsi="Verdana"/>
                <w:w w:val="80"/>
                <w:sz w:val="16"/>
                <w:szCs w:val="16"/>
                <w:lang w:eastAsia="id-ID"/>
              </w:rPr>
              <w:t>Perdagangan/Hotel/</w:t>
            </w:r>
          </w:p>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Ru mah makan</w:t>
            </w:r>
          </w:p>
        </w:tc>
        <w:tc>
          <w:tcPr>
            <w:tcW w:w="712"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1.156.036,66</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1.294.984,08</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1.471.879,77</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1.676.636,69</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1.916.508,66</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7</w:t>
            </w:r>
          </w:p>
        </w:tc>
        <w:tc>
          <w:tcPr>
            <w:tcW w:w="1113"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Angkutan dan komunikasi</w:t>
            </w:r>
          </w:p>
        </w:tc>
        <w:tc>
          <w:tcPr>
            <w:tcW w:w="712"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219.898,28</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246.960,86</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280.736,93</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323.732,14</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372.299,76</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8</w:t>
            </w:r>
          </w:p>
        </w:tc>
        <w:tc>
          <w:tcPr>
            <w:tcW w:w="1113"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Perbankan dan lembaga keuangan</w:t>
            </w:r>
          </w:p>
        </w:tc>
        <w:tc>
          <w:tcPr>
            <w:tcW w:w="712"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560.039,24</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632.930,10</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702.329,67</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808.933,46</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918.329,69</w:t>
            </w:r>
          </w:p>
        </w:tc>
      </w:tr>
      <w:tr w:rsidR="001B6C6D" w:rsidRPr="00BA539E" w:rsidTr="00846E2D">
        <w:trPr>
          <w:trHeight w:val="20"/>
        </w:trPr>
        <w:tc>
          <w:tcPr>
            <w:tcW w:w="327"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9</w:t>
            </w:r>
          </w:p>
        </w:tc>
        <w:tc>
          <w:tcPr>
            <w:tcW w:w="1113" w:type="pct"/>
            <w:shd w:val="clear" w:color="auto" w:fill="auto"/>
            <w:vAlign w:val="center"/>
            <w:hideMark/>
          </w:tcPr>
          <w:p w:rsidR="001B6C6D" w:rsidRPr="00BA539E" w:rsidRDefault="001B6C6D" w:rsidP="00430B52">
            <w:pPr>
              <w:tabs>
                <w:tab w:val="left" w:pos="0"/>
              </w:tabs>
              <w:spacing w:line="240" w:lineRule="auto"/>
              <w:rPr>
                <w:rFonts w:ascii="Verdana" w:hAnsi="Verdana"/>
                <w:w w:val="80"/>
                <w:sz w:val="16"/>
                <w:szCs w:val="16"/>
                <w:lang w:eastAsia="id-ID"/>
              </w:rPr>
            </w:pPr>
            <w:r w:rsidRPr="00BA539E">
              <w:rPr>
                <w:rFonts w:ascii="Verdana" w:hAnsi="Verdana"/>
                <w:w w:val="80"/>
                <w:sz w:val="16"/>
                <w:szCs w:val="16"/>
                <w:lang w:eastAsia="id-ID"/>
              </w:rPr>
              <w:t>Jasa-jasa</w:t>
            </w:r>
          </w:p>
        </w:tc>
        <w:tc>
          <w:tcPr>
            <w:tcW w:w="712" w:type="pct"/>
            <w:shd w:val="clear" w:color="auto" w:fill="auto"/>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968.937,85</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1.075.148,53</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1.213.385,00</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1.371.707,41</w:t>
            </w:r>
          </w:p>
        </w:tc>
        <w:tc>
          <w:tcPr>
            <w:tcW w:w="712" w:type="pct"/>
            <w:shd w:val="clear" w:color="auto" w:fill="auto"/>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1.544.462,98</w:t>
            </w:r>
          </w:p>
        </w:tc>
      </w:tr>
      <w:tr w:rsidR="001B6C6D" w:rsidRPr="00BA539E" w:rsidTr="00846E2D">
        <w:trPr>
          <w:trHeight w:val="20"/>
        </w:trPr>
        <w:tc>
          <w:tcPr>
            <w:tcW w:w="327" w:type="pct"/>
            <w:shd w:val="clear" w:color="auto" w:fill="FFFFFF"/>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p>
        </w:tc>
        <w:tc>
          <w:tcPr>
            <w:tcW w:w="1113" w:type="pct"/>
            <w:shd w:val="clear" w:color="auto" w:fill="FFFFFF"/>
            <w:vAlign w:val="center"/>
            <w:hideMark/>
          </w:tcPr>
          <w:p w:rsidR="001B6C6D" w:rsidRPr="00BA539E" w:rsidRDefault="001B6C6D" w:rsidP="00430B52">
            <w:pPr>
              <w:tabs>
                <w:tab w:val="left" w:pos="0"/>
              </w:tabs>
              <w:spacing w:line="240" w:lineRule="auto"/>
              <w:jc w:val="center"/>
              <w:rPr>
                <w:rFonts w:ascii="Verdana" w:hAnsi="Verdana"/>
                <w:w w:val="80"/>
                <w:sz w:val="16"/>
                <w:szCs w:val="16"/>
                <w:lang w:eastAsia="id-ID"/>
              </w:rPr>
            </w:pPr>
            <w:r w:rsidRPr="00BA539E">
              <w:rPr>
                <w:rFonts w:ascii="Verdana" w:hAnsi="Verdana"/>
                <w:w w:val="80"/>
                <w:sz w:val="16"/>
                <w:szCs w:val="16"/>
                <w:lang w:eastAsia="id-ID"/>
              </w:rPr>
              <w:t>Jumlah</w:t>
            </w:r>
          </w:p>
        </w:tc>
        <w:tc>
          <w:tcPr>
            <w:tcW w:w="712" w:type="pct"/>
            <w:shd w:val="clear" w:color="auto" w:fill="FFFFFF"/>
            <w:vAlign w:val="center"/>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6.499.594,27</w:t>
            </w:r>
          </w:p>
        </w:tc>
        <w:tc>
          <w:tcPr>
            <w:tcW w:w="712" w:type="pct"/>
            <w:shd w:val="clear" w:color="auto" w:fill="FFFFFF"/>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7.141.461,62</w:t>
            </w:r>
          </w:p>
        </w:tc>
        <w:tc>
          <w:tcPr>
            <w:tcW w:w="712" w:type="pct"/>
            <w:shd w:val="clear" w:color="auto" w:fill="FFFFFF"/>
            <w:vAlign w:val="center"/>
            <w:hideMark/>
          </w:tcPr>
          <w:p w:rsidR="001B6C6D" w:rsidRPr="00BA539E" w:rsidRDefault="001B6C6D" w:rsidP="00430B52">
            <w:pPr>
              <w:tabs>
                <w:tab w:val="left" w:pos="0"/>
              </w:tabs>
              <w:spacing w:line="240" w:lineRule="auto"/>
              <w:jc w:val="right"/>
              <w:rPr>
                <w:rFonts w:ascii="Verdana" w:hAnsi="Verdana"/>
                <w:w w:val="80"/>
                <w:sz w:val="16"/>
                <w:szCs w:val="16"/>
                <w:lang w:eastAsia="id-ID"/>
              </w:rPr>
            </w:pPr>
            <w:r w:rsidRPr="00BA539E">
              <w:rPr>
                <w:rFonts w:ascii="Verdana" w:hAnsi="Verdana"/>
                <w:w w:val="80"/>
                <w:sz w:val="16"/>
                <w:szCs w:val="16"/>
                <w:lang w:eastAsia="id-ID"/>
              </w:rPr>
              <w:t>8.045.458,08</w:t>
            </w:r>
          </w:p>
        </w:tc>
        <w:tc>
          <w:tcPr>
            <w:tcW w:w="712" w:type="pct"/>
            <w:shd w:val="clear" w:color="auto" w:fill="FFFFFF"/>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8.934.577,58</w:t>
            </w:r>
          </w:p>
        </w:tc>
        <w:tc>
          <w:tcPr>
            <w:tcW w:w="712" w:type="pct"/>
            <w:shd w:val="clear" w:color="auto" w:fill="FFFFFF"/>
            <w:vAlign w:val="center"/>
            <w:hideMark/>
          </w:tcPr>
          <w:p w:rsidR="001B6C6D" w:rsidRPr="00BA539E" w:rsidRDefault="001B6C6D" w:rsidP="00430B52">
            <w:pPr>
              <w:tabs>
                <w:tab w:val="left" w:pos="0"/>
              </w:tabs>
              <w:spacing w:line="240" w:lineRule="auto"/>
              <w:jc w:val="right"/>
              <w:rPr>
                <w:rFonts w:ascii="Verdana" w:hAnsi="Verdana"/>
                <w:w w:val="80"/>
                <w:sz w:val="16"/>
                <w:szCs w:val="16"/>
              </w:rPr>
            </w:pPr>
            <w:r w:rsidRPr="00BA539E">
              <w:rPr>
                <w:rFonts w:ascii="Verdana" w:hAnsi="Verdana"/>
                <w:w w:val="80"/>
                <w:sz w:val="16"/>
                <w:szCs w:val="16"/>
              </w:rPr>
              <w:t>9.932.478,92</w:t>
            </w:r>
          </w:p>
        </w:tc>
      </w:tr>
    </w:tbl>
    <w:p w:rsidR="001B6C6D" w:rsidRPr="00BA539E" w:rsidRDefault="001B6C6D" w:rsidP="001B6C6D">
      <w:pPr>
        <w:tabs>
          <w:tab w:val="left" w:pos="0"/>
          <w:tab w:val="left" w:pos="990"/>
          <w:tab w:val="left" w:pos="1170"/>
          <w:tab w:val="left" w:pos="1260"/>
        </w:tabs>
        <w:jc w:val="both"/>
        <w:rPr>
          <w:rFonts w:ascii="Verdana" w:hAnsi="Verdana" w:cs="Arial"/>
          <w:i/>
          <w:noProof/>
          <w:w w:val="80"/>
          <w:sz w:val="20"/>
          <w:szCs w:val="20"/>
          <w:lang w:val="en-US"/>
        </w:rPr>
      </w:pPr>
      <w:r w:rsidRPr="00BA539E">
        <w:rPr>
          <w:rFonts w:ascii="Verdana" w:hAnsi="Verdana" w:cs="Arial"/>
          <w:i/>
          <w:noProof/>
          <w:w w:val="80"/>
          <w:sz w:val="20"/>
          <w:szCs w:val="20"/>
        </w:rPr>
        <w:t>Sumber :BPS Kab.Grobogan (data tahun 2014 merupakan angka sementara).</w:t>
      </w:r>
    </w:p>
    <w:p w:rsidR="001B6C6D" w:rsidRPr="00BA539E" w:rsidRDefault="001B6C6D" w:rsidP="001B6C6D">
      <w:pPr>
        <w:tabs>
          <w:tab w:val="left" w:pos="0"/>
          <w:tab w:val="left" w:pos="990"/>
          <w:tab w:val="left" w:pos="1170"/>
          <w:tab w:val="left" w:pos="1260"/>
        </w:tabs>
        <w:jc w:val="both"/>
        <w:rPr>
          <w:rFonts w:ascii="Verdana" w:hAnsi="Verdana" w:cs="Arial"/>
          <w:i/>
          <w:noProof/>
          <w:w w:val="80"/>
          <w:sz w:val="8"/>
          <w:szCs w:val="8"/>
        </w:rPr>
      </w:pPr>
    </w:p>
    <w:p w:rsidR="001B6C6D" w:rsidRPr="00BA539E" w:rsidRDefault="001B6C6D" w:rsidP="00430B52">
      <w:pPr>
        <w:numPr>
          <w:ilvl w:val="0"/>
          <w:numId w:val="25"/>
        </w:numPr>
        <w:tabs>
          <w:tab w:val="left" w:pos="0"/>
          <w:tab w:val="left" w:pos="426"/>
          <w:tab w:val="left" w:pos="1260"/>
        </w:tabs>
        <w:ind w:hanging="720"/>
        <w:jc w:val="both"/>
        <w:rPr>
          <w:rFonts w:ascii="Verdana" w:hAnsi="Verdana" w:cs="Tahoma"/>
          <w:b/>
          <w:bCs/>
          <w:iCs/>
          <w:noProof/>
          <w:w w:val="80"/>
          <w:sz w:val="24"/>
        </w:rPr>
      </w:pPr>
      <w:r w:rsidRPr="00BA539E">
        <w:rPr>
          <w:rFonts w:ascii="Verdana" w:hAnsi="Verdana" w:cs="Tahoma"/>
          <w:b/>
          <w:bCs/>
          <w:iCs/>
          <w:noProof/>
          <w:w w:val="80"/>
          <w:sz w:val="24"/>
        </w:rPr>
        <w:t xml:space="preserve">PDRB Per Kapita </w:t>
      </w:r>
    </w:p>
    <w:p w:rsidR="001B6C6D" w:rsidRPr="00BA539E" w:rsidRDefault="001B6C6D" w:rsidP="00FE78EA">
      <w:pPr>
        <w:tabs>
          <w:tab w:val="left" w:pos="709"/>
        </w:tabs>
        <w:ind w:firstLine="567"/>
        <w:jc w:val="both"/>
        <w:rPr>
          <w:rFonts w:ascii="Verdana" w:hAnsi="Verdana" w:cs="Tahoma"/>
          <w:w w:val="80"/>
          <w:sz w:val="24"/>
        </w:rPr>
      </w:pPr>
      <w:r w:rsidRPr="00BA539E">
        <w:rPr>
          <w:rFonts w:ascii="Verdana" w:hAnsi="Verdana" w:cs="Tahoma"/>
          <w:w w:val="80"/>
          <w:sz w:val="24"/>
        </w:rPr>
        <w:t xml:space="preserve">PDRB per kapita merupakan salah satu indikator makro ekonomi untuk melihat </w:t>
      </w:r>
      <w:r w:rsidRPr="00BA539E">
        <w:rPr>
          <w:rFonts w:ascii="Verdana" w:hAnsi="Verdana" w:cs="Arial"/>
          <w:noProof/>
          <w:w w:val="80"/>
          <w:sz w:val="24"/>
          <w:szCs w:val="24"/>
        </w:rPr>
        <w:t>perkembangan</w:t>
      </w:r>
      <w:r w:rsidRPr="00BA539E">
        <w:rPr>
          <w:rFonts w:ascii="Verdana" w:hAnsi="Verdana" w:cs="Tahoma"/>
          <w:w w:val="80"/>
          <w:sz w:val="24"/>
        </w:rPr>
        <w:t xml:space="preserve"> perekonomian dan tingkat kesejahteraan masyarakat di suatu wilayah. Dengan melihat PDRB per kapita Kabupaten Grobogan, maka akan terlihat tingkat kesejahteraan masyarakatnya. </w:t>
      </w:r>
      <w:r w:rsidRPr="00BA539E">
        <w:rPr>
          <w:rFonts w:ascii="Verdana" w:hAnsi="Verdana" w:cs="Tahoma"/>
          <w:noProof/>
          <w:w w:val="80"/>
          <w:sz w:val="24"/>
        </w:rPr>
        <w:t>PDRB perkapita masyarakat Kabupaten Grobogan, tahun 2014 mengalami kenaikan, baik dihitung atas dasar Harga Berlaku maupun Harga Konstan. Untuk lebih jel</w:t>
      </w:r>
      <w:r w:rsidR="00846E2D" w:rsidRPr="00BA539E">
        <w:rPr>
          <w:rFonts w:ascii="Verdana" w:hAnsi="Verdana" w:cs="Tahoma"/>
          <w:noProof/>
          <w:w w:val="80"/>
          <w:sz w:val="24"/>
        </w:rPr>
        <w:t xml:space="preserve">as dapat dilihat dalam Tabel </w:t>
      </w:r>
      <w:r w:rsidR="00FE78EA" w:rsidRPr="00BA539E">
        <w:rPr>
          <w:rFonts w:ascii="Verdana" w:hAnsi="Verdana" w:cs="Tahoma"/>
          <w:noProof/>
          <w:w w:val="80"/>
          <w:sz w:val="24"/>
          <w:lang w:val="en-US"/>
        </w:rPr>
        <w:t>2.1</w:t>
      </w:r>
      <w:r w:rsidR="00FE78EA" w:rsidRPr="00BA539E">
        <w:rPr>
          <w:rFonts w:ascii="Verdana" w:hAnsi="Verdana" w:cs="Tahoma"/>
          <w:noProof/>
          <w:w w:val="80"/>
          <w:sz w:val="24"/>
        </w:rPr>
        <w:t>2</w:t>
      </w:r>
      <w:r w:rsidRPr="00BA539E">
        <w:rPr>
          <w:rFonts w:ascii="Verdana" w:hAnsi="Verdana" w:cs="Tahoma"/>
          <w:noProof/>
          <w:w w:val="80"/>
          <w:sz w:val="24"/>
        </w:rPr>
        <w:t xml:space="preserve"> sebagai berikut :</w:t>
      </w:r>
    </w:p>
    <w:p w:rsidR="001B6C6D" w:rsidRPr="00BA539E" w:rsidRDefault="00846E2D" w:rsidP="00430B52">
      <w:pPr>
        <w:tabs>
          <w:tab w:val="left" w:pos="0"/>
        </w:tabs>
        <w:autoSpaceDE w:val="0"/>
        <w:autoSpaceDN w:val="0"/>
        <w:adjustRightInd w:val="0"/>
        <w:spacing w:line="240" w:lineRule="auto"/>
        <w:jc w:val="center"/>
        <w:rPr>
          <w:rFonts w:ascii="Verdana" w:hAnsi="Verdana" w:cs="Tahoma"/>
          <w:b/>
          <w:noProof/>
          <w:w w:val="80"/>
          <w:sz w:val="24"/>
        </w:rPr>
      </w:pPr>
      <w:r w:rsidRPr="00BA539E">
        <w:rPr>
          <w:rFonts w:ascii="Verdana" w:hAnsi="Verdana" w:cs="Tahoma"/>
          <w:b/>
          <w:bCs/>
          <w:iCs/>
          <w:noProof/>
          <w:w w:val="80"/>
          <w:sz w:val="24"/>
        </w:rPr>
        <w:t xml:space="preserve">Tabel </w:t>
      </w:r>
      <w:r w:rsidR="00FE78EA" w:rsidRPr="00BA539E">
        <w:rPr>
          <w:rFonts w:ascii="Verdana" w:hAnsi="Verdana" w:cs="Tahoma"/>
          <w:b/>
          <w:bCs/>
          <w:iCs/>
          <w:noProof/>
          <w:w w:val="80"/>
          <w:sz w:val="24"/>
          <w:lang w:val="en-US"/>
        </w:rPr>
        <w:t>2.1</w:t>
      </w:r>
      <w:r w:rsidR="00FE78EA" w:rsidRPr="00BA539E">
        <w:rPr>
          <w:rFonts w:ascii="Verdana" w:hAnsi="Verdana" w:cs="Tahoma"/>
          <w:b/>
          <w:bCs/>
          <w:iCs/>
          <w:noProof/>
          <w:w w:val="80"/>
          <w:sz w:val="24"/>
        </w:rPr>
        <w:t>2</w:t>
      </w:r>
    </w:p>
    <w:p w:rsidR="001B6C6D" w:rsidRPr="00BA539E" w:rsidRDefault="001B6C6D" w:rsidP="00430B52">
      <w:pPr>
        <w:tabs>
          <w:tab w:val="left" w:pos="0"/>
        </w:tabs>
        <w:spacing w:line="240" w:lineRule="auto"/>
        <w:jc w:val="center"/>
        <w:rPr>
          <w:rFonts w:ascii="Verdana" w:hAnsi="Verdana" w:cs="Tahoma"/>
          <w:bCs/>
          <w:iCs/>
          <w:noProof/>
          <w:w w:val="80"/>
          <w:sz w:val="24"/>
        </w:rPr>
      </w:pPr>
      <w:r w:rsidRPr="00BA539E">
        <w:rPr>
          <w:rFonts w:ascii="Verdana" w:hAnsi="Verdana" w:cs="Tahoma"/>
          <w:bCs/>
          <w:iCs/>
          <w:noProof/>
          <w:w w:val="80"/>
          <w:sz w:val="24"/>
        </w:rPr>
        <w:t>PDRB Per Kapita Tahun 2010-2014</w:t>
      </w:r>
    </w:p>
    <w:tbl>
      <w:tblPr>
        <w:tblW w:w="5000"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tblPr>
      <w:tblGrid>
        <w:gridCol w:w="450"/>
        <w:gridCol w:w="934"/>
        <w:gridCol w:w="1345"/>
        <w:gridCol w:w="1523"/>
        <w:gridCol w:w="1508"/>
        <w:gridCol w:w="1197"/>
        <w:gridCol w:w="1197"/>
      </w:tblGrid>
      <w:tr w:rsidR="001B6C6D" w:rsidRPr="00BA539E" w:rsidTr="00FE78EA">
        <w:trPr>
          <w:trHeight w:val="20"/>
          <w:tblHeader/>
        </w:trPr>
        <w:tc>
          <w:tcPr>
            <w:tcW w:w="284" w:type="pct"/>
            <w:vMerge w:val="restart"/>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b/>
                <w:bCs/>
                <w:w w:val="80"/>
                <w:sz w:val="18"/>
                <w:szCs w:val="18"/>
                <w:lang w:eastAsia="id-ID"/>
              </w:rPr>
            </w:pPr>
            <w:r w:rsidRPr="00BA539E">
              <w:rPr>
                <w:rFonts w:ascii="Verdana" w:hAnsi="Verdana"/>
                <w:b/>
                <w:bCs/>
                <w:w w:val="80"/>
                <w:sz w:val="18"/>
                <w:szCs w:val="18"/>
                <w:lang w:eastAsia="id-ID"/>
              </w:rPr>
              <w:t>No</w:t>
            </w:r>
          </w:p>
        </w:tc>
        <w:tc>
          <w:tcPr>
            <w:tcW w:w="581" w:type="pct"/>
            <w:vMerge w:val="restart"/>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b/>
                <w:bCs/>
                <w:w w:val="80"/>
                <w:sz w:val="18"/>
                <w:szCs w:val="18"/>
                <w:lang w:eastAsia="id-ID"/>
              </w:rPr>
            </w:pPr>
            <w:r w:rsidRPr="00BA539E">
              <w:rPr>
                <w:rFonts w:ascii="Verdana" w:hAnsi="Verdana"/>
                <w:b/>
                <w:bCs/>
                <w:w w:val="80"/>
                <w:sz w:val="18"/>
                <w:szCs w:val="18"/>
                <w:lang w:eastAsia="id-ID"/>
              </w:rPr>
              <w:t>Tahun</w:t>
            </w:r>
          </w:p>
        </w:tc>
        <w:tc>
          <w:tcPr>
            <w:tcW w:w="833" w:type="pct"/>
            <w:vMerge w:val="restart"/>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8"/>
                <w:szCs w:val="18"/>
                <w:lang w:eastAsia="id-ID"/>
              </w:rPr>
            </w:pPr>
            <w:r w:rsidRPr="00BA539E">
              <w:rPr>
                <w:rFonts w:ascii="Verdana" w:hAnsi="Verdana"/>
                <w:b/>
                <w:bCs/>
                <w:w w:val="80"/>
                <w:sz w:val="18"/>
                <w:szCs w:val="18"/>
                <w:lang w:eastAsia="id-ID"/>
              </w:rPr>
              <w:t>Jumlah penduduk Hasil Proyeksi</w:t>
            </w:r>
          </w:p>
        </w:tc>
        <w:tc>
          <w:tcPr>
            <w:tcW w:w="1873" w:type="pct"/>
            <w:gridSpan w:val="2"/>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b/>
                <w:bCs/>
                <w:w w:val="80"/>
                <w:sz w:val="18"/>
                <w:szCs w:val="18"/>
                <w:lang w:eastAsia="id-ID"/>
              </w:rPr>
            </w:pPr>
            <w:r w:rsidRPr="00BA539E">
              <w:rPr>
                <w:rFonts w:ascii="Verdana" w:hAnsi="Verdana"/>
                <w:b/>
                <w:bCs/>
                <w:w w:val="80"/>
                <w:sz w:val="18"/>
                <w:szCs w:val="18"/>
                <w:lang w:eastAsia="id-ID"/>
              </w:rPr>
              <w:t>PDRB  (Juta Rp.)</w:t>
            </w:r>
          </w:p>
        </w:tc>
        <w:tc>
          <w:tcPr>
            <w:tcW w:w="1429" w:type="pct"/>
            <w:gridSpan w:val="2"/>
            <w:shd w:val="clear" w:color="auto" w:fill="FBD4B4"/>
            <w:vAlign w:val="center"/>
            <w:hideMark/>
          </w:tcPr>
          <w:p w:rsidR="001B6C6D" w:rsidRPr="00BA539E" w:rsidRDefault="001B6C6D" w:rsidP="00430B52">
            <w:pPr>
              <w:tabs>
                <w:tab w:val="left" w:pos="0"/>
              </w:tabs>
              <w:spacing w:line="240" w:lineRule="auto"/>
              <w:jc w:val="center"/>
              <w:rPr>
                <w:rFonts w:ascii="Verdana" w:hAnsi="Verdana"/>
                <w:b/>
                <w:bCs/>
                <w:w w:val="80"/>
                <w:sz w:val="18"/>
                <w:szCs w:val="18"/>
                <w:lang w:eastAsia="id-ID"/>
              </w:rPr>
            </w:pPr>
            <w:r w:rsidRPr="00BA539E">
              <w:rPr>
                <w:rFonts w:ascii="Verdana" w:hAnsi="Verdana"/>
                <w:b/>
                <w:bCs/>
                <w:w w:val="80"/>
                <w:sz w:val="18"/>
                <w:szCs w:val="18"/>
                <w:lang w:eastAsia="id-ID"/>
              </w:rPr>
              <w:t>PDRB Perkapita     (Rp.)</w:t>
            </w:r>
          </w:p>
        </w:tc>
      </w:tr>
      <w:tr w:rsidR="001B6C6D" w:rsidRPr="00BA539E" w:rsidTr="00FE78EA">
        <w:trPr>
          <w:trHeight w:val="20"/>
          <w:tblHeader/>
        </w:trPr>
        <w:tc>
          <w:tcPr>
            <w:tcW w:w="284" w:type="pct"/>
            <w:vMerge/>
            <w:shd w:val="clear" w:color="auto" w:fill="FBD4B4"/>
            <w:vAlign w:val="center"/>
            <w:hideMark/>
          </w:tcPr>
          <w:p w:rsidR="001B6C6D" w:rsidRPr="00BA539E" w:rsidRDefault="001B6C6D" w:rsidP="00430B52">
            <w:pPr>
              <w:tabs>
                <w:tab w:val="left" w:pos="0"/>
              </w:tabs>
              <w:spacing w:line="240" w:lineRule="auto"/>
              <w:rPr>
                <w:rFonts w:ascii="Verdana" w:hAnsi="Verdana"/>
                <w:b/>
                <w:bCs/>
                <w:w w:val="80"/>
                <w:sz w:val="18"/>
                <w:szCs w:val="18"/>
                <w:lang w:eastAsia="id-ID"/>
              </w:rPr>
            </w:pPr>
          </w:p>
        </w:tc>
        <w:tc>
          <w:tcPr>
            <w:tcW w:w="581" w:type="pct"/>
            <w:vMerge/>
            <w:shd w:val="clear" w:color="auto" w:fill="FBD4B4"/>
            <w:vAlign w:val="center"/>
            <w:hideMark/>
          </w:tcPr>
          <w:p w:rsidR="001B6C6D" w:rsidRPr="00BA539E" w:rsidRDefault="001B6C6D" w:rsidP="00430B52">
            <w:pPr>
              <w:tabs>
                <w:tab w:val="left" w:pos="0"/>
              </w:tabs>
              <w:spacing w:line="240" w:lineRule="auto"/>
              <w:rPr>
                <w:rFonts w:ascii="Verdana" w:hAnsi="Verdana"/>
                <w:b/>
                <w:bCs/>
                <w:w w:val="80"/>
                <w:sz w:val="18"/>
                <w:szCs w:val="18"/>
                <w:lang w:eastAsia="id-ID"/>
              </w:rPr>
            </w:pPr>
          </w:p>
        </w:tc>
        <w:tc>
          <w:tcPr>
            <w:tcW w:w="833" w:type="pct"/>
            <w:vMerge/>
            <w:shd w:val="clear" w:color="auto" w:fill="FBD4B4"/>
            <w:vAlign w:val="center"/>
            <w:hideMark/>
          </w:tcPr>
          <w:p w:rsidR="001B6C6D" w:rsidRPr="00BA539E" w:rsidRDefault="001B6C6D" w:rsidP="00430B52">
            <w:pPr>
              <w:tabs>
                <w:tab w:val="left" w:pos="0"/>
              </w:tabs>
              <w:spacing w:line="240" w:lineRule="auto"/>
              <w:rPr>
                <w:rFonts w:ascii="Verdana" w:hAnsi="Verdana"/>
                <w:b/>
                <w:bCs/>
                <w:w w:val="80"/>
                <w:sz w:val="18"/>
                <w:szCs w:val="18"/>
                <w:lang w:eastAsia="id-ID"/>
              </w:rPr>
            </w:pPr>
          </w:p>
        </w:tc>
        <w:tc>
          <w:tcPr>
            <w:tcW w:w="941" w:type="pct"/>
            <w:shd w:val="clear" w:color="auto" w:fill="FBD4B4"/>
            <w:vAlign w:val="center"/>
            <w:hideMark/>
          </w:tcPr>
          <w:p w:rsidR="001B6C6D" w:rsidRPr="00BA539E" w:rsidRDefault="00846E2D" w:rsidP="00430B52">
            <w:pPr>
              <w:tabs>
                <w:tab w:val="left" w:pos="0"/>
              </w:tabs>
              <w:spacing w:line="240" w:lineRule="auto"/>
              <w:jc w:val="center"/>
              <w:rPr>
                <w:rFonts w:ascii="Verdana" w:hAnsi="Verdana"/>
                <w:b/>
                <w:bCs/>
                <w:w w:val="80"/>
                <w:sz w:val="18"/>
                <w:szCs w:val="18"/>
                <w:lang w:eastAsia="id-ID"/>
              </w:rPr>
            </w:pPr>
            <w:r w:rsidRPr="00BA539E">
              <w:rPr>
                <w:rFonts w:ascii="Verdana" w:hAnsi="Verdana"/>
                <w:b/>
                <w:bCs/>
                <w:w w:val="80"/>
                <w:sz w:val="18"/>
                <w:szCs w:val="18"/>
                <w:lang w:val="en-US" w:eastAsia="id-ID"/>
              </w:rPr>
              <w:t>H</w:t>
            </w:r>
            <w:r w:rsidRPr="00BA539E">
              <w:rPr>
                <w:rFonts w:ascii="Verdana" w:hAnsi="Verdana"/>
                <w:b/>
                <w:bCs/>
                <w:w w:val="80"/>
                <w:sz w:val="18"/>
                <w:szCs w:val="18"/>
                <w:lang w:eastAsia="id-ID"/>
              </w:rPr>
              <w:t xml:space="preserve">arga </w:t>
            </w:r>
            <w:r w:rsidRPr="00BA539E">
              <w:rPr>
                <w:rFonts w:ascii="Verdana" w:hAnsi="Verdana"/>
                <w:b/>
                <w:bCs/>
                <w:w w:val="80"/>
                <w:sz w:val="18"/>
                <w:szCs w:val="18"/>
                <w:lang w:val="en-US" w:eastAsia="id-ID"/>
              </w:rPr>
              <w:t>B</w:t>
            </w:r>
            <w:r w:rsidR="001B6C6D" w:rsidRPr="00BA539E">
              <w:rPr>
                <w:rFonts w:ascii="Verdana" w:hAnsi="Verdana"/>
                <w:b/>
                <w:bCs/>
                <w:w w:val="80"/>
                <w:sz w:val="18"/>
                <w:szCs w:val="18"/>
                <w:lang w:eastAsia="id-ID"/>
              </w:rPr>
              <w:t>erlaku</w:t>
            </w:r>
          </w:p>
        </w:tc>
        <w:tc>
          <w:tcPr>
            <w:tcW w:w="932" w:type="pct"/>
            <w:shd w:val="clear" w:color="auto" w:fill="FBD4B4"/>
            <w:vAlign w:val="center"/>
            <w:hideMark/>
          </w:tcPr>
          <w:p w:rsidR="001B6C6D" w:rsidRPr="00BA539E" w:rsidRDefault="00846E2D" w:rsidP="00430B52">
            <w:pPr>
              <w:tabs>
                <w:tab w:val="left" w:pos="0"/>
              </w:tabs>
              <w:spacing w:line="240" w:lineRule="auto"/>
              <w:jc w:val="center"/>
              <w:rPr>
                <w:rFonts w:ascii="Verdana" w:hAnsi="Verdana"/>
                <w:b/>
                <w:bCs/>
                <w:w w:val="80"/>
                <w:sz w:val="18"/>
                <w:szCs w:val="18"/>
                <w:lang w:eastAsia="id-ID"/>
              </w:rPr>
            </w:pPr>
            <w:r w:rsidRPr="00BA539E">
              <w:rPr>
                <w:rFonts w:ascii="Verdana" w:hAnsi="Verdana"/>
                <w:b/>
                <w:bCs/>
                <w:w w:val="80"/>
                <w:sz w:val="18"/>
                <w:szCs w:val="18"/>
                <w:lang w:val="en-US" w:eastAsia="id-ID"/>
              </w:rPr>
              <w:t>H</w:t>
            </w:r>
            <w:r w:rsidRPr="00BA539E">
              <w:rPr>
                <w:rFonts w:ascii="Verdana" w:hAnsi="Verdana"/>
                <w:b/>
                <w:bCs/>
                <w:w w:val="80"/>
                <w:sz w:val="18"/>
                <w:szCs w:val="18"/>
                <w:lang w:eastAsia="id-ID"/>
              </w:rPr>
              <w:t xml:space="preserve">arga </w:t>
            </w:r>
            <w:r w:rsidRPr="00BA539E">
              <w:rPr>
                <w:rFonts w:ascii="Verdana" w:hAnsi="Verdana"/>
                <w:b/>
                <w:bCs/>
                <w:w w:val="80"/>
                <w:sz w:val="18"/>
                <w:szCs w:val="18"/>
                <w:lang w:val="en-US" w:eastAsia="id-ID"/>
              </w:rPr>
              <w:t>K</w:t>
            </w:r>
            <w:r w:rsidR="001B6C6D" w:rsidRPr="00BA539E">
              <w:rPr>
                <w:rFonts w:ascii="Verdana" w:hAnsi="Verdana"/>
                <w:b/>
                <w:bCs/>
                <w:w w:val="80"/>
                <w:sz w:val="18"/>
                <w:szCs w:val="18"/>
                <w:lang w:eastAsia="id-ID"/>
              </w:rPr>
              <w:t>onstan</w:t>
            </w:r>
          </w:p>
        </w:tc>
        <w:tc>
          <w:tcPr>
            <w:tcW w:w="714" w:type="pct"/>
            <w:shd w:val="clear" w:color="auto" w:fill="FBD4B4"/>
            <w:vAlign w:val="center"/>
            <w:hideMark/>
          </w:tcPr>
          <w:p w:rsidR="001B6C6D" w:rsidRPr="00BA539E" w:rsidRDefault="00846E2D" w:rsidP="00430B52">
            <w:pPr>
              <w:tabs>
                <w:tab w:val="left" w:pos="0"/>
              </w:tabs>
              <w:spacing w:line="240" w:lineRule="auto"/>
              <w:jc w:val="center"/>
              <w:rPr>
                <w:rFonts w:ascii="Verdana" w:hAnsi="Verdana"/>
                <w:b/>
                <w:bCs/>
                <w:w w:val="80"/>
                <w:sz w:val="18"/>
                <w:szCs w:val="18"/>
                <w:lang w:eastAsia="id-ID"/>
              </w:rPr>
            </w:pPr>
            <w:r w:rsidRPr="00BA539E">
              <w:rPr>
                <w:rFonts w:ascii="Verdana" w:hAnsi="Verdana"/>
                <w:b/>
                <w:bCs/>
                <w:w w:val="80"/>
                <w:sz w:val="18"/>
                <w:szCs w:val="18"/>
                <w:lang w:val="en-US" w:eastAsia="id-ID"/>
              </w:rPr>
              <w:t>H</w:t>
            </w:r>
            <w:r w:rsidRPr="00BA539E">
              <w:rPr>
                <w:rFonts w:ascii="Verdana" w:hAnsi="Verdana"/>
                <w:b/>
                <w:bCs/>
                <w:w w:val="80"/>
                <w:sz w:val="18"/>
                <w:szCs w:val="18"/>
                <w:lang w:eastAsia="id-ID"/>
              </w:rPr>
              <w:t xml:space="preserve">arga </w:t>
            </w:r>
            <w:r w:rsidRPr="00BA539E">
              <w:rPr>
                <w:rFonts w:ascii="Verdana" w:hAnsi="Verdana"/>
                <w:b/>
                <w:bCs/>
                <w:w w:val="80"/>
                <w:sz w:val="18"/>
                <w:szCs w:val="18"/>
                <w:lang w:val="en-US" w:eastAsia="id-ID"/>
              </w:rPr>
              <w:t>B</w:t>
            </w:r>
            <w:r w:rsidR="001B6C6D" w:rsidRPr="00BA539E">
              <w:rPr>
                <w:rFonts w:ascii="Verdana" w:hAnsi="Verdana"/>
                <w:b/>
                <w:bCs/>
                <w:w w:val="80"/>
                <w:sz w:val="18"/>
                <w:szCs w:val="18"/>
                <w:lang w:eastAsia="id-ID"/>
              </w:rPr>
              <w:t>erlaku</w:t>
            </w:r>
          </w:p>
        </w:tc>
        <w:tc>
          <w:tcPr>
            <w:tcW w:w="714" w:type="pct"/>
            <w:shd w:val="clear" w:color="auto" w:fill="FBD4B4"/>
            <w:vAlign w:val="center"/>
            <w:hideMark/>
          </w:tcPr>
          <w:p w:rsidR="001B6C6D" w:rsidRPr="00BA539E" w:rsidRDefault="00846E2D" w:rsidP="00430B52">
            <w:pPr>
              <w:tabs>
                <w:tab w:val="left" w:pos="0"/>
              </w:tabs>
              <w:spacing w:line="240" w:lineRule="auto"/>
              <w:jc w:val="center"/>
              <w:rPr>
                <w:rFonts w:ascii="Verdana" w:hAnsi="Verdana"/>
                <w:b/>
                <w:bCs/>
                <w:w w:val="80"/>
                <w:sz w:val="18"/>
                <w:szCs w:val="18"/>
                <w:lang w:eastAsia="id-ID"/>
              </w:rPr>
            </w:pPr>
            <w:r w:rsidRPr="00BA539E">
              <w:rPr>
                <w:rFonts w:ascii="Verdana" w:hAnsi="Verdana"/>
                <w:b/>
                <w:bCs/>
                <w:w w:val="80"/>
                <w:sz w:val="18"/>
                <w:szCs w:val="18"/>
                <w:lang w:val="en-US" w:eastAsia="id-ID"/>
              </w:rPr>
              <w:t>H</w:t>
            </w:r>
            <w:r w:rsidRPr="00BA539E">
              <w:rPr>
                <w:rFonts w:ascii="Verdana" w:hAnsi="Verdana"/>
                <w:b/>
                <w:bCs/>
                <w:w w:val="80"/>
                <w:sz w:val="18"/>
                <w:szCs w:val="18"/>
                <w:lang w:eastAsia="id-ID"/>
              </w:rPr>
              <w:t xml:space="preserve">arga </w:t>
            </w:r>
            <w:r w:rsidRPr="00BA539E">
              <w:rPr>
                <w:rFonts w:ascii="Verdana" w:hAnsi="Verdana"/>
                <w:b/>
                <w:bCs/>
                <w:w w:val="80"/>
                <w:sz w:val="18"/>
                <w:szCs w:val="18"/>
                <w:lang w:val="en-US" w:eastAsia="id-ID"/>
              </w:rPr>
              <w:t>K</w:t>
            </w:r>
            <w:r w:rsidR="001B6C6D" w:rsidRPr="00BA539E">
              <w:rPr>
                <w:rFonts w:ascii="Verdana" w:hAnsi="Verdana"/>
                <w:b/>
                <w:bCs/>
                <w:w w:val="80"/>
                <w:sz w:val="18"/>
                <w:szCs w:val="18"/>
                <w:lang w:eastAsia="id-ID"/>
              </w:rPr>
              <w:t>onstan</w:t>
            </w:r>
          </w:p>
        </w:tc>
      </w:tr>
      <w:tr w:rsidR="001B6C6D" w:rsidRPr="00BA539E" w:rsidTr="00FE78EA">
        <w:trPr>
          <w:trHeight w:val="20"/>
          <w:tblHeader/>
        </w:trPr>
        <w:tc>
          <w:tcPr>
            <w:tcW w:w="284" w:type="pct"/>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b/>
                <w:w w:val="80"/>
                <w:sz w:val="18"/>
                <w:szCs w:val="18"/>
                <w:lang w:eastAsia="id-ID"/>
              </w:rPr>
            </w:pPr>
            <w:r w:rsidRPr="00BA539E">
              <w:rPr>
                <w:rFonts w:ascii="Verdana" w:hAnsi="Verdana"/>
                <w:b/>
                <w:w w:val="80"/>
                <w:sz w:val="18"/>
                <w:szCs w:val="18"/>
                <w:lang w:eastAsia="id-ID"/>
              </w:rPr>
              <w:t>1</w:t>
            </w:r>
          </w:p>
        </w:tc>
        <w:tc>
          <w:tcPr>
            <w:tcW w:w="581" w:type="pct"/>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b/>
                <w:w w:val="80"/>
                <w:sz w:val="18"/>
                <w:szCs w:val="18"/>
                <w:lang w:eastAsia="id-ID"/>
              </w:rPr>
            </w:pPr>
            <w:r w:rsidRPr="00BA539E">
              <w:rPr>
                <w:rFonts w:ascii="Verdana" w:hAnsi="Verdana"/>
                <w:b/>
                <w:w w:val="80"/>
                <w:sz w:val="18"/>
                <w:szCs w:val="18"/>
                <w:lang w:eastAsia="id-ID"/>
              </w:rPr>
              <w:t>2</w:t>
            </w:r>
          </w:p>
        </w:tc>
        <w:tc>
          <w:tcPr>
            <w:tcW w:w="833" w:type="pct"/>
            <w:shd w:val="clear" w:color="auto" w:fill="FBD4B4"/>
            <w:noWrap/>
            <w:vAlign w:val="center"/>
            <w:hideMark/>
          </w:tcPr>
          <w:p w:rsidR="001B6C6D" w:rsidRPr="00BA539E" w:rsidRDefault="001B6C6D" w:rsidP="00430B52">
            <w:pPr>
              <w:tabs>
                <w:tab w:val="left" w:pos="0"/>
              </w:tabs>
              <w:spacing w:line="240" w:lineRule="auto"/>
              <w:jc w:val="center"/>
              <w:rPr>
                <w:rFonts w:ascii="Verdana" w:hAnsi="Verdana"/>
                <w:b/>
                <w:w w:val="80"/>
                <w:sz w:val="18"/>
                <w:szCs w:val="18"/>
                <w:lang w:eastAsia="id-ID"/>
              </w:rPr>
            </w:pPr>
            <w:r w:rsidRPr="00BA539E">
              <w:rPr>
                <w:rFonts w:ascii="Verdana" w:hAnsi="Verdana"/>
                <w:b/>
                <w:w w:val="80"/>
                <w:sz w:val="18"/>
                <w:szCs w:val="18"/>
                <w:lang w:eastAsia="id-ID"/>
              </w:rPr>
              <w:t>3</w:t>
            </w:r>
          </w:p>
        </w:tc>
        <w:tc>
          <w:tcPr>
            <w:tcW w:w="941" w:type="pct"/>
            <w:shd w:val="clear" w:color="auto" w:fill="FBD4B4"/>
            <w:vAlign w:val="center"/>
            <w:hideMark/>
          </w:tcPr>
          <w:p w:rsidR="001B6C6D" w:rsidRPr="00BA539E" w:rsidRDefault="001B6C6D" w:rsidP="00430B52">
            <w:pPr>
              <w:tabs>
                <w:tab w:val="left" w:pos="0"/>
              </w:tabs>
              <w:spacing w:line="240" w:lineRule="auto"/>
              <w:jc w:val="center"/>
              <w:rPr>
                <w:rFonts w:ascii="Verdana" w:hAnsi="Verdana"/>
                <w:b/>
                <w:w w:val="80"/>
                <w:sz w:val="18"/>
                <w:szCs w:val="18"/>
                <w:lang w:eastAsia="id-ID"/>
              </w:rPr>
            </w:pPr>
            <w:r w:rsidRPr="00BA539E">
              <w:rPr>
                <w:rFonts w:ascii="Verdana" w:hAnsi="Verdana"/>
                <w:b/>
                <w:w w:val="80"/>
                <w:sz w:val="18"/>
                <w:szCs w:val="18"/>
                <w:lang w:eastAsia="id-ID"/>
              </w:rPr>
              <w:t>4</w:t>
            </w:r>
          </w:p>
        </w:tc>
        <w:tc>
          <w:tcPr>
            <w:tcW w:w="932" w:type="pct"/>
            <w:shd w:val="clear" w:color="auto" w:fill="FBD4B4"/>
            <w:vAlign w:val="center"/>
            <w:hideMark/>
          </w:tcPr>
          <w:p w:rsidR="001B6C6D" w:rsidRPr="00BA539E" w:rsidRDefault="001B6C6D" w:rsidP="00430B52">
            <w:pPr>
              <w:tabs>
                <w:tab w:val="left" w:pos="0"/>
              </w:tabs>
              <w:spacing w:line="240" w:lineRule="auto"/>
              <w:jc w:val="center"/>
              <w:rPr>
                <w:rFonts w:ascii="Verdana" w:hAnsi="Verdana"/>
                <w:b/>
                <w:w w:val="80"/>
                <w:sz w:val="18"/>
                <w:szCs w:val="18"/>
                <w:lang w:eastAsia="id-ID"/>
              </w:rPr>
            </w:pPr>
            <w:r w:rsidRPr="00BA539E">
              <w:rPr>
                <w:rFonts w:ascii="Verdana" w:hAnsi="Verdana"/>
                <w:b/>
                <w:w w:val="80"/>
                <w:sz w:val="18"/>
                <w:szCs w:val="18"/>
                <w:lang w:eastAsia="id-ID"/>
              </w:rPr>
              <w:t>5</w:t>
            </w:r>
          </w:p>
        </w:tc>
        <w:tc>
          <w:tcPr>
            <w:tcW w:w="714" w:type="pct"/>
            <w:shd w:val="clear" w:color="auto" w:fill="FBD4B4"/>
            <w:vAlign w:val="center"/>
            <w:hideMark/>
          </w:tcPr>
          <w:p w:rsidR="001B6C6D" w:rsidRPr="00BA539E" w:rsidRDefault="001B6C6D" w:rsidP="00430B52">
            <w:pPr>
              <w:tabs>
                <w:tab w:val="left" w:pos="0"/>
              </w:tabs>
              <w:spacing w:line="240" w:lineRule="auto"/>
              <w:jc w:val="center"/>
              <w:rPr>
                <w:rFonts w:ascii="Verdana" w:hAnsi="Verdana"/>
                <w:b/>
                <w:w w:val="80"/>
                <w:sz w:val="18"/>
                <w:szCs w:val="18"/>
                <w:lang w:eastAsia="id-ID"/>
              </w:rPr>
            </w:pPr>
            <w:r w:rsidRPr="00BA539E">
              <w:rPr>
                <w:rFonts w:ascii="Verdana" w:hAnsi="Verdana"/>
                <w:b/>
                <w:w w:val="80"/>
                <w:sz w:val="18"/>
                <w:szCs w:val="18"/>
                <w:lang w:eastAsia="id-ID"/>
              </w:rPr>
              <w:t>6</w:t>
            </w:r>
          </w:p>
        </w:tc>
        <w:tc>
          <w:tcPr>
            <w:tcW w:w="714" w:type="pct"/>
            <w:shd w:val="clear" w:color="auto" w:fill="FBD4B4"/>
            <w:vAlign w:val="center"/>
            <w:hideMark/>
          </w:tcPr>
          <w:p w:rsidR="001B6C6D" w:rsidRPr="00BA539E" w:rsidRDefault="001B6C6D" w:rsidP="00430B52">
            <w:pPr>
              <w:tabs>
                <w:tab w:val="left" w:pos="0"/>
              </w:tabs>
              <w:spacing w:line="240" w:lineRule="auto"/>
              <w:jc w:val="center"/>
              <w:rPr>
                <w:rFonts w:ascii="Verdana" w:hAnsi="Verdana"/>
                <w:b/>
                <w:w w:val="80"/>
                <w:sz w:val="18"/>
                <w:szCs w:val="18"/>
                <w:lang w:eastAsia="id-ID"/>
              </w:rPr>
            </w:pPr>
            <w:r w:rsidRPr="00BA539E">
              <w:rPr>
                <w:rFonts w:ascii="Verdana" w:hAnsi="Verdana"/>
                <w:b/>
                <w:w w:val="80"/>
                <w:sz w:val="18"/>
                <w:szCs w:val="18"/>
                <w:lang w:eastAsia="id-ID"/>
              </w:rPr>
              <w:t>7</w:t>
            </w:r>
          </w:p>
        </w:tc>
      </w:tr>
      <w:tr w:rsidR="001B6C6D" w:rsidRPr="00BA539E" w:rsidTr="00430B52">
        <w:trPr>
          <w:trHeight w:val="20"/>
        </w:trPr>
        <w:tc>
          <w:tcPr>
            <w:tcW w:w="284"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1</w:t>
            </w:r>
          </w:p>
        </w:tc>
        <w:tc>
          <w:tcPr>
            <w:tcW w:w="581"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2010</w:t>
            </w:r>
          </w:p>
        </w:tc>
        <w:tc>
          <w:tcPr>
            <w:tcW w:w="833"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1.311.009</w:t>
            </w:r>
          </w:p>
        </w:tc>
        <w:tc>
          <w:tcPr>
            <w:tcW w:w="941"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6.499.594,27</w:t>
            </w:r>
          </w:p>
        </w:tc>
        <w:tc>
          <w:tcPr>
            <w:tcW w:w="932"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3.253.398,56</w:t>
            </w:r>
          </w:p>
        </w:tc>
        <w:tc>
          <w:tcPr>
            <w:tcW w:w="714"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4.957.703,78</w:t>
            </w:r>
          </w:p>
        </w:tc>
        <w:tc>
          <w:tcPr>
            <w:tcW w:w="714"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2.481.598,95</w:t>
            </w:r>
          </w:p>
        </w:tc>
      </w:tr>
      <w:tr w:rsidR="001B6C6D" w:rsidRPr="00BA539E" w:rsidTr="00430B52">
        <w:trPr>
          <w:trHeight w:val="20"/>
        </w:trPr>
        <w:tc>
          <w:tcPr>
            <w:tcW w:w="284"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2</w:t>
            </w:r>
          </w:p>
        </w:tc>
        <w:tc>
          <w:tcPr>
            <w:tcW w:w="581"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2011</w:t>
            </w:r>
          </w:p>
        </w:tc>
        <w:tc>
          <w:tcPr>
            <w:tcW w:w="833"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1.319.775</w:t>
            </w:r>
          </w:p>
        </w:tc>
        <w:tc>
          <w:tcPr>
            <w:tcW w:w="941"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7.141.461,62</w:t>
            </w:r>
          </w:p>
        </w:tc>
        <w:tc>
          <w:tcPr>
            <w:tcW w:w="932"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rPr>
              <w:t>3.370.343,70</w:t>
            </w:r>
          </w:p>
        </w:tc>
        <w:tc>
          <w:tcPr>
            <w:tcW w:w="714"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5.411.120,55</w:t>
            </w:r>
          </w:p>
        </w:tc>
        <w:tc>
          <w:tcPr>
            <w:tcW w:w="714"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2.553.725,98</w:t>
            </w:r>
          </w:p>
        </w:tc>
      </w:tr>
      <w:tr w:rsidR="001B6C6D" w:rsidRPr="00BA539E" w:rsidTr="00430B52">
        <w:trPr>
          <w:trHeight w:val="20"/>
        </w:trPr>
        <w:tc>
          <w:tcPr>
            <w:tcW w:w="284"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3</w:t>
            </w:r>
          </w:p>
        </w:tc>
        <w:tc>
          <w:tcPr>
            <w:tcW w:w="581"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2012</w:t>
            </w:r>
          </w:p>
        </w:tc>
        <w:tc>
          <w:tcPr>
            <w:tcW w:w="833"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1.328.197</w:t>
            </w:r>
          </w:p>
        </w:tc>
        <w:tc>
          <w:tcPr>
            <w:tcW w:w="941"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8.045.458,08</w:t>
            </w:r>
          </w:p>
        </w:tc>
        <w:tc>
          <w:tcPr>
            <w:tcW w:w="932"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3.578.062,79</w:t>
            </w:r>
          </w:p>
        </w:tc>
        <w:tc>
          <w:tcPr>
            <w:tcW w:w="714"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6.057.428,30</w:t>
            </w:r>
          </w:p>
        </w:tc>
        <w:tc>
          <w:tcPr>
            <w:tcW w:w="714"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2.693.924,76</w:t>
            </w:r>
          </w:p>
        </w:tc>
      </w:tr>
      <w:tr w:rsidR="001B6C6D" w:rsidRPr="00BA539E" w:rsidTr="00430B52">
        <w:trPr>
          <w:trHeight w:val="20"/>
        </w:trPr>
        <w:tc>
          <w:tcPr>
            <w:tcW w:w="284"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4</w:t>
            </w:r>
          </w:p>
        </w:tc>
        <w:tc>
          <w:tcPr>
            <w:tcW w:w="581"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2013</w:t>
            </w:r>
          </w:p>
        </w:tc>
        <w:tc>
          <w:tcPr>
            <w:tcW w:w="833"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rPr>
            </w:pPr>
            <w:r w:rsidRPr="00BA539E">
              <w:rPr>
                <w:rFonts w:ascii="Verdana" w:hAnsi="Verdana"/>
                <w:w w:val="80"/>
                <w:sz w:val="18"/>
                <w:szCs w:val="18"/>
              </w:rPr>
              <w:t>1.336.304</w:t>
            </w:r>
          </w:p>
        </w:tc>
        <w:tc>
          <w:tcPr>
            <w:tcW w:w="941"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rPr>
            </w:pPr>
            <w:r w:rsidRPr="00BA539E">
              <w:rPr>
                <w:rFonts w:ascii="Verdana" w:hAnsi="Verdana"/>
                <w:w w:val="80"/>
                <w:sz w:val="18"/>
                <w:szCs w:val="18"/>
              </w:rPr>
              <w:t>8.934.557,58</w:t>
            </w:r>
          </w:p>
        </w:tc>
        <w:tc>
          <w:tcPr>
            <w:tcW w:w="932"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rPr>
            </w:pPr>
            <w:r w:rsidRPr="00BA539E">
              <w:rPr>
                <w:rFonts w:ascii="Verdana" w:hAnsi="Verdana"/>
                <w:w w:val="80"/>
                <w:sz w:val="18"/>
                <w:szCs w:val="18"/>
              </w:rPr>
              <w:t>3.742.249,80</w:t>
            </w:r>
          </w:p>
        </w:tc>
        <w:tc>
          <w:tcPr>
            <w:tcW w:w="714"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rPr>
            </w:pPr>
            <w:r w:rsidRPr="00BA539E">
              <w:rPr>
                <w:rFonts w:ascii="Verdana" w:hAnsi="Verdana"/>
                <w:w w:val="80"/>
                <w:sz w:val="18"/>
                <w:szCs w:val="18"/>
              </w:rPr>
              <w:t>6.686.036,70</w:t>
            </w:r>
          </w:p>
        </w:tc>
        <w:tc>
          <w:tcPr>
            <w:tcW w:w="714"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rPr>
            </w:pPr>
            <w:r w:rsidRPr="00BA539E">
              <w:rPr>
                <w:rFonts w:ascii="Verdana" w:hAnsi="Verdana"/>
                <w:w w:val="80"/>
                <w:sz w:val="18"/>
                <w:szCs w:val="18"/>
              </w:rPr>
              <w:t>2.800.660,40</w:t>
            </w:r>
          </w:p>
        </w:tc>
      </w:tr>
      <w:tr w:rsidR="001B6C6D" w:rsidRPr="00BA539E" w:rsidTr="00430B52">
        <w:trPr>
          <w:trHeight w:val="20"/>
        </w:trPr>
        <w:tc>
          <w:tcPr>
            <w:tcW w:w="284"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5</w:t>
            </w:r>
          </w:p>
        </w:tc>
        <w:tc>
          <w:tcPr>
            <w:tcW w:w="581"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lang w:eastAsia="id-ID"/>
              </w:rPr>
            </w:pPr>
            <w:r w:rsidRPr="00BA539E">
              <w:rPr>
                <w:rFonts w:ascii="Verdana" w:hAnsi="Verdana"/>
                <w:w w:val="80"/>
                <w:sz w:val="18"/>
                <w:szCs w:val="18"/>
                <w:lang w:eastAsia="id-ID"/>
              </w:rPr>
              <w:t>2014*)</w:t>
            </w:r>
          </w:p>
        </w:tc>
        <w:tc>
          <w:tcPr>
            <w:tcW w:w="833" w:type="pct"/>
            <w:shd w:val="clear" w:color="auto" w:fill="auto"/>
            <w:noWrap/>
            <w:vAlign w:val="center"/>
            <w:hideMark/>
          </w:tcPr>
          <w:p w:rsidR="001B6C6D" w:rsidRPr="00BA539E" w:rsidRDefault="001B6C6D" w:rsidP="00430B52">
            <w:pPr>
              <w:tabs>
                <w:tab w:val="left" w:pos="0"/>
              </w:tabs>
              <w:spacing w:line="240" w:lineRule="auto"/>
              <w:jc w:val="center"/>
              <w:rPr>
                <w:rFonts w:ascii="Verdana" w:hAnsi="Verdana"/>
                <w:w w:val="80"/>
                <w:sz w:val="18"/>
                <w:szCs w:val="18"/>
              </w:rPr>
            </w:pPr>
            <w:r w:rsidRPr="00BA539E">
              <w:rPr>
                <w:rFonts w:ascii="Verdana" w:hAnsi="Verdana"/>
                <w:w w:val="80"/>
                <w:sz w:val="18"/>
                <w:szCs w:val="18"/>
              </w:rPr>
              <w:t>1.343.960</w:t>
            </w:r>
          </w:p>
        </w:tc>
        <w:tc>
          <w:tcPr>
            <w:tcW w:w="941"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rPr>
            </w:pPr>
            <w:r w:rsidRPr="00BA539E">
              <w:rPr>
                <w:rFonts w:ascii="Verdana" w:hAnsi="Verdana"/>
                <w:w w:val="80"/>
                <w:sz w:val="18"/>
                <w:szCs w:val="18"/>
              </w:rPr>
              <w:t>9.932.478,92</w:t>
            </w:r>
          </w:p>
        </w:tc>
        <w:tc>
          <w:tcPr>
            <w:tcW w:w="932"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rPr>
            </w:pPr>
            <w:r w:rsidRPr="00BA539E">
              <w:rPr>
                <w:rFonts w:ascii="Verdana" w:hAnsi="Verdana"/>
                <w:w w:val="80"/>
                <w:sz w:val="18"/>
                <w:szCs w:val="18"/>
              </w:rPr>
              <w:t>3.901.059,47</w:t>
            </w:r>
          </w:p>
        </w:tc>
        <w:tc>
          <w:tcPr>
            <w:tcW w:w="714"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rPr>
            </w:pPr>
            <w:r w:rsidRPr="00BA539E">
              <w:rPr>
                <w:rFonts w:ascii="Verdana" w:hAnsi="Verdana"/>
                <w:w w:val="80"/>
                <w:sz w:val="18"/>
                <w:szCs w:val="18"/>
              </w:rPr>
              <w:t>7.390.457,24</w:t>
            </w:r>
          </w:p>
        </w:tc>
        <w:tc>
          <w:tcPr>
            <w:tcW w:w="714" w:type="pct"/>
            <w:shd w:val="clear" w:color="auto" w:fill="auto"/>
            <w:vAlign w:val="center"/>
            <w:hideMark/>
          </w:tcPr>
          <w:p w:rsidR="001B6C6D" w:rsidRPr="00BA539E" w:rsidRDefault="001B6C6D" w:rsidP="00430B52">
            <w:pPr>
              <w:tabs>
                <w:tab w:val="left" w:pos="0"/>
              </w:tabs>
              <w:spacing w:line="240" w:lineRule="auto"/>
              <w:jc w:val="center"/>
              <w:rPr>
                <w:rFonts w:ascii="Verdana" w:hAnsi="Verdana"/>
                <w:w w:val="80"/>
                <w:sz w:val="18"/>
                <w:szCs w:val="18"/>
              </w:rPr>
            </w:pPr>
            <w:r w:rsidRPr="00BA539E">
              <w:rPr>
                <w:rFonts w:ascii="Verdana" w:hAnsi="Verdana"/>
                <w:w w:val="80"/>
                <w:sz w:val="18"/>
                <w:szCs w:val="18"/>
              </w:rPr>
              <w:t>2.902.660,40</w:t>
            </w:r>
          </w:p>
        </w:tc>
      </w:tr>
    </w:tbl>
    <w:p w:rsidR="001B6C6D" w:rsidRPr="00BA539E" w:rsidRDefault="001B6C6D" w:rsidP="001B6C6D">
      <w:pPr>
        <w:pStyle w:val="BodyTextIndent2"/>
        <w:tabs>
          <w:tab w:val="left" w:pos="0"/>
        </w:tabs>
        <w:spacing w:after="0" w:line="240" w:lineRule="auto"/>
        <w:ind w:left="0"/>
        <w:jc w:val="both"/>
        <w:rPr>
          <w:rFonts w:ascii="Verdana" w:hAnsi="Verdana" w:cs="Arial"/>
          <w:i/>
          <w:noProof/>
          <w:w w:val="80"/>
          <w:sz w:val="20"/>
          <w:szCs w:val="20"/>
          <w:lang w:val="id-ID"/>
        </w:rPr>
      </w:pPr>
      <w:r w:rsidRPr="00BA539E">
        <w:rPr>
          <w:rFonts w:ascii="Verdana" w:hAnsi="Verdana" w:cs="Arial"/>
          <w:i/>
          <w:noProof/>
          <w:w w:val="80"/>
          <w:sz w:val="20"/>
          <w:szCs w:val="20"/>
          <w:lang w:val="id-ID"/>
        </w:rPr>
        <w:t>Sumber :BPS Kab .Grobogan (data tahun 2014 merupakan angka sementara).</w:t>
      </w:r>
    </w:p>
    <w:p w:rsidR="001B6C6D" w:rsidRPr="00BA539E" w:rsidRDefault="001B6C6D" w:rsidP="001B6C6D">
      <w:pPr>
        <w:pStyle w:val="BodyTextIndent2"/>
        <w:tabs>
          <w:tab w:val="left" w:pos="0"/>
        </w:tabs>
        <w:spacing w:after="0" w:line="240" w:lineRule="auto"/>
        <w:ind w:left="0"/>
        <w:jc w:val="both"/>
        <w:rPr>
          <w:rFonts w:ascii="Verdana" w:hAnsi="Verdana" w:cs="Arial"/>
          <w:i/>
          <w:noProof/>
          <w:w w:val="80"/>
          <w:sz w:val="8"/>
          <w:szCs w:val="8"/>
          <w:lang w:val="id-ID"/>
        </w:rPr>
      </w:pPr>
    </w:p>
    <w:p w:rsidR="001B6C6D" w:rsidRPr="00BA539E" w:rsidRDefault="001B6C6D" w:rsidP="001B6C6D">
      <w:pPr>
        <w:pStyle w:val="BodyTextIndent2"/>
        <w:tabs>
          <w:tab w:val="left" w:pos="0"/>
        </w:tabs>
        <w:spacing w:after="0" w:line="240" w:lineRule="auto"/>
        <w:ind w:left="0"/>
        <w:jc w:val="both"/>
        <w:rPr>
          <w:rFonts w:ascii="Verdana" w:hAnsi="Verdana" w:cs="Arial"/>
          <w:i/>
          <w:noProof/>
          <w:w w:val="80"/>
          <w:sz w:val="8"/>
          <w:szCs w:val="8"/>
          <w:lang w:val="id-ID"/>
        </w:rPr>
      </w:pPr>
    </w:p>
    <w:p w:rsidR="001B6C6D" w:rsidRPr="00BA539E" w:rsidRDefault="001B6C6D" w:rsidP="00FE78EA">
      <w:pPr>
        <w:tabs>
          <w:tab w:val="left" w:pos="709"/>
        </w:tabs>
        <w:ind w:firstLine="567"/>
        <w:jc w:val="both"/>
        <w:rPr>
          <w:rFonts w:ascii="Verdana" w:hAnsi="Verdana" w:cs="Tahoma"/>
          <w:noProof/>
          <w:w w:val="80"/>
          <w:sz w:val="24"/>
          <w:szCs w:val="24"/>
        </w:rPr>
      </w:pPr>
      <w:r w:rsidRPr="00BA539E">
        <w:rPr>
          <w:rFonts w:ascii="Verdana" w:hAnsi="Verdana" w:cs="Tahoma"/>
          <w:w w:val="80"/>
          <w:sz w:val="24"/>
          <w:szCs w:val="24"/>
        </w:rPr>
        <w:t xml:space="preserve">Sesuai tabel di atas terlihat data pertumbuhan PDRB perkapita Tahun 2014 atas dasar Harga Konstan sebesar Rp. 2.902.660,40,- atau naik 3,64% dari tahun sebelumnya. Sedangkan atas dasar harga berlaku sebesar Rp. 7.390.457,24,- atau naik sebesar 10,53%. </w:t>
      </w:r>
      <w:r w:rsidRPr="00BA539E">
        <w:rPr>
          <w:rFonts w:ascii="Verdana" w:hAnsi="Verdana" w:cs="Tahoma"/>
          <w:noProof/>
          <w:w w:val="80"/>
          <w:sz w:val="24"/>
          <w:szCs w:val="24"/>
        </w:rPr>
        <w:t xml:space="preserve">Pergerakan kenaikan pendapatan per kapita ini dapat dilihat </w:t>
      </w:r>
      <w:r w:rsidR="00846E2D" w:rsidRPr="00BA539E">
        <w:rPr>
          <w:rFonts w:ascii="Verdana" w:hAnsi="Verdana" w:cs="Tahoma"/>
          <w:noProof/>
          <w:w w:val="80"/>
          <w:sz w:val="24"/>
          <w:szCs w:val="24"/>
        </w:rPr>
        <w:t>pada G</w:t>
      </w:r>
      <w:r w:rsidRPr="00BA539E">
        <w:rPr>
          <w:rFonts w:ascii="Verdana" w:hAnsi="Verdana" w:cs="Tahoma"/>
          <w:noProof/>
          <w:w w:val="80"/>
          <w:sz w:val="24"/>
          <w:szCs w:val="24"/>
        </w:rPr>
        <w:t xml:space="preserve">ambar </w:t>
      </w:r>
      <w:r w:rsidR="00846E2D" w:rsidRPr="00BA539E">
        <w:rPr>
          <w:rFonts w:ascii="Verdana" w:hAnsi="Verdana" w:cs="Tahoma"/>
          <w:noProof/>
          <w:w w:val="80"/>
          <w:sz w:val="24"/>
          <w:szCs w:val="24"/>
        </w:rPr>
        <w:t>2.4</w:t>
      </w:r>
      <w:r w:rsidR="00FE78EA" w:rsidRPr="00BA539E">
        <w:rPr>
          <w:rFonts w:ascii="Verdana" w:hAnsi="Verdana" w:cs="Tahoma"/>
          <w:noProof/>
          <w:w w:val="80"/>
          <w:sz w:val="24"/>
          <w:szCs w:val="24"/>
        </w:rPr>
        <w:t xml:space="preserve"> sebagai berikut</w:t>
      </w:r>
      <w:r w:rsidRPr="00BA539E">
        <w:rPr>
          <w:rFonts w:ascii="Verdana" w:hAnsi="Verdana" w:cs="Tahoma"/>
          <w:noProof/>
          <w:w w:val="80"/>
          <w:sz w:val="24"/>
          <w:szCs w:val="24"/>
        </w:rPr>
        <w:t>:</w:t>
      </w:r>
    </w:p>
    <w:p w:rsidR="001B6C6D" w:rsidRPr="00BA539E" w:rsidRDefault="00BA539E" w:rsidP="001B6C6D">
      <w:pPr>
        <w:pStyle w:val="BodyTextIndent2"/>
        <w:tabs>
          <w:tab w:val="left" w:pos="0"/>
        </w:tabs>
        <w:spacing w:after="0" w:line="240" w:lineRule="auto"/>
        <w:ind w:left="0"/>
        <w:jc w:val="center"/>
        <w:rPr>
          <w:rFonts w:ascii="Verdana" w:hAnsi="Verdana" w:cs="Arial"/>
          <w:i/>
          <w:noProof/>
          <w:w w:val="80"/>
          <w:sz w:val="8"/>
          <w:szCs w:val="8"/>
          <w:lang w:val="id-ID"/>
        </w:rPr>
      </w:pPr>
      <w:r w:rsidRPr="00BA539E">
        <w:rPr>
          <w:rFonts w:ascii="Verdana" w:hAnsi="Verdana" w:cs="Arial"/>
          <w:i/>
          <w:noProof/>
          <w:w w:val="80"/>
          <w:sz w:val="8"/>
          <w:szCs w:val="8"/>
        </w:rPr>
        <w:lastRenderedPageBreak/>
        <w:pict>
          <v:shape id="Picture 3" o:spid="_x0000_i1027" type="#_x0000_t75" style="width:366.55pt;height:253.4pt;visibility:visible" o:bordertopcolor="black" o:borderleftcolor="black" o:borderbottomcolor="black" o:borderrightcolor="black">
            <v:imagedata r:id="rId77" o:title=""/>
            <w10:bordertop type="single" width="12"/>
            <w10:borderleft type="single" width="12"/>
            <w10:borderbottom type="single" width="12"/>
            <w10:borderright type="single" width="12"/>
          </v:shape>
        </w:pict>
      </w:r>
    </w:p>
    <w:p w:rsidR="001B6C6D" w:rsidRPr="00BA539E" w:rsidRDefault="00846E2D" w:rsidP="00846E2D">
      <w:pPr>
        <w:tabs>
          <w:tab w:val="left" w:pos="0"/>
        </w:tabs>
        <w:autoSpaceDE w:val="0"/>
        <w:autoSpaceDN w:val="0"/>
        <w:adjustRightInd w:val="0"/>
        <w:spacing w:line="240" w:lineRule="auto"/>
        <w:jc w:val="center"/>
        <w:rPr>
          <w:rFonts w:ascii="Verdana" w:hAnsi="Verdana" w:cs="Tahoma"/>
          <w:b/>
          <w:noProof/>
          <w:w w:val="80"/>
          <w:sz w:val="24"/>
          <w:szCs w:val="24"/>
          <w:lang w:val="en-US"/>
        </w:rPr>
      </w:pPr>
      <w:r w:rsidRPr="00BA539E">
        <w:rPr>
          <w:rFonts w:ascii="Verdana" w:hAnsi="Verdana" w:cs="Tahoma"/>
          <w:b/>
          <w:noProof/>
          <w:w w:val="80"/>
          <w:sz w:val="24"/>
          <w:szCs w:val="24"/>
        </w:rPr>
        <w:t xml:space="preserve">Gambar </w:t>
      </w:r>
      <w:r w:rsidRPr="00BA539E">
        <w:rPr>
          <w:rFonts w:ascii="Verdana" w:hAnsi="Verdana" w:cs="Tahoma"/>
          <w:b/>
          <w:noProof/>
          <w:w w:val="80"/>
          <w:sz w:val="24"/>
          <w:szCs w:val="24"/>
          <w:lang w:val="en-US"/>
        </w:rPr>
        <w:t>2.4</w:t>
      </w:r>
    </w:p>
    <w:p w:rsidR="001B6C6D" w:rsidRPr="00BA539E" w:rsidRDefault="001B6C6D" w:rsidP="00846E2D">
      <w:pPr>
        <w:tabs>
          <w:tab w:val="left" w:pos="0"/>
        </w:tabs>
        <w:autoSpaceDE w:val="0"/>
        <w:autoSpaceDN w:val="0"/>
        <w:adjustRightInd w:val="0"/>
        <w:spacing w:line="240" w:lineRule="auto"/>
        <w:jc w:val="center"/>
        <w:rPr>
          <w:rFonts w:ascii="Verdana" w:hAnsi="Verdana" w:cs="Tahoma"/>
          <w:noProof/>
          <w:w w:val="80"/>
          <w:sz w:val="24"/>
          <w:szCs w:val="24"/>
        </w:rPr>
      </w:pPr>
      <w:r w:rsidRPr="00BA539E">
        <w:rPr>
          <w:rFonts w:ascii="Verdana" w:hAnsi="Verdana" w:cs="Tahoma"/>
          <w:noProof/>
          <w:w w:val="80"/>
          <w:sz w:val="24"/>
          <w:szCs w:val="24"/>
        </w:rPr>
        <w:t xml:space="preserve"> Grafik Perkembangan Pendapatan Per Kapita Tahun 2010-2014</w:t>
      </w:r>
    </w:p>
    <w:p w:rsidR="001B6C6D" w:rsidRPr="00BA539E" w:rsidRDefault="001B6C6D" w:rsidP="001B6C6D">
      <w:pPr>
        <w:tabs>
          <w:tab w:val="left" w:pos="0"/>
        </w:tabs>
        <w:autoSpaceDE w:val="0"/>
        <w:autoSpaceDN w:val="0"/>
        <w:adjustRightInd w:val="0"/>
        <w:jc w:val="center"/>
        <w:rPr>
          <w:rFonts w:ascii="Verdana" w:hAnsi="Verdana" w:cs="Tahoma"/>
          <w:noProof/>
          <w:w w:val="80"/>
        </w:rPr>
      </w:pPr>
    </w:p>
    <w:p w:rsidR="001B6C6D" w:rsidRPr="00BA539E" w:rsidRDefault="001B6C6D" w:rsidP="00430B52">
      <w:pPr>
        <w:numPr>
          <w:ilvl w:val="0"/>
          <w:numId w:val="25"/>
        </w:numPr>
        <w:tabs>
          <w:tab w:val="left" w:pos="0"/>
          <w:tab w:val="left" w:pos="426"/>
        </w:tabs>
        <w:autoSpaceDE w:val="0"/>
        <w:autoSpaceDN w:val="0"/>
        <w:adjustRightInd w:val="0"/>
        <w:ind w:hanging="720"/>
        <w:jc w:val="both"/>
        <w:rPr>
          <w:rFonts w:ascii="Verdana" w:hAnsi="Verdana" w:cs="Tahoma"/>
          <w:b/>
          <w:noProof/>
          <w:w w:val="80"/>
          <w:sz w:val="24"/>
          <w:szCs w:val="24"/>
        </w:rPr>
      </w:pPr>
      <w:r w:rsidRPr="00BA539E">
        <w:rPr>
          <w:rFonts w:ascii="Verdana" w:hAnsi="Verdana" w:cs="Tahoma"/>
          <w:b/>
          <w:w w:val="80"/>
          <w:sz w:val="24"/>
          <w:szCs w:val="24"/>
        </w:rPr>
        <w:t>Inflasi</w:t>
      </w:r>
    </w:p>
    <w:p w:rsidR="001B6C6D" w:rsidRPr="00BA539E" w:rsidRDefault="001B6C6D" w:rsidP="00FE78EA">
      <w:pPr>
        <w:tabs>
          <w:tab w:val="left" w:pos="709"/>
        </w:tabs>
        <w:ind w:firstLine="567"/>
        <w:jc w:val="both"/>
        <w:rPr>
          <w:rFonts w:ascii="Verdana" w:hAnsi="Verdana" w:cs="Tahoma"/>
          <w:noProof/>
          <w:w w:val="80"/>
          <w:sz w:val="24"/>
          <w:szCs w:val="24"/>
        </w:rPr>
      </w:pPr>
      <w:r w:rsidRPr="00BA539E">
        <w:rPr>
          <w:rFonts w:ascii="Verdana" w:hAnsi="Verdana" w:cs="Tahoma"/>
          <w:noProof/>
          <w:w w:val="80"/>
          <w:sz w:val="24"/>
          <w:szCs w:val="24"/>
        </w:rPr>
        <w:t xml:space="preserve">Tingkat inflasi di Kabupaten Grobogan pada tahun 2010 sampai tahun 2014 mengalami </w:t>
      </w:r>
      <w:r w:rsidRPr="00BA539E">
        <w:rPr>
          <w:rFonts w:ascii="Verdana" w:hAnsi="Verdana" w:cs="Tahoma"/>
          <w:w w:val="80"/>
          <w:sz w:val="24"/>
          <w:szCs w:val="24"/>
        </w:rPr>
        <w:t>fluktuasi</w:t>
      </w:r>
      <w:r w:rsidRPr="00BA539E">
        <w:rPr>
          <w:rFonts w:ascii="Verdana" w:hAnsi="Verdana" w:cs="Tahoma"/>
          <w:noProof/>
          <w:w w:val="80"/>
          <w:sz w:val="24"/>
          <w:szCs w:val="24"/>
        </w:rPr>
        <w:t>. Tingkat inflasi yang terendah terjadi pada tahun 2011 yaitu 1,86 sedangkan tertinggi pada tahun 2014 sebesar 8,03. Lebih jelas dapat dilihat pada tabel di</w:t>
      </w:r>
      <w:r w:rsidR="00846E2D" w:rsidRPr="00BA539E">
        <w:rPr>
          <w:rFonts w:ascii="Verdana" w:hAnsi="Verdana" w:cs="Tahoma"/>
          <w:noProof/>
          <w:w w:val="80"/>
          <w:sz w:val="24"/>
          <w:szCs w:val="24"/>
          <w:lang w:val="en-US"/>
        </w:rPr>
        <w:t xml:space="preserve"> </w:t>
      </w:r>
      <w:r w:rsidR="00846E2D" w:rsidRPr="00BA539E">
        <w:rPr>
          <w:rFonts w:ascii="Verdana" w:hAnsi="Verdana" w:cs="Tahoma"/>
          <w:noProof/>
          <w:w w:val="80"/>
          <w:sz w:val="24"/>
          <w:szCs w:val="24"/>
        </w:rPr>
        <w:t>bawah</w:t>
      </w:r>
      <w:r w:rsidR="00846E2D" w:rsidRPr="00BA539E">
        <w:rPr>
          <w:rFonts w:ascii="Verdana" w:hAnsi="Verdana" w:cs="Tahoma"/>
          <w:noProof/>
          <w:w w:val="80"/>
          <w:sz w:val="24"/>
          <w:szCs w:val="24"/>
          <w:lang w:val="en-US"/>
        </w:rPr>
        <w:t xml:space="preserve"> ini,</w:t>
      </w:r>
      <w:r w:rsidR="00FE78EA" w:rsidRPr="00BA539E">
        <w:rPr>
          <w:rFonts w:ascii="Verdana" w:hAnsi="Verdana" w:cs="Tahoma"/>
          <w:noProof/>
          <w:w w:val="80"/>
          <w:sz w:val="24"/>
          <w:szCs w:val="24"/>
        </w:rPr>
        <w:t xml:space="preserve"> sebagai berikut</w:t>
      </w:r>
      <w:r w:rsidRPr="00BA539E">
        <w:rPr>
          <w:rFonts w:ascii="Verdana" w:hAnsi="Verdana" w:cs="Tahoma"/>
          <w:noProof/>
          <w:w w:val="80"/>
          <w:sz w:val="24"/>
          <w:szCs w:val="24"/>
        </w:rPr>
        <w:t>:</w:t>
      </w:r>
    </w:p>
    <w:p w:rsidR="001B6C6D" w:rsidRPr="00BA539E" w:rsidRDefault="00846E2D" w:rsidP="001B6C6D">
      <w:pPr>
        <w:pStyle w:val="BodyTextIndent2"/>
        <w:tabs>
          <w:tab w:val="left" w:pos="0"/>
        </w:tabs>
        <w:spacing w:after="0" w:line="240" w:lineRule="auto"/>
        <w:ind w:left="0"/>
        <w:jc w:val="center"/>
        <w:rPr>
          <w:rFonts w:ascii="Verdana" w:hAnsi="Verdana" w:cs="Tahoma"/>
          <w:b/>
          <w:noProof/>
          <w:w w:val="80"/>
          <w:lang w:val="id-ID"/>
        </w:rPr>
      </w:pPr>
      <w:r w:rsidRPr="00BA539E">
        <w:rPr>
          <w:rFonts w:ascii="Verdana" w:hAnsi="Verdana" w:cs="Tahoma"/>
          <w:b/>
          <w:noProof/>
          <w:w w:val="80"/>
          <w:lang w:val="id-ID"/>
        </w:rPr>
        <w:t xml:space="preserve">Tabel </w:t>
      </w:r>
      <w:r w:rsidR="00FE78EA" w:rsidRPr="00BA539E">
        <w:rPr>
          <w:rFonts w:ascii="Verdana" w:hAnsi="Verdana" w:cs="Tahoma"/>
          <w:b/>
          <w:noProof/>
          <w:w w:val="80"/>
        </w:rPr>
        <w:t>2.1</w:t>
      </w:r>
      <w:r w:rsidR="00FE78EA" w:rsidRPr="00BA539E">
        <w:rPr>
          <w:rFonts w:ascii="Verdana" w:hAnsi="Verdana" w:cs="Tahoma"/>
          <w:b/>
          <w:noProof/>
          <w:w w:val="80"/>
          <w:lang w:val="id-ID"/>
        </w:rPr>
        <w:t>3</w:t>
      </w:r>
    </w:p>
    <w:p w:rsidR="001B6C6D" w:rsidRPr="00BA539E" w:rsidRDefault="001B6C6D" w:rsidP="001B6C6D">
      <w:pPr>
        <w:pStyle w:val="BodyTextIndent2"/>
        <w:tabs>
          <w:tab w:val="left" w:pos="0"/>
        </w:tabs>
        <w:spacing w:after="0" w:line="240" w:lineRule="auto"/>
        <w:ind w:left="0"/>
        <w:jc w:val="center"/>
        <w:rPr>
          <w:rFonts w:ascii="Verdana" w:hAnsi="Verdana" w:cs="Tahoma"/>
          <w:noProof/>
          <w:w w:val="80"/>
          <w:lang w:val="id-ID"/>
        </w:rPr>
      </w:pPr>
      <w:r w:rsidRPr="00BA539E">
        <w:rPr>
          <w:rFonts w:ascii="Verdana" w:hAnsi="Verdana" w:cs="Tahoma"/>
          <w:noProof/>
          <w:w w:val="80"/>
          <w:lang w:val="id-ID"/>
        </w:rPr>
        <w:t>Angka Inflasi Kabupaten Grobogan Tahun 2010-2014</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tblPr>
      <w:tblGrid>
        <w:gridCol w:w="2704"/>
        <w:gridCol w:w="978"/>
        <w:gridCol w:w="978"/>
        <w:gridCol w:w="1142"/>
        <w:gridCol w:w="1210"/>
        <w:gridCol w:w="1142"/>
      </w:tblGrid>
      <w:tr w:rsidR="001B6C6D" w:rsidRPr="00BA539E" w:rsidTr="00FE78EA">
        <w:trPr>
          <w:trHeight w:val="20"/>
        </w:trPr>
        <w:tc>
          <w:tcPr>
            <w:tcW w:w="1658" w:type="pct"/>
            <w:shd w:val="clear" w:color="auto" w:fill="FBD4B4"/>
            <w:vAlign w:val="center"/>
          </w:tcPr>
          <w:p w:rsidR="001B6C6D" w:rsidRPr="00BA539E" w:rsidRDefault="001B6C6D" w:rsidP="001B6C6D">
            <w:pPr>
              <w:pStyle w:val="BodyTextIndent2"/>
              <w:tabs>
                <w:tab w:val="left" w:pos="0"/>
              </w:tabs>
              <w:spacing w:after="0" w:line="240" w:lineRule="auto"/>
              <w:ind w:left="0"/>
              <w:jc w:val="center"/>
              <w:rPr>
                <w:rFonts w:ascii="Verdana" w:hAnsi="Verdana" w:cs="Tahoma"/>
                <w:b/>
                <w:noProof/>
                <w:w w:val="80"/>
                <w:sz w:val="20"/>
                <w:szCs w:val="20"/>
                <w:lang w:val="id-ID"/>
              </w:rPr>
            </w:pPr>
            <w:r w:rsidRPr="00BA539E">
              <w:rPr>
                <w:rFonts w:ascii="Verdana" w:hAnsi="Verdana" w:cs="Tahoma"/>
                <w:b/>
                <w:noProof/>
                <w:w w:val="80"/>
                <w:sz w:val="20"/>
                <w:szCs w:val="20"/>
                <w:lang w:val="id-ID"/>
              </w:rPr>
              <w:t>Uraian</w:t>
            </w:r>
          </w:p>
        </w:tc>
        <w:tc>
          <w:tcPr>
            <w:tcW w:w="600" w:type="pct"/>
            <w:shd w:val="clear" w:color="auto" w:fill="FBD4B4"/>
            <w:vAlign w:val="center"/>
          </w:tcPr>
          <w:p w:rsidR="001B6C6D" w:rsidRPr="00BA539E" w:rsidRDefault="001B6C6D" w:rsidP="001B6C6D">
            <w:pPr>
              <w:tabs>
                <w:tab w:val="left" w:pos="0"/>
              </w:tabs>
              <w:spacing w:line="240" w:lineRule="auto"/>
              <w:jc w:val="center"/>
              <w:rPr>
                <w:rFonts w:ascii="Verdana" w:hAnsi="Verdana" w:cs="Tahoma"/>
                <w:b/>
                <w:w w:val="80"/>
                <w:sz w:val="20"/>
                <w:szCs w:val="20"/>
              </w:rPr>
            </w:pPr>
            <w:r w:rsidRPr="00BA539E">
              <w:rPr>
                <w:rFonts w:ascii="Verdana" w:hAnsi="Verdana" w:cs="Tahoma"/>
                <w:b/>
                <w:w w:val="80"/>
                <w:sz w:val="20"/>
                <w:szCs w:val="20"/>
              </w:rPr>
              <w:t>2010</w:t>
            </w:r>
          </w:p>
        </w:tc>
        <w:tc>
          <w:tcPr>
            <w:tcW w:w="600" w:type="pct"/>
            <w:shd w:val="clear" w:color="auto" w:fill="FBD4B4"/>
            <w:vAlign w:val="center"/>
          </w:tcPr>
          <w:p w:rsidR="001B6C6D" w:rsidRPr="00BA539E" w:rsidRDefault="001B6C6D" w:rsidP="001B6C6D">
            <w:pPr>
              <w:tabs>
                <w:tab w:val="left" w:pos="0"/>
              </w:tabs>
              <w:spacing w:line="240" w:lineRule="auto"/>
              <w:jc w:val="center"/>
              <w:rPr>
                <w:rFonts w:ascii="Verdana" w:hAnsi="Verdana" w:cs="Tahoma"/>
                <w:b/>
                <w:w w:val="80"/>
                <w:sz w:val="20"/>
                <w:szCs w:val="20"/>
              </w:rPr>
            </w:pPr>
            <w:r w:rsidRPr="00BA539E">
              <w:rPr>
                <w:rFonts w:ascii="Verdana" w:hAnsi="Verdana" w:cs="Tahoma"/>
                <w:b/>
                <w:w w:val="80"/>
                <w:sz w:val="20"/>
                <w:szCs w:val="20"/>
              </w:rPr>
              <w:t>2011</w:t>
            </w:r>
          </w:p>
        </w:tc>
        <w:tc>
          <w:tcPr>
            <w:tcW w:w="700" w:type="pct"/>
            <w:shd w:val="clear" w:color="auto" w:fill="FBD4B4"/>
            <w:vAlign w:val="center"/>
          </w:tcPr>
          <w:p w:rsidR="001B6C6D" w:rsidRPr="00BA539E" w:rsidRDefault="001B6C6D" w:rsidP="001B6C6D">
            <w:pPr>
              <w:tabs>
                <w:tab w:val="left" w:pos="0"/>
              </w:tabs>
              <w:spacing w:line="240" w:lineRule="auto"/>
              <w:jc w:val="center"/>
              <w:rPr>
                <w:rFonts w:ascii="Verdana" w:hAnsi="Verdana" w:cs="Tahoma"/>
                <w:b/>
                <w:w w:val="80"/>
                <w:sz w:val="20"/>
                <w:szCs w:val="20"/>
              </w:rPr>
            </w:pPr>
            <w:r w:rsidRPr="00BA539E">
              <w:rPr>
                <w:rFonts w:ascii="Verdana" w:hAnsi="Verdana" w:cs="Tahoma"/>
                <w:b/>
                <w:w w:val="80"/>
                <w:sz w:val="20"/>
                <w:szCs w:val="20"/>
              </w:rPr>
              <w:t>2012</w:t>
            </w:r>
          </w:p>
        </w:tc>
        <w:tc>
          <w:tcPr>
            <w:tcW w:w="742" w:type="pct"/>
            <w:shd w:val="clear" w:color="auto" w:fill="FBD4B4"/>
            <w:vAlign w:val="center"/>
          </w:tcPr>
          <w:p w:rsidR="001B6C6D" w:rsidRPr="00BA539E" w:rsidRDefault="001B6C6D" w:rsidP="001B6C6D">
            <w:pPr>
              <w:tabs>
                <w:tab w:val="left" w:pos="0"/>
              </w:tabs>
              <w:spacing w:line="240" w:lineRule="auto"/>
              <w:jc w:val="center"/>
              <w:rPr>
                <w:rFonts w:ascii="Verdana" w:hAnsi="Verdana" w:cs="Tahoma"/>
                <w:b/>
                <w:w w:val="80"/>
                <w:sz w:val="20"/>
                <w:szCs w:val="20"/>
              </w:rPr>
            </w:pPr>
            <w:r w:rsidRPr="00BA539E">
              <w:rPr>
                <w:rFonts w:ascii="Verdana" w:hAnsi="Verdana" w:cs="Tahoma"/>
                <w:b/>
                <w:w w:val="80"/>
                <w:sz w:val="20"/>
                <w:szCs w:val="20"/>
              </w:rPr>
              <w:t>2013</w:t>
            </w:r>
          </w:p>
        </w:tc>
        <w:tc>
          <w:tcPr>
            <w:tcW w:w="700" w:type="pct"/>
            <w:shd w:val="clear" w:color="auto" w:fill="FBD4B4"/>
            <w:vAlign w:val="center"/>
          </w:tcPr>
          <w:p w:rsidR="001B6C6D" w:rsidRPr="00BA539E" w:rsidRDefault="001B6C6D" w:rsidP="001B6C6D">
            <w:pPr>
              <w:tabs>
                <w:tab w:val="left" w:pos="0"/>
              </w:tabs>
              <w:spacing w:line="240" w:lineRule="auto"/>
              <w:jc w:val="center"/>
              <w:rPr>
                <w:rFonts w:ascii="Verdana" w:hAnsi="Verdana" w:cs="Tahoma"/>
                <w:b/>
                <w:w w:val="80"/>
                <w:sz w:val="20"/>
                <w:szCs w:val="20"/>
              </w:rPr>
            </w:pPr>
            <w:r w:rsidRPr="00BA539E">
              <w:rPr>
                <w:rFonts w:ascii="Verdana" w:hAnsi="Verdana" w:cs="Tahoma"/>
                <w:b/>
                <w:w w:val="80"/>
                <w:sz w:val="20"/>
                <w:szCs w:val="20"/>
              </w:rPr>
              <w:t>2014</w:t>
            </w:r>
          </w:p>
        </w:tc>
      </w:tr>
      <w:tr w:rsidR="001B6C6D" w:rsidRPr="00BA539E" w:rsidTr="001B6C6D">
        <w:trPr>
          <w:trHeight w:val="20"/>
        </w:trPr>
        <w:tc>
          <w:tcPr>
            <w:tcW w:w="1658" w:type="pct"/>
            <w:vAlign w:val="center"/>
          </w:tcPr>
          <w:p w:rsidR="001B6C6D" w:rsidRPr="00BA539E" w:rsidRDefault="001B6C6D" w:rsidP="001B6C6D">
            <w:pPr>
              <w:pStyle w:val="BodyTextIndent2"/>
              <w:tabs>
                <w:tab w:val="left" w:pos="0"/>
              </w:tabs>
              <w:spacing w:after="0" w:line="240" w:lineRule="auto"/>
              <w:ind w:left="0"/>
              <w:jc w:val="center"/>
              <w:rPr>
                <w:rFonts w:ascii="Verdana" w:hAnsi="Verdana" w:cs="Tahoma"/>
                <w:noProof/>
                <w:w w:val="80"/>
                <w:sz w:val="20"/>
                <w:szCs w:val="20"/>
                <w:lang w:val="id-ID"/>
              </w:rPr>
            </w:pPr>
            <w:r w:rsidRPr="00BA539E">
              <w:rPr>
                <w:rFonts w:ascii="Verdana" w:hAnsi="Verdana" w:cs="Tahoma"/>
                <w:noProof/>
                <w:w w:val="80"/>
                <w:sz w:val="20"/>
                <w:szCs w:val="20"/>
                <w:lang w:val="id-ID"/>
              </w:rPr>
              <w:t>Kabupaten</w:t>
            </w:r>
          </w:p>
        </w:tc>
        <w:tc>
          <w:tcPr>
            <w:tcW w:w="600" w:type="pct"/>
            <w:vAlign w:val="center"/>
          </w:tcPr>
          <w:p w:rsidR="001B6C6D" w:rsidRPr="00BA539E" w:rsidRDefault="001B6C6D" w:rsidP="001B6C6D">
            <w:pPr>
              <w:tabs>
                <w:tab w:val="left" w:pos="0"/>
              </w:tabs>
              <w:spacing w:line="240" w:lineRule="auto"/>
              <w:jc w:val="center"/>
              <w:rPr>
                <w:rFonts w:ascii="Verdana" w:hAnsi="Verdana" w:cs="Tahoma"/>
                <w:w w:val="80"/>
                <w:sz w:val="20"/>
                <w:szCs w:val="20"/>
              </w:rPr>
            </w:pPr>
            <w:r w:rsidRPr="00BA539E">
              <w:rPr>
                <w:rFonts w:ascii="Verdana" w:hAnsi="Verdana" w:cs="Tahoma"/>
                <w:w w:val="80"/>
                <w:sz w:val="20"/>
                <w:szCs w:val="20"/>
              </w:rPr>
              <w:t>7,45</w:t>
            </w:r>
          </w:p>
        </w:tc>
        <w:tc>
          <w:tcPr>
            <w:tcW w:w="600" w:type="pct"/>
            <w:vAlign w:val="center"/>
          </w:tcPr>
          <w:p w:rsidR="001B6C6D" w:rsidRPr="00BA539E" w:rsidRDefault="001B6C6D" w:rsidP="001B6C6D">
            <w:pPr>
              <w:tabs>
                <w:tab w:val="left" w:pos="0"/>
              </w:tabs>
              <w:spacing w:line="240" w:lineRule="auto"/>
              <w:jc w:val="center"/>
              <w:rPr>
                <w:rFonts w:ascii="Verdana" w:hAnsi="Verdana" w:cs="Tahoma"/>
                <w:w w:val="80"/>
                <w:sz w:val="20"/>
                <w:szCs w:val="20"/>
              </w:rPr>
            </w:pPr>
            <w:r w:rsidRPr="00BA539E">
              <w:rPr>
                <w:rFonts w:ascii="Verdana" w:hAnsi="Verdana" w:cs="Tahoma"/>
                <w:w w:val="80"/>
                <w:sz w:val="20"/>
                <w:szCs w:val="20"/>
              </w:rPr>
              <w:t>1,86</w:t>
            </w:r>
          </w:p>
        </w:tc>
        <w:tc>
          <w:tcPr>
            <w:tcW w:w="700" w:type="pct"/>
            <w:vAlign w:val="center"/>
          </w:tcPr>
          <w:p w:rsidR="001B6C6D" w:rsidRPr="00BA539E" w:rsidRDefault="001B6C6D" w:rsidP="001B6C6D">
            <w:pPr>
              <w:tabs>
                <w:tab w:val="left" w:pos="0"/>
              </w:tabs>
              <w:spacing w:line="240" w:lineRule="auto"/>
              <w:jc w:val="center"/>
              <w:rPr>
                <w:rFonts w:ascii="Verdana" w:hAnsi="Verdana" w:cs="Tahoma"/>
                <w:w w:val="80"/>
                <w:sz w:val="20"/>
                <w:szCs w:val="20"/>
              </w:rPr>
            </w:pPr>
            <w:r w:rsidRPr="00BA539E">
              <w:rPr>
                <w:rFonts w:ascii="Verdana" w:hAnsi="Verdana" w:cs="Tahoma"/>
                <w:w w:val="80"/>
                <w:sz w:val="20"/>
                <w:szCs w:val="20"/>
              </w:rPr>
              <w:t>4,48</w:t>
            </w:r>
          </w:p>
        </w:tc>
        <w:tc>
          <w:tcPr>
            <w:tcW w:w="742" w:type="pct"/>
            <w:vAlign w:val="center"/>
          </w:tcPr>
          <w:p w:rsidR="001B6C6D" w:rsidRPr="00BA539E" w:rsidRDefault="001B6C6D" w:rsidP="001B6C6D">
            <w:pPr>
              <w:tabs>
                <w:tab w:val="left" w:pos="0"/>
              </w:tabs>
              <w:spacing w:line="240" w:lineRule="auto"/>
              <w:jc w:val="center"/>
              <w:rPr>
                <w:rFonts w:ascii="Verdana" w:hAnsi="Verdana" w:cs="Tahoma"/>
                <w:w w:val="80"/>
                <w:sz w:val="20"/>
                <w:szCs w:val="20"/>
              </w:rPr>
            </w:pPr>
            <w:r w:rsidRPr="00BA539E">
              <w:rPr>
                <w:rFonts w:ascii="Verdana" w:hAnsi="Verdana" w:cs="Tahoma"/>
                <w:w w:val="80"/>
                <w:sz w:val="20"/>
                <w:szCs w:val="20"/>
              </w:rPr>
              <w:t>7,88</w:t>
            </w:r>
          </w:p>
        </w:tc>
        <w:tc>
          <w:tcPr>
            <w:tcW w:w="700" w:type="pct"/>
            <w:vAlign w:val="center"/>
          </w:tcPr>
          <w:p w:rsidR="001B6C6D" w:rsidRPr="00BA539E" w:rsidRDefault="001B6C6D" w:rsidP="001B6C6D">
            <w:pPr>
              <w:tabs>
                <w:tab w:val="left" w:pos="0"/>
              </w:tabs>
              <w:spacing w:line="240" w:lineRule="auto"/>
              <w:jc w:val="center"/>
              <w:rPr>
                <w:rFonts w:ascii="Verdana" w:hAnsi="Verdana" w:cs="Tahoma"/>
                <w:w w:val="80"/>
                <w:sz w:val="20"/>
                <w:szCs w:val="20"/>
              </w:rPr>
            </w:pPr>
            <w:r w:rsidRPr="00BA539E">
              <w:rPr>
                <w:rFonts w:ascii="Verdana" w:hAnsi="Verdana" w:cs="Tahoma"/>
                <w:w w:val="80"/>
                <w:sz w:val="20"/>
                <w:szCs w:val="20"/>
              </w:rPr>
              <w:t>8,03</w:t>
            </w:r>
          </w:p>
        </w:tc>
      </w:tr>
      <w:tr w:rsidR="001B6C6D" w:rsidRPr="00BA539E" w:rsidTr="001B6C6D">
        <w:trPr>
          <w:trHeight w:val="20"/>
        </w:trPr>
        <w:tc>
          <w:tcPr>
            <w:tcW w:w="1658" w:type="pct"/>
            <w:vAlign w:val="center"/>
          </w:tcPr>
          <w:p w:rsidR="001B6C6D" w:rsidRPr="00BA539E" w:rsidRDefault="001B6C6D" w:rsidP="001B6C6D">
            <w:pPr>
              <w:pStyle w:val="BodyTextIndent2"/>
              <w:tabs>
                <w:tab w:val="left" w:pos="0"/>
              </w:tabs>
              <w:spacing w:after="0" w:line="240" w:lineRule="auto"/>
              <w:ind w:left="0"/>
              <w:jc w:val="center"/>
              <w:rPr>
                <w:rFonts w:ascii="Verdana" w:hAnsi="Verdana" w:cs="Tahoma"/>
                <w:noProof/>
                <w:w w:val="80"/>
                <w:sz w:val="20"/>
                <w:szCs w:val="20"/>
                <w:lang w:val="id-ID"/>
              </w:rPr>
            </w:pPr>
            <w:r w:rsidRPr="00BA539E">
              <w:rPr>
                <w:rFonts w:ascii="Verdana" w:hAnsi="Verdana" w:cs="Tahoma"/>
                <w:noProof/>
                <w:w w:val="80"/>
                <w:sz w:val="20"/>
                <w:szCs w:val="20"/>
                <w:lang w:val="id-ID"/>
              </w:rPr>
              <w:t>Provinsi</w:t>
            </w:r>
          </w:p>
        </w:tc>
        <w:tc>
          <w:tcPr>
            <w:tcW w:w="600" w:type="pct"/>
            <w:vAlign w:val="center"/>
          </w:tcPr>
          <w:p w:rsidR="001B6C6D" w:rsidRPr="00BA539E" w:rsidRDefault="001B6C6D" w:rsidP="001B6C6D">
            <w:pPr>
              <w:tabs>
                <w:tab w:val="left" w:pos="0"/>
              </w:tabs>
              <w:spacing w:line="240" w:lineRule="auto"/>
              <w:jc w:val="center"/>
              <w:rPr>
                <w:rFonts w:ascii="Verdana" w:hAnsi="Verdana" w:cs="Tahoma"/>
                <w:w w:val="80"/>
                <w:sz w:val="20"/>
                <w:szCs w:val="20"/>
              </w:rPr>
            </w:pPr>
            <w:r w:rsidRPr="00BA539E">
              <w:rPr>
                <w:rFonts w:ascii="Verdana" w:hAnsi="Verdana" w:cs="Tahoma"/>
                <w:w w:val="80"/>
                <w:sz w:val="20"/>
                <w:szCs w:val="20"/>
              </w:rPr>
              <w:t>6,88</w:t>
            </w:r>
          </w:p>
        </w:tc>
        <w:tc>
          <w:tcPr>
            <w:tcW w:w="600" w:type="pct"/>
            <w:vAlign w:val="center"/>
          </w:tcPr>
          <w:p w:rsidR="001B6C6D" w:rsidRPr="00BA539E" w:rsidRDefault="001B6C6D" w:rsidP="001B6C6D">
            <w:pPr>
              <w:tabs>
                <w:tab w:val="left" w:pos="0"/>
              </w:tabs>
              <w:spacing w:line="240" w:lineRule="auto"/>
              <w:jc w:val="center"/>
              <w:rPr>
                <w:rFonts w:ascii="Verdana" w:hAnsi="Verdana" w:cs="Tahoma"/>
                <w:w w:val="80"/>
                <w:sz w:val="20"/>
                <w:szCs w:val="20"/>
              </w:rPr>
            </w:pPr>
            <w:r w:rsidRPr="00BA539E">
              <w:rPr>
                <w:rFonts w:ascii="Verdana" w:hAnsi="Verdana" w:cs="Tahoma"/>
                <w:w w:val="80"/>
                <w:sz w:val="20"/>
                <w:szCs w:val="20"/>
              </w:rPr>
              <w:t>2,68</w:t>
            </w:r>
          </w:p>
        </w:tc>
        <w:tc>
          <w:tcPr>
            <w:tcW w:w="700" w:type="pct"/>
            <w:vAlign w:val="center"/>
          </w:tcPr>
          <w:p w:rsidR="001B6C6D" w:rsidRPr="00BA539E" w:rsidRDefault="001B6C6D" w:rsidP="001B6C6D">
            <w:pPr>
              <w:tabs>
                <w:tab w:val="left" w:pos="0"/>
              </w:tabs>
              <w:spacing w:line="240" w:lineRule="auto"/>
              <w:jc w:val="center"/>
              <w:rPr>
                <w:rFonts w:ascii="Verdana" w:hAnsi="Verdana" w:cs="Tahoma"/>
                <w:w w:val="80"/>
                <w:sz w:val="20"/>
                <w:szCs w:val="20"/>
              </w:rPr>
            </w:pPr>
            <w:r w:rsidRPr="00BA539E">
              <w:rPr>
                <w:rFonts w:ascii="Verdana" w:hAnsi="Verdana" w:cs="Tahoma"/>
                <w:w w:val="80"/>
                <w:sz w:val="20"/>
                <w:szCs w:val="20"/>
              </w:rPr>
              <w:t>4,24</w:t>
            </w:r>
          </w:p>
        </w:tc>
        <w:tc>
          <w:tcPr>
            <w:tcW w:w="742" w:type="pct"/>
            <w:vAlign w:val="center"/>
          </w:tcPr>
          <w:p w:rsidR="001B6C6D" w:rsidRPr="00BA539E" w:rsidRDefault="001B6C6D" w:rsidP="001B6C6D">
            <w:pPr>
              <w:tabs>
                <w:tab w:val="left" w:pos="0"/>
              </w:tabs>
              <w:spacing w:line="240" w:lineRule="auto"/>
              <w:jc w:val="center"/>
              <w:rPr>
                <w:rFonts w:ascii="Verdana" w:hAnsi="Verdana" w:cs="Tahoma"/>
                <w:w w:val="80"/>
                <w:sz w:val="20"/>
                <w:szCs w:val="20"/>
              </w:rPr>
            </w:pPr>
            <w:r w:rsidRPr="00BA539E">
              <w:rPr>
                <w:rFonts w:ascii="Verdana" w:hAnsi="Verdana" w:cs="Tahoma"/>
                <w:w w:val="80"/>
                <w:sz w:val="20"/>
                <w:szCs w:val="20"/>
              </w:rPr>
              <w:t>7,99</w:t>
            </w:r>
          </w:p>
        </w:tc>
        <w:tc>
          <w:tcPr>
            <w:tcW w:w="700" w:type="pct"/>
            <w:vAlign w:val="center"/>
          </w:tcPr>
          <w:p w:rsidR="001B6C6D" w:rsidRPr="00BA539E" w:rsidRDefault="001B6C6D" w:rsidP="001B6C6D">
            <w:pPr>
              <w:tabs>
                <w:tab w:val="left" w:pos="0"/>
              </w:tabs>
              <w:spacing w:line="240" w:lineRule="auto"/>
              <w:jc w:val="center"/>
              <w:rPr>
                <w:rFonts w:ascii="Verdana" w:hAnsi="Verdana" w:cs="Tahoma"/>
                <w:w w:val="80"/>
                <w:sz w:val="20"/>
                <w:szCs w:val="20"/>
              </w:rPr>
            </w:pPr>
            <w:r w:rsidRPr="00BA539E">
              <w:rPr>
                <w:rFonts w:ascii="Verdana" w:hAnsi="Verdana" w:cs="Tahoma"/>
                <w:w w:val="80"/>
                <w:sz w:val="20"/>
                <w:szCs w:val="20"/>
              </w:rPr>
              <w:t>8,22</w:t>
            </w:r>
          </w:p>
        </w:tc>
      </w:tr>
    </w:tbl>
    <w:p w:rsidR="001B6C6D" w:rsidRPr="00BA539E" w:rsidRDefault="001B6C6D" w:rsidP="001B6C6D">
      <w:pPr>
        <w:tabs>
          <w:tab w:val="left" w:pos="0"/>
          <w:tab w:val="left" w:pos="1560"/>
        </w:tabs>
        <w:autoSpaceDE w:val="0"/>
        <w:autoSpaceDN w:val="0"/>
        <w:adjustRightInd w:val="0"/>
        <w:jc w:val="both"/>
        <w:rPr>
          <w:rFonts w:ascii="Verdana" w:hAnsi="Verdana" w:cs="Arial"/>
          <w:i/>
          <w:noProof/>
          <w:w w:val="80"/>
          <w:sz w:val="20"/>
          <w:szCs w:val="20"/>
          <w:lang w:val="en-US"/>
        </w:rPr>
      </w:pPr>
      <w:r w:rsidRPr="00BA539E">
        <w:rPr>
          <w:rFonts w:ascii="Verdana" w:hAnsi="Verdana" w:cs="Arial"/>
          <w:i/>
          <w:noProof/>
          <w:w w:val="80"/>
          <w:sz w:val="20"/>
          <w:szCs w:val="20"/>
        </w:rPr>
        <w:t>Sumber :BPS Kab. Grobogan</w:t>
      </w:r>
      <w:r w:rsidR="00846E2D" w:rsidRPr="00BA539E">
        <w:rPr>
          <w:rFonts w:ascii="Verdana" w:hAnsi="Verdana" w:cs="Arial"/>
          <w:i/>
          <w:noProof/>
          <w:w w:val="80"/>
          <w:sz w:val="20"/>
          <w:szCs w:val="20"/>
          <w:lang w:val="en-US"/>
        </w:rPr>
        <w:t>, 2014</w:t>
      </w:r>
    </w:p>
    <w:p w:rsidR="00430B52" w:rsidRPr="00BA539E" w:rsidRDefault="00430B52" w:rsidP="001B6C6D">
      <w:pPr>
        <w:tabs>
          <w:tab w:val="left" w:pos="0"/>
          <w:tab w:val="left" w:pos="1560"/>
        </w:tabs>
        <w:autoSpaceDE w:val="0"/>
        <w:autoSpaceDN w:val="0"/>
        <w:adjustRightInd w:val="0"/>
        <w:jc w:val="both"/>
        <w:rPr>
          <w:rFonts w:ascii="Verdana" w:hAnsi="Verdana" w:cs="Arial"/>
          <w:b/>
          <w:w w:val="80"/>
          <w:sz w:val="12"/>
          <w:szCs w:val="12"/>
          <w:lang w:val="en-US"/>
        </w:rPr>
      </w:pPr>
    </w:p>
    <w:p w:rsidR="001B6C6D" w:rsidRPr="00BA539E" w:rsidRDefault="001B6C6D" w:rsidP="00430B52">
      <w:pPr>
        <w:numPr>
          <w:ilvl w:val="0"/>
          <w:numId w:val="25"/>
        </w:numPr>
        <w:tabs>
          <w:tab w:val="left" w:pos="0"/>
          <w:tab w:val="left" w:pos="426"/>
        </w:tabs>
        <w:autoSpaceDE w:val="0"/>
        <w:autoSpaceDN w:val="0"/>
        <w:adjustRightInd w:val="0"/>
        <w:ind w:left="709" w:hanging="709"/>
        <w:jc w:val="both"/>
        <w:rPr>
          <w:rFonts w:ascii="Verdana" w:hAnsi="Verdana" w:cs="Tahoma"/>
          <w:b/>
          <w:w w:val="80"/>
          <w:sz w:val="24"/>
        </w:rPr>
      </w:pPr>
      <w:r w:rsidRPr="00BA539E">
        <w:rPr>
          <w:rFonts w:ascii="Verdana" w:hAnsi="Verdana" w:cs="Tahoma"/>
          <w:b/>
          <w:w w:val="80"/>
          <w:sz w:val="24"/>
        </w:rPr>
        <w:t xml:space="preserve">Pemerataan Pendapatan </w:t>
      </w:r>
    </w:p>
    <w:p w:rsidR="001B6C6D" w:rsidRPr="00BA539E" w:rsidRDefault="001B6C6D" w:rsidP="00FE78EA">
      <w:pPr>
        <w:tabs>
          <w:tab w:val="left" w:pos="709"/>
        </w:tabs>
        <w:ind w:firstLine="567"/>
        <w:jc w:val="both"/>
        <w:rPr>
          <w:rFonts w:ascii="Verdana" w:hAnsi="Verdana" w:cs="Tahoma"/>
          <w:noProof/>
          <w:w w:val="80"/>
          <w:sz w:val="24"/>
          <w:szCs w:val="24"/>
        </w:rPr>
      </w:pPr>
      <w:r w:rsidRPr="00BA539E">
        <w:rPr>
          <w:rFonts w:ascii="Verdana" w:hAnsi="Verdana" w:cs="Tahoma"/>
          <w:noProof/>
          <w:w w:val="80"/>
          <w:sz w:val="24"/>
          <w:szCs w:val="24"/>
        </w:rPr>
        <w:t>Pemerataan pendapatan masyarakat dapat dilihat dari indikator nilai Indeks Gini Ratio dan Proporsi Pendapatan yang dinikmati oleh kelompok 40% penduduk yang berpendapatan terendah (Kriteria Bank Dunia). Berdasarkan kriteria tersebut, maka kondisi pemerataan pendapatan masyarakat dapat dilihat sebagaimana tabel sebagai berikut :</w:t>
      </w:r>
    </w:p>
    <w:p w:rsidR="001B6C6D" w:rsidRPr="00BA539E" w:rsidRDefault="00846E2D" w:rsidP="00753365">
      <w:pPr>
        <w:pStyle w:val="BodyTextIndent2"/>
        <w:tabs>
          <w:tab w:val="left" w:pos="0"/>
        </w:tabs>
        <w:spacing w:after="0" w:line="240" w:lineRule="auto"/>
        <w:ind w:left="0"/>
        <w:jc w:val="center"/>
        <w:rPr>
          <w:rFonts w:ascii="Verdana" w:hAnsi="Verdana" w:cs="Tahoma"/>
          <w:b/>
          <w:noProof/>
          <w:w w:val="80"/>
          <w:lang w:val="id-ID"/>
        </w:rPr>
      </w:pPr>
      <w:r w:rsidRPr="00BA539E">
        <w:rPr>
          <w:rFonts w:ascii="Verdana" w:hAnsi="Verdana" w:cs="Tahoma"/>
          <w:b/>
          <w:noProof/>
          <w:w w:val="80"/>
          <w:lang w:val="id-ID"/>
        </w:rPr>
        <w:lastRenderedPageBreak/>
        <w:t xml:space="preserve">Tabel </w:t>
      </w:r>
      <w:r w:rsidR="00FE78EA" w:rsidRPr="00BA539E">
        <w:rPr>
          <w:rFonts w:ascii="Verdana" w:hAnsi="Verdana" w:cs="Tahoma"/>
          <w:b/>
          <w:noProof/>
          <w:w w:val="80"/>
        </w:rPr>
        <w:t>2.1</w:t>
      </w:r>
      <w:r w:rsidR="00FE78EA" w:rsidRPr="00BA539E">
        <w:rPr>
          <w:rFonts w:ascii="Verdana" w:hAnsi="Verdana" w:cs="Tahoma"/>
          <w:b/>
          <w:noProof/>
          <w:w w:val="80"/>
          <w:lang w:val="id-ID"/>
        </w:rPr>
        <w:t>4</w:t>
      </w:r>
    </w:p>
    <w:p w:rsidR="001B6C6D" w:rsidRPr="00BA539E" w:rsidRDefault="001B6C6D" w:rsidP="00753365">
      <w:pPr>
        <w:pStyle w:val="BodyTextIndent2"/>
        <w:tabs>
          <w:tab w:val="left" w:pos="0"/>
        </w:tabs>
        <w:spacing w:after="0" w:line="240" w:lineRule="auto"/>
        <w:ind w:left="0"/>
        <w:jc w:val="center"/>
        <w:rPr>
          <w:rFonts w:ascii="Verdana" w:hAnsi="Verdana" w:cs="Tahoma"/>
          <w:noProof/>
          <w:w w:val="80"/>
          <w:lang w:val="id-ID"/>
        </w:rPr>
      </w:pPr>
      <w:r w:rsidRPr="00BA539E">
        <w:rPr>
          <w:rFonts w:ascii="Verdana" w:hAnsi="Verdana" w:cs="Tahoma"/>
          <w:noProof/>
          <w:w w:val="80"/>
          <w:lang w:val="id-ID"/>
        </w:rPr>
        <w:t>Indikator Distribusi Pendapatan Masyarakat</w:t>
      </w:r>
    </w:p>
    <w:p w:rsidR="001B6C6D" w:rsidRPr="00BA539E" w:rsidRDefault="001B6C6D" w:rsidP="00753365">
      <w:pPr>
        <w:pStyle w:val="BodyTextIndent2"/>
        <w:tabs>
          <w:tab w:val="left" w:pos="0"/>
        </w:tabs>
        <w:spacing w:after="0" w:line="240" w:lineRule="auto"/>
        <w:ind w:left="0"/>
        <w:jc w:val="center"/>
        <w:rPr>
          <w:rFonts w:ascii="Verdana" w:hAnsi="Verdana" w:cs="Tahoma"/>
          <w:noProof/>
          <w:w w:val="80"/>
          <w:lang w:val="id-ID"/>
        </w:rPr>
      </w:pPr>
      <w:r w:rsidRPr="00BA539E">
        <w:rPr>
          <w:rFonts w:ascii="Verdana" w:hAnsi="Verdana" w:cs="Tahoma"/>
          <w:noProof/>
          <w:w w:val="80"/>
          <w:lang w:val="id-ID"/>
        </w:rPr>
        <w:t>Kabupaten Grobogan Tahun 2010-2014</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434"/>
        <w:gridCol w:w="1536"/>
        <w:gridCol w:w="790"/>
        <w:gridCol w:w="790"/>
        <w:gridCol w:w="790"/>
        <w:gridCol w:w="790"/>
        <w:gridCol w:w="937"/>
        <w:gridCol w:w="2087"/>
      </w:tblGrid>
      <w:tr w:rsidR="001B6C6D" w:rsidRPr="00BA539E" w:rsidTr="00FE78EA">
        <w:trPr>
          <w:trHeight w:val="20"/>
        </w:trPr>
        <w:tc>
          <w:tcPr>
            <w:tcW w:w="254" w:type="pct"/>
            <w:shd w:val="clear" w:color="auto" w:fill="FBD4B4"/>
            <w:vAlign w:val="center"/>
            <w:hideMark/>
          </w:tcPr>
          <w:p w:rsidR="001B6C6D" w:rsidRPr="00BA539E" w:rsidRDefault="001B6C6D" w:rsidP="001B6C6D">
            <w:pPr>
              <w:tabs>
                <w:tab w:val="left" w:pos="0"/>
              </w:tabs>
              <w:spacing w:line="240" w:lineRule="auto"/>
              <w:ind w:right="-52"/>
              <w:jc w:val="center"/>
              <w:rPr>
                <w:rFonts w:ascii="Verdana" w:hAnsi="Verdana" w:cs="Arial"/>
                <w:b/>
                <w:bCs/>
                <w:w w:val="80"/>
                <w:lang w:eastAsia="id-ID"/>
              </w:rPr>
            </w:pPr>
            <w:r w:rsidRPr="00BA539E">
              <w:rPr>
                <w:rFonts w:ascii="Verdana" w:hAnsi="Verdana" w:cs="Arial"/>
                <w:b/>
                <w:bCs/>
                <w:w w:val="80"/>
                <w:lang w:eastAsia="id-ID"/>
              </w:rPr>
              <w:t>No</w:t>
            </w:r>
          </w:p>
        </w:tc>
        <w:tc>
          <w:tcPr>
            <w:tcW w:w="1102" w:type="pct"/>
            <w:shd w:val="clear" w:color="auto" w:fill="FBD4B4"/>
            <w:vAlign w:val="center"/>
            <w:hideMark/>
          </w:tcPr>
          <w:p w:rsidR="001B6C6D" w:rsidRPr="00BA539E" w:rsidRDefault="001B6C6D" w:rsidP="001B6C6D">
            <w:pPr>
              <w:tabs>
                <w:tab w:val="left" w:pos="0"/>
              </w:tabs>
              <w:spacing w:line="240" w:lineRule="auto"/>
              <w:jc w:val="center"/>
              <w:rPr>
                <w:rFonts w:ascii="Verdana" w:hAnsi="Verdana" w:cs="Arial"/>
                <w:b/>
                <w:bCs/>
                <w:w w:val="80"/>
                <w:lang w:eastAsia="id-ID"/>
              </w:rPr>
            </w:pPr>
            <w:r w:rsidRPr="00BA539E">
              <w:rPr>
                <w:rFonts w:ascii="Verdana" w:hAnsi="Verdana" w:cs="Arial"/>
                <w:b/>
                <w:bCs/>
                <w:w w:val="80"/>
                <w:lang w:eastAsia="id-ID"/>
              </w:rPr>
              <w:t>Indikator</w:t>
            </w:r>
          </w:p>
        </w:tc>
        <w:tc>
          <w:tcPr>
            <w:tcW w:w="424" w:type="pct"/>
            <w:shd w:val="clear" w:color="auto" w:fill="FBD4B4"/>
            <w:vAlign w:val="center"/>
            <w:hideMark/>
          </w:tcPr>
          <w:p w:rsidR="001B6C6D" w:rsidRPr="00BA539E" w:rsidRDefault="001B6C6D" w:rsidP="001B6C6D">
            <w:pPr>
              <w:tabs>
                <w:tab w:val="left" w:pos="0"/>
              </w:tabs>
              <w:spacing w:line="240" w:lineRule="auto"/>
              <w:jc w:val="center"/>
              <w:rPr>
                <w:rFonts w:ascii="Verdana" w:hAnsi="Verdana" w:cs="Arial"/>
                <w:b/>
                <w:bCs/>
                <w:w w:val="80"/>
                <w:lang w:eastAsia="id-ID"/>
              </w:rPr>
            </w:pPr>
            <w:r w:rsidRPr="00BA539E">
              <w:rPr>
                <w:rFonts w:ascii="Verdana" w:hAnsi="Verdana" w:cs="Arial"/>
                <w:b/>
                <w:bCs/>
                <w:w w:val="80"/>
                <w:lang w:eastAsia="id-ID"/>
              </w:rPr>
              <w:t>2010</w:t>
            </w:r>
          </w:p>
        </w:tc>
        <w:tc>
          <w:tcPr>
            <w:tcW w:w="424" w:type="pct"/>
            <w:shd w:val="clear" w:color="auto" w:fill="FBD4B4"/>
            <w:vAlign w:val="center"/>
            <w:hideMark/>
          </w:tcPr>
          <w:p w:rsidR="001B6C6D" w:rsidRPr="00BA539E" w:rsidRDefault="001B6C6D" w:rsidP="001B6C6D">
            <w:pPr>
              <w:tabs>
                <w:tab w:val="left" w:pos="0"/>
              </w:tabs>
              <w:spacing w:line="240" w:lineRule="auto"/>
              <w:jc w:val="center"/>
              <w:rPr>
                <w:rFonts w:ascii="Verdana" w:hAnsi="Verdana" w:cs="Arial"/>
                <w:b/>
                <w:bCs/>
                <w:w w:val="80"/>
                <w:lang w:eastAsia="id-ID"/>
              </w:rPr>
            </w:pPr>
            <w:r w:rsidRPr="00BA539E">
              <w:rPr>
                <w:rFonts w:ascii="Verdana" w:hAnsi="Verdana" w:cs="Arial"/>
                <w:b/>
                <w:bCs/>
                <w:w w:val="80"/>
                <w:lang w:eastAsia="id-ID"/>
              </w:rPr>
              <w:t>2011</w:t>
            </w:r>
          </w:p>
        </w:tc>
        <w:tc>
          <w:tcPr>
            <w:tcW w:w="423" w:type="pct"/>
            <w:shd w:val="clear" w:color="auto" w:fill="FBD4B4"/>
            <w:vAlign w:val="center"/>
            <w:hideMark/>
          </w:tcPr>
          <w:p w:rsidR="001B6C6D" w:rsidRPr="00BA539E" w:rsidRDefault="001B6C6D" w:rsidP="001B6C6D">
            <w:pPr>
              <w:tabs>
                <w:tab w:val="left" w:pos="0"/>
              </w:tabs>
              <w:spacing w:line="240" w:lineRule="auto"/>
              <w:jc w:val="center"/>
              <w:rPr>
                <w:rFonts w:ascii="Verdana" w:hAnsi="Verdana" w:cs="Arial"/>
                <w:b/>
                <w:bCs/>
                <w:w w:val="80"/>
                <w:lang w:eastAsia="id-ID"/>
              </w:rPr>
            </w:pPr>
            <w:r w:rsidRPr="00BA539E">
              <w:rPr>
                <w:rFonts w:ascii="Verdana" w:hAnsi="Verdana" w:cs="Arial"/>
                <w:b/>
                <w:bCs/>
                <w:w w:val="80"/>
                <w:lang w:eastAsia="id-ID"/>
              </w:rPr>
              <w:t>2012</w:t>
            </w:r>
          </w:p>
        </w:tc>
        <w:tc>
          <w:tcPr>
            <w:tcW w:w="424" w:type="pct"/>
            <w:shd w:val="clear" w:color="auto" w:fill="FBD4B4"/>
            <w:vAlign w:val="center"/>
          </w:tcPr>
          <w:p w:rsidR="001B6C6D" w:rsidRPr="00BA539E" w:rsidRDefault="001B6C6D" w:rsidP="001B6C6D">
            <w:pPr>
              <w:tabs>
                <w:tab w:val="left" w:pos="0"/>
              </w:tabs>
              <w:spacing w:line="240" w:lineRule="auto"/>
              <w:jc w:val="center"/>
              <w:rPr>
                <w:rFonts w:ascii="Verdana" w:hAnsi="Verdana" w:cs="Arial"/>
                <w:b/>
                <w:bCs/>
                <w:w w:val="80"/>
                <w:lang w:eastAsia="id-ID"/>
              </w:rPr>
            </w:pPr>
            <w:r w:rsidRPr="00BA539E">
              <w:rPr>
                <w:rFonts w:ascii="Verdana" w:hAnsi="Verdana" w:cs="Arial"/>
                <w:b/>
                <w:bCs/>
                <w:w w:val="80"/>
                <w:lang w:eastAsia="id-ID"/>
              </w:rPr>
              <w:t>2013</w:t>
            </w:r>
          </w:p>
        </w:tc>
        <w:tc>
          <w:tcPr>
            <w:tcW w:w="509" w:type="pct"/>
            <w:shd w:val="clear" w:color="auto" w:fill="FBD4B4"/>
            <w:vAlign w:val="center"/>
          </w:tcPr>
          <w:p w:rsidR="001B6C6D" w:rsidRPr="00BA539E" w:rsidRDefault="001B6C6D" w:rsidP="001B6C6D">
            <w:pPr>
              <w:tabs>
                <w:tab w:val="left" w:pos="0"/>
              </w:tabs>
              <w:spacing w:line="240" w:lineRule="auto"/>
              <w:jc w:val="center"/>
              <w:rPr>
                <w:rFonts w:ascii="Verdana" w:hAnsi="Verdana" w:cs="Arial"/>
                <w:b/>
                <w:bCs/>
                <w:w w:val="80"/>
                <w:lang w:eastAsia="id-ID"/>
              </w:rPr>
            </w:pPr>
            <w:r w:rsidRPr="00BA539E">
              <w:rPr>
                <w:rFonts w:ascii="Verdana" w:hAnsi="Verdana" w:cs="Arial"/>
                <w:b/>
                <w:bCs/>
                <w:w w:val="80"/>
                <w:lang w:eastAsia="id-ID"/>
              </w:rPr>
              <w:t>2014</w:t>
            </w:r>
            <w:r w:rsidRPr="00BA539E">
              <w:rPr>
                <w:rFonts w:ascii="Verdana" w:hAnsi="Verdana"/>
                <w:b/>
                <w:w w:val="80"/>
                <w:lang w:eastAsia="id-ID"/>
              </w:rPr>
              <w:t>*)</w:t>
            </w:r>
          </w:p>
        </w:tc>
        <w:tc>
          <w:tcPr>
            <w:tcW w:w="1441" w:type="pct"/>
            <w:shd w:val="clear" w:color="auto" w:fill="FBD4B4"/>
            <w:vAlign w:val="center"/>
            <w:hideMark/>
          </w:tcPr>
          <w:p w:rsidR="001B6C6D" w:rsidRPr="00BA539E" w:rsidRDefault="001B6C6D" w:rsidP="001B6C6D">
            <w:pPr>
              <w:tabs>
                <w:tab w:val="left" w:pos="0"/>
              </w:tabs>
              <w:spacing w:line="240" w:lineRule="auto"/>
              <w:jc w:val="center"/>
              <w:rPr>
                <w:rFonts w:ascii="Verdana" w:hAnsi="Verdana" w:cs="Arial"/>
                <w:b/>
                <w:bCs/>
                <w:w w:val="80"/>
                <w:lang w:eastAsia="id-ID"/>
              </w:rPr>
            </w:pPr>
            <w:r w:rsidRPr="00BA539E">
              <w:rPr>
                <w:rFonts w:ascii="Verdana" w:hAnsi="Verdana" w:cs="Arial"/>
                <w:b/>
                <w:bCs/>
                <w:w w:val="80"/>
                <w:lang w:eastAsia="id-ID"/>
              </w:rPr>
              <w:t>Keterangan</w:t>
            </w:r>
          </w:p>
        </w:tc>
      </w:tr>
      <w:tr w:rsidR="001B6C6D" w:rsidRPr="00BA539E" w:rsidTr="00C04418">
        <w:trPr>
          <w:trHeight w:val="20"/>
        </w:trPr>
        <w:tc>
          <w:tcPr>
            <w:tcW w:w="254" w:type="pct"/>
            <w:shd w:val="clear" w:color="auto" w:fill="auto"/>
            <w:hideMark/>
          </w:tcPr>
          <w:p w:rsidR="001B6C6D" w:rsidRPr="00BA539E" w:rsidRDefault="001B6C6D" w:rsidP="001B6C6D">
            <w:pPr>
              <w:tabs>
                <w:tab w:val="left" w:pos="0"/>
              </w:tabs>
              <w:spacing w:line="240" w:lineRule="auto"/>
              <w:jc w:val="center"/>
              <w:rPr>
                <w:rFonts w:ascii="Verdana" w:hAnsi="Verdana" w:cs="Arial"/>
                <w:bCs/>
                <w:w w:val="80"/>
                <w:sz w:val="18"/>
                <w:szCs w:val="18"/>
                <w:lang w:eastAsia="id-ID"/>
              </w:rPr>
            </w:pPr>
            <w:r w:rsidRPr="00BA539E">
              <w:rPr>
                <w:rFonts w:ascii="Verdana" w:hAnsi="Verdana" w:cs="Arial"/>
                <w:bCs/>
                <w:w w:val="80"/>
                <w:sz w:val="18"/>
                <w:szCs w:val="18"/>
                <w:lang w:eastAsia="id-ID"/>
              </w:rPr>
              <w:t>1.</w:t>
            </w:r>
          </w:p>
        </w:tc>
        <w:tc>
          <w:tcPr>
            <w:tcW w:w="1102" w:type="pct"/>
            <w:shd w:val="clear" w:color="auto" w:fill="auto"/>
            <w:noWrap/>
            <w:hideMark/>
          </w:tcPr>
          <w:p w:rsidR="001B6C6D" w:rsidRPr="00BA539E" w:rsidRDefault="001B6C6D" w:rsidP="001B6C6D">
            <w:pPr>
              <w:tabs>
                <w:tab w:val="left" w:pos="0"/>
              </w:tabs>
              <w:spacing w:line="240" w:lineRule="auto"/>
              <w:rPr>
                <w:rFonts w:ascii="Verdana" w:hAnsi="Verdana" w:cs="Arial"/>
                <w:bCs/>
                <w:w w:val="80"/>
                <w:sz w:val="18"/>
                <w:szCs w:val="18"/>
                <w:lang w:eastAsia="id-ID"/>
              </w:rPr>
            </w:pPr>
            <w:r w:rsidRPr="00BA539E">
              <w:rPr>
                <w:rFonts w:ascii="Verdana" w:hAnsi="Verdana" w:cs="Arial"/>
                <w:bCs/>
                <w:w w:val="80"/>
                <w:sz w:val="18"/>
                <w:szCs w:val="18"/>
                <w:lang w:eastAsia="id-ID"/>
              </w:rPr>
              <w:t>Indeks Gini Ratio</w:t>
            </w:r>
          </w:p>
        </w:tc>
        <w:tc>
          <w:tcPr>
            <w:tcW w:w="424" w:type="pct"/>
            <w:shd w:val="clear" w:color="auto" w:fill="auto"/>
            <w:hideMark/>
          </w:tcPr>
          <w:p w:rsidR="001B6C6D" w:rsidRPr="00BA539E" w:rsidRDefault="001B6C6D" w:rsidP="001B6C6D">
            <w:pPr>
              <w:tabs>
                <w:tab w:val="left" w:pos="0"/>
              </w:tabs>
              <w:spacing w:line="240" w:lineRule="auto"/>
              <w:jc w:val="center"/>
              <w:rPr>
                <w:rFonts w:ascii="Verdana" w:hAnsi="Verdana" w:cs="Arial"/>
                <w:bCs/>
                <w:w w:val="80"/>
                <w:sz w:val="18"/>
                <w:szCs w:val="18"/>
                <w:lang w:eastAsia="id-ID"/>
              </w:rPr>
            </w:pPr>
            <w:r w:rsidRPr="00BA539E">
              <w:rPr>
                <w:rFonts w:ascii="Verdana" w:hAnsi="Verdana" w:cs="Arial"/>
                <w:bCs/>
                <w:w w:val="80"/>
                <w:sz w:val="18"/>
                <w:szCs w:val="18"/>
                <w:lang w:eastAsia="id-ID"/>
              </w:rPr>
              <w:t>0,28</w:t>
            </w:r>
          </w:p>
        </w:tc>
        <w:tc>
          <w:tcPr>
            <w:tcW w:w="424" w:type="pct"/>
            <w:shd w:val="clear" w:color="auto" w:fill="auto"/>
            <w:hideMark/>
          </w:tcPr>
          <w:p w:rsidR="001B6C6D" w:rsidRPr="00BA539E" w:rsidRDefault="001B6C6D" w:rsidP="001B6C6D">
            <w:pPr>
              <w:tabs>
                <w:tab w:val="left" w:pos="0"/>
              </w:tabs>
              <w:spacing w:line="240" w:lineRule="auto"/>
              <w:jc w:val="center"/>
              <w:rPr>
                <w:rFonts w:ascii="Verdana" w:hAnsi="Verdana" w:cs="Arial"/>
                <w:bCs/>
                <w:w w:val="80"/>
                <w:sz w:val="18"/>
                <w:szCs w:val="18"/>
                <w:lang w:eastAsia="id-ID"/>
              </w:rPr>
            </w:pPr>
            <w:r w:rsidRPr="00BA539E">
              <w:rPr>
                <w:rFonts w:ascii="Verdana" w:hAnsi="Verdana" w:cs="Arial"/>
                <w:bCs/>
                <w:w w:val="80"/>
                <w:sz w:val="18"/>
                <w:szCs w:val="18"/>
                <w:lang w:eastAsia="id-ID"/>
              </w:rPr>
              <w:t>0,26</w:t>
            </w:r>
          </w:p>
        </w:tc>
        <w:tc>
          <w:tcPr>
            <w:tcW w:w="423" w:type="pct"/>
            <w:shd w:val="clear" w:color="auto" w:fill="auto"/>
            <w:hideMark/>
          </w:tcPr>
          <w:p w:rsidR="001B6C6D" w:rsidRPr="00BA539E" w:rsidRDefault="001B6C6D" w:rsidP="001B6C6D">
            <w:pPr>
              <w:tabs>
                <w:tab w:val="left" w:pos="0"/>
              </w:tabs>
              <w:spacing w:line="240" w:lineRule="auto"/>
              <w:jc w:val="center"/>
              <w:rPr>
                <w:rFonts w:ascii="Verdana" w:hAnsi="Verdana" w:cs="Arial"/>
                <w:bCs/>
                <w:w w:val="80"/>
                <w:sz w:val="18"/>
                <w:szCs w:val="18"/>
              </w:rPr>
            </w:pPr>
            <w:r w:rsidRPr="00BA539E">
              <w:rPr>
                <w:rFonts w:ascii="Verdana" w:hAnsi="Verdana" w:cs="Arial"/>
                <w:bCs/>
                <w:w w:val="80"/>
                <w:sz w:val="18"/>
                <w:szCs w:val="18"/>
              </w:rPr>
              <w:t>0,35</w:t>
            </w:r>
          </w:p>
        </w:tc>
        <w:tc>
          <w:tcPr>
            <w:tcW w:w="424" w:type="pct"/>
            <w:shd w:val="clear" w:color="auto" w:fill="auto"/>
          </w:tcPr>
          <w:p w:rsidR="001B6C6D" w:rsidRPr="00BA539E" w:rsidRDefault="001B6C6D" w:rsidP="001B6C6D">
            <w:pPr>
              <w:tabs>
                <w:tab w:val="left" w:pos="0"/>
              </w:tabs>
              <w:spacing w:line="240" w:lineRule="auto"/>
              <w:jc w:val="center"/>
              <w:rPr>
                <w:rFonts w:ascii="Verdana" w:hAnsi="Verdana" w:cs="Arial"/>
                <w:bCs/>
                <w:w w:val="80"/>
                <w:sz w:val="18"/>
                <w:szCs w:val="18"/>
              </w:rPr>
            </w:pPr>
            <w:r w:rsidRPr="00BA539E">
              <w:rPr>
                <w:rFonts w:ascii="Verdana" w:hAnsi="Verdana" w:cs="Arial"/>
                <w:bCs/>
                <w:w w:val="80"/>
                <w:sz w:val="18"/>
                <w:szCs w:val="18"/>
              </w:rPr>
              <w:t>0,34</w:t>
            </w:r>
          </w:p>
        </w:tc>
        <w:tc>
          <w:tcPr>
            <w:tcW w:w="509" w:type="pct"/>
            <w:shd w:val="clear" w:color="auto" w:fill="auto"/>
          </w:tcPr>
          <w:p w:rsidR="001B6C6D" w:rsidRPr="00BA539E" w:rsidRDefault="001B6C6D" w:rsidP="001B6C6D">
            <w:pPr>
              <w:tabs>
                <w:tab w:val="left" w:pos="0"/>
              </w:tabs>
              <w:spacing w:line="240" w:lineRule="auto"/>
              <w:jc w:val="center"/>
              <w:rPr>
                <w:rFonts w:ascii="Verdana" w:hAnsi="Verdana" w:cs="Arial"/>
                <w:bCs/>
                <w:w w:val="80"/>
                <w:sz w:val="18"/>
                <w:szCs w:val="18"/>
              </w:rPr>
            </w:pPr>
          </w:p>
        </w:tc>
        <w:tc>
          <w:tcPr>
            <w:tcW w:w="1441" w:type="pct"/>
            <w:shd w:val="clear" w:color="auto" w:fill="auto"/>
            <w:hideMark/>
          </w:tcPr>
          <w:p w:rsidR="001B6C6D" w:rsidRPr="00BA539E" w:rsidRDefault="001B6C6D" w:rsidP="001B6C6D">
            <w:pPr>
              <w:tabs>
                <w:tab w:val="left" w:pos="0"/>
              </w:tabs>
              <w:spacing w:line="240" w:lineRule="auto"/>
              <w:rPr>
                <w:rFonts w:ascii="Verdana" w:hAnsi="Verdana" w:cs="Arial"/>
                <w:bCs/>
                <w:w w:val="80"/>
                <w:sz w:val="18"/>
                <w:szCs w:val="18"/>
                <w:lang w:eastAsia="id-ID"/>
              </w:rPr>
            </w:pPr>
            <w:r w:rsidRPr="00BA539E">
              <w:rPr>
                <w:rFonts w:ascii="Verdana" w:hAnsi="Verdana" w:cs="Arial"/>
                <w:bCs/>
                <w:w w:val="80"/>
                <w:sz w:val="18"/>
                <w:szCs w:val="18"/>
                <w:lang w:eastAsia="id-ID"/>
              </w:rPr>
              <w:t>Masuk dalam kategori ketimpangan rendah, karena di bawah batas ketimpangan (&lt;0,35)</w:t>
            </w:r>
          </w:p>
        </w:tc>
      </w:tr>
      <w:tr w:rsidR="001B6C6D" w:rsidRPr="00BA539E" w:rsidTr="00C04418">
        <w:trPr>
          <w:trHeight w:val="20"/>
        </w:trPr>
        <w:tc>
          <w:tcPr>
            <w:tcW w:w="254" w:type="pct"/>
            <w:shd w:val="clear" w:color="auto" w:fill="auto"/>
            <w:hideMark/>
          </w:tcPr>
          <w:p w:rsidR="001B6C6D" w:rsidRPr="00BA539E" w:rsidRDefault="001B6C6D" w:rsidP="001B6C6D">
            <w:pPr>
              <w:tabs>
                <w:tab w:val="left" w:pos="0"/>
              </w:tabs>
              <w:spacing w:line="240" w:lineRule="auto"/>
              <w:jc w:val="center"/>
              <w:rPr>
                <w:rFonts w:ascii="Verdana" w:hAnsi="Verdana" w:cs="Arial"/>
                <w:bCs/>
                <w:w w:val="80"/>
                <w:sz w:val="18"/>
                <w:szCs w:val="18"/>
                <w:lang w:eastAsia="id-ID"/>
              </w:rPr>
            </w:pPr>
            <w:r w:rsidRPr="00BA539E">
              <w:rPr>
                <w:rFonts w:ascii="Verdana" w:hAnsi="Verdana" w:cs="Arial"/>
                <w:bCs/>
                <w:w w:val="80"/>
                <w:sz w:val="18"/>
                <w:szCs w:val="18"/>
                <w:lang w:eastAsia="id-ID"/>
              </w:rPr>
              <w:t>2.</w:t>
            </w:r>
          </w:p>
        </w:tc>
        <w:tc>
          <w:tcPr>
            <w:tcW w:w="1102" w:type="pct"/>
            <w:shd w:val="clear" w:color="auto" w:fill="auto"/>
            <w:hideMark/>
          </w:tcPr>
          <w:p w:rsidR="001B6C6D" w:rsidRPr="00BA539E" w:rsidRDefault="001B6C6D" w:rsidP="001B6C6D">
            <w:pPr>
              <w:tabs>
                <w:tab w:val="left" w:pos="0"/>
              </w:tabs>
              <w:spacing w:line="240" w:lineRule="auto"/>
              <w:rPr>
                <w:rFonts w:ascii="Verdana" w:hAnsi="Verdana" w:cs="Arial"/>
                <w:bCs/>
                <w:w w:val="80"/>
                <w:sz w:val="18"/>
                <w:szCs w:val="18"/>
                <w:lang w:eastAsia="id-ID"/>
              </w:rPr>
            </w:pPr>
            <w:r w:rsidRPr="00BA539E">
              <w:rPr>
                <w:rFonts w:ascii="Verdana" w:hAnsi="Verdana" w:cs="Arial"/>
                <w:bCs/>
                <w:w w:val="80"/>
                <w:sz w:val="18"/>
                <w:szCs w:val="18"/>
                <w:lang w:eastAsia="id-ID"/>
              </w:rPr>
              <w:t>Prosentase pendapatan yang diterima oleh 40% penduduk yang berpendapatan rendah</w:t>
            </w:r>
          </w:p>
        </w:tc>
        <w:tc>
          <w:tcPr>
            <w:tcW w:w="424" w:type="pct"/>
            <w:shd w:val="clear" w:color="auto" w:fill="auto"/>
            <w:hideMark/>
          </w:tcPr>
          <w:p w:rsidR="001B6C6D" w:rsidRPr="00BA539E" w:rsidRDefault="001B6C6D" w:rsidP="001B6C6D">
            <w:pPr>
              <w:tabs>
                <w:tab w:val="left" w:pos="0"/>
              </w:tabs>
              <w:spacing w:line="240" w:lineRule="auto"/>
              <w:jc w:val="right"/>
              <w:rPr>
                <w:rFonts w:ascii="Verdana" w:hAnsi="Verdana" w:cs="Arial"/>
                <w:bCs/>
                <w:w w:val="80"/>
                <w:sz w:val="18"/>
                <w:szCs w:val="18"/>
                <w:lang w:eastAsia="id-ID"/>
              </w:rPr>
            </w:pPr>
            <w:r w:rsidRPr="00BA539E">
              <w:rPr>
                <w:rFonts w:ascii="Verdana" w:hAnsi="Verdana" w:cs="Arial"/>
                <w:bCs/>
                <w:w w:val="80"/>
                <w:sz w:val="18"/>
                <w:szCs w:val="18"/>
                <w:lang w:eastAsia="id-ID"/>
              </w:rPr>
              <w:t>23,46%</w:t>
            </w:r>
          </w:p>
        </w:tc>
        <w:tc>
          <w:tcPr>
            <w:tcW w:w="424" w:type="pct"/>
            <w:shd w:val="clear" w:color="auto" w:fill="auto"/>
            <w:hideMark/>
          </w:tcPr>
          <w:p w:rsidR="001B6C6D" w:rsidRPr="00BA539E" w:rsidRDefault="001B6C6D" w:rsidP="001B6C6D">
            <w:pPr>
              <w:tabs>
                <w:tab w:val="left" w:pos="0"/>
              </w:tabs>
              <w:spacing w:line="240" w:lineRule="auto"/>
              <w:jc w:val="right"/>
              <w:rPr>
                <w:rFonts w:ascii="Verdana" w:hAnsi="Verdana" w:cs="Arial"/>
                <w:bCs/>
                <w:w w:val="80"/>
                <w:sz w:val="18"/>
                <w:szCs w:val="18"/>
                <w:lang w:eastAsia="id-ID"/>
              </w:rPr>
            </w:pPr>
            <w:r w:rsidRPr="00BA539E">
              <w:rPr>
                <w:rFonts w:ascii="Verdana" w:hAnsi="Verdana" w:cs="Arial"/>
                <w:bCs/>
                <w:w w:val="80"/>
                <w:sz w:val="18"/>
                <w:szCs w:val="18"/>
                <w:lang w:eastAsia="id-ID"/>
              </w:rPr>
              <w:t>26,34%</w:t>
            </w:r>
          </w:p>
        </w:tc>
        <w:tc>
          <w:tcPr>
            <w:tcW w:w="423" w:type="pct"/>
            <w:shd w:val="clear" w:color="auto" w:fill="auto"/>
            <w:hideMark/>
          </w:tcPr>
          <w:p w:rsidR="001B6C6D" w:rsidRPr="00BA539E" w:rsidRDefault="001B6C6D" w:rsidP="001B6C6D">
            <w:pPr>
              <w:tabs>
                <w:tab w:val="left" w:pos="0"/>
              </w:tabs>
              <w:spacing w:line="240" w:lineRule="auto"/>
              <w:jc w:val="right"/>
              <w:rPr>
                <w:rFonts w:ascii="Verdana" w:hAnsi="Verdana" w:cs="Arial"/>
                <w:bCs/>
                <w:w w:val="80"/>
                <w:sz w:val="18"/>
                <w:szCs w:val="18"/>
              </w:rPr>
            </w:pPr>
            <w:r w:rsidRPr="00BA539E">
              <w:rPr>
                <w:rFonts w:ascii="Verdana" w:hAnsi="Verdana" w:cs="Arial"/>
                <w:bCs/>
                <w:w w:val="80"/>
                <w:sz w:val="18"/>
                <w:szCs w:val="18"/>
              </w:rPr>
              <w:t>18,91%</w:t>
            </w:r>
          </w:p>
        </w:tc>
        <w:tc>
          <w:tcPr>
            <w:tcW w:w="424" w:type="pct"/>
            <w:shd w:val="clear" w:color="auto" w:fill="auto"/>
          </w:tcPr>
          <w:p w:rsidR="001B6C6D" w:rsidRPr="00BA539E" w:rsidRDefault="001B6C6D" w:rsidP="001B6C6D">
            <w:pPr>
              <w:tabs>
                <w:tab w:val="left" w:pos="0"/>
              </w:tabs>
              <w:spacing w:line="240" w:lineRule="auto"/>
              <w:jc w:val="right"/>
              <w:rPr>
                <w:rFonts w:ascii="Verdana" w:hAnsi="Verdana" w:cs="Arial"/>
                <w:bCs/>
                <w:w w:val="80"/>
                <w:sz w:val="18"/>
                <w:szCs w:val="18"/>
              </w:rPr>
            </w:pPr>
            <w:r w:rsidRPr="00BA539E">
              <w:rPr>
                <w:rFonts w:ascii="Verdana" w:hAnsi="Verdana" w:cs="Arial"/>
                <w:bCs/>
                <w:w w:val="80"/>
                <w:sz w:val="18"/>
                <w:szCs w:val="18"/>
              </w:rPr>
              <w:t>21,38%</w:t>
            </w:r>
          </w:p>
        </w:tc>
        <w:tc>
          <w:tcPr>
            <w:tcW w:w="509" w:type="pct"/>
            <w:shd w:val="clear" w:color="auto" w:fill="auto"/>
          </w:tcPr>
          <w:p w:rsidR="001B6C6D" w:rsidRPr="00BA539E" w:rsidRDefault="001B6C6D" w:rsidP="001B6C6D">
            <w:pPr>
              <w:tabs>
                <w:tab w:val="left" w:pos="0"/>
              </w:tabs>
              <w:spacing w:line="240" w:lineRule="auto"/>
              <w:jc w:val="right"/>
              <w:rPr>
                <w:rFonts w:ascii="Verdana" w:hAnsi="Verdana" w:cs="Arial"/>
                <w:bCs/>
                <w:w w:val="80"/>
                <w:sz w:val="18"/>
                <w:szCs w:val="18"/>
              </w:rPr>
            </w:pPr>
          </w:p>
        </w:tc>
        <w:tc>
          <w:tcPr>
            <w:tcW w:w="1441" w:type="pct"/>
            <w:shd w:val="clear" w:color="auto" w:fill="auto"/>
            <w:hideMark/>
          </w:tcPr>
          <w:p w:rsidR="001B6C6D" w:rsidRPr="00BA539E" w:rsidRDefault="001B6C6D" w:rsidP="001B6C6D">
            <w:pPr>
              <w:tabs>
                <w:tab w:val="left" w:pos="0"/>
              </w:tabs>
              <w:spacing w:line="240" w:lineRule="auto"/>
              <w:rPr>
                <w:rFonts w:ascii="Verdana" w:hAnsi="Verdana" w:cs="Arial"/>
                <w:bCs/>
                <w:w w:val="80"/>
                <w:sz w:val="18"/>
                <w:szCs w:val="18"/>
                <w:lang w:eastAsia="id-ID"/>
              </w:rPr>
            </w:pPr>
            <w:r w:rsidRPr="00BA539E">
              <w:rPr>
                <w:rFonts w:ascii="Verdana" w:hAnsi="Verdana" w:cs="Arial"/>
                <w:bCs/>
                <w:w w:val="80"/>
                <w:sz w:val="18"/>
                <w:szCs w:val="18"/>
                <w:lang w:eastAsia="id-ID"/>
              </w:rPr>
              <w:t>Masuk dalam kategori ketimpangan rendah, karena di atas batas ketimpangan (&gt;17%)</w:t>
            </w:r>
          </w:p>
        </w:tc>
      </w:tr>
    </w:tbl>
    <w:p w:rsidR="001B6C6D" w:rsidRPr="00BA539E" w:rsidRDefault="001B6C6D" w:rsidP="001B6C6D">
      <w:pPr>
        <w:pStyle w:val="BodyTextIndent2"/>
        <w:tabs>
          <w:tab w:val="left" w:pos="0"/>
        </w:tabs>
        <w:spacing w:after="0" w:line="240" w:lineRule="auto"/>
        <w:ind w:left="0"/>
        <w:jc w:val="both"/>
        <w:rPr>
          <w:rFonts w:ascii="Verdana" w:hAnsi="Verdana" w:cs="Arial"/>
          <w:noProof/>
          <w:w w:val="80"/>
          <w:lang w:val="id-ID"/>
        </w:rPr>
      </w:pPr>
      <w:r w:rsidRPr="00BA539E">
        <w:rPr>
          <w:rFonts w:ascii="Verdana" w:hAnsi="Verdana" w:cs="Arial"/>
          <w:i/>
          <w:noProof/>
          <w:w w:val="80"/>
          <w:sz w:val="20"/>
          <w:szCs w:val="20"/>
          <w:lang w:val="id-ID"/>
        </w:rPr>
        <w:t>Sumber :BPS Kab. Grobogan (data tahun 2014 belum tersedia).</w:t>
      </w:r>
    </w:p>
    <w:p w:rsidR="001B6C6D" w:rsidRPr="00BA539E" w:rsidRDefault="001B6C6D" w:rsidP="001B6C6D">
      <w:pPr>
        <w:pStyle w:val="BodyTextIndent"/>
        <w:tabs>
          <w:tab w:val="left" w:pos="0"/>
        </w:tabs>
        <w:ind w:left="0"/>
        <w:rPr>
          <w:rFonts w:ascii="Verdana" w:hAnsi="Verdana" w:cs="Arial"/>
          <w:noProof/>
          <w:w w:val="80"/>
          <w:sz w:val="16"/>
          <w:szCs w:val="16"/>
          <w:lang w:val="id-ID"/>
        </w:rPr>
      </w:pPr>
    </w:p>
    <w:p w:rsidR="001B6C6D" w:rsidRPr="00BA539E" w:rsidRDefault="001B6C6D" w:rsidP="00FE78EA">
      <w:pPr>
        <w:tabs>
          <w:tab w:val="left" w:pos="709"/>
        </w:tabs>
        <w:ind w:firstLine="567"/>
        <w:jc w:val="both"/>
        <w:rPr>
          <w:rFonts w:ascii="Verdana" w:hAnsi="Verdana" w:cs="Tahoma"/>
          <w:noProof/>
          <w:w w:val="80"/>
          <w:sz w:val="24"/>
          <w:szCs w:val="24"/>
        </w:rPr>
      </w:pPr>
      <w:r w:rsidRPr="00BA539E">
        <w:rPr>
          <w:rFonts w:ascii="Verdana" w:hAnsi="Verdana" w:cs="Tahoma"/>
          <w:noProof/>
          <w:w w:val="80"/>
          <w:sz w:val="24"/>
          <w:szCs w:val="24"/>
        </w:rPr>
        <w:t xml:space="preserve">Berdasarkan data </w:t>
      </w:r>
      <w:r w:rsidR="00846E2D" w:rsidRPr="00BA539E">
        <w:rPr>
          <w:rFonts w:ascii="Verdana" w:hAnsi="Verdana" w:cs="Tahoma"/>
          <w:noProof/>
          <w:w w:val="80"/>
          <w:sz w:val="24"/>
          <w:szCs w:val="24"/>
        </w:rPr>
        <w:t xml:space="preserve">pada Tabel </w:t>
      </w:r>
      <w:r w:rsidR="00FE78EA" w:rsidRPr="00BA539E">
        <w:rPr>
          <w:rFonts w:ascii="Verdana" w:hAnsi="Verdana" w:cs="Tahoma"/>
          <w:noProof/>
          <w:w w:val="80"/>
          <w:sz w:val="24"/>
          <w:szCs w:val="24"/>
          <w:lang w:val="en-US"/>
        </w:rPr>
        <w:t>2.1</w:t>
      </w:r>
      <w:r w:rsidR="00FE78EA" w:rsidRPr="00BA539E">
        <w:rPr>
          <w:rFonts w:ascii="Verdana" w:hAnsi="Verdana" w:cs="Tahoma"/>
          <w:noProof/>
          <w:w w:val="80"/>
          <w:sz w:val="24"/>
          <w:szCs w:val="24"/>
        </w:rPr>
        <w:t>4</w:t>
      </w:r>
      <w:r w:rsidR="00846E2D" w:rsidRPr="00BA539E">
        <w:rPr>
          <w:rFonts w:ascii="Verdana" w:hAnsi="Verdana" w:cs="Tahoma"/>
          <w:noProof/>
          <w:w w:val="80"/>
          <w:sz w:val="24"/>
          <w:szCs w:val="24"/>
          <w:lang w:val="en-US"/>
        </w:rPr>
        <w:t xml:space="preserve"> </w:t>
      </w:r>
      <w:r w:rsidRPr="00BA539E">
        <w:rPr>
          <w:rFonts w:ascii="Verdana" w:hAnsi="Verdana" w:cs="Tahoma"/>
          <w:noProof/>
          <w:w w:val="80"/>
          <w:sz w:val="24"/>
          <w:szCs w:val="24"/>
        </w:rPr>
        <w:t>di atas dapat diketahui bahwa pemerataan pendapatan masyarakat Kabupaten Grobogan berada pada kategori ketimpangan rendah yang ditunjukkan dari indikator sebagai berikut :</w:t>
      </w:r>
    </w:p>
    <w:p w:rsidR="001B6C6D" w:rsidRPr="00BA539E" w:rsidRDefault="001B6C6D" w:rsidP="00FE78EA">
      <w:pPr>
        <w:pStyle w:val="BodyTextIndent"/>
        <w:numPr>
          <w:ilvl w:val="4"/>
          <w:numId w:val="24"/>
        </w:numPr>
        <w:tabs>
          <w:tab w:val="clear" w:pos="4320"/>
          <w:tab w:val="left" w:pos="567"/>
          <w:tab w:val="num" w:pos="4820"/>
        </w:tabs>
        <w:spacing w:after="0" w:line="360" w:lineRule="auto"/>
        <w:ind w:left="567" w:hanging="567"/>
        <w:jc w:val="both"/>
        <w:rPr>
          <w:rFonts w:ascii="Verdana" w:hAnsi="Verdana" w:cs="Tahoma"/>
          <w:noProof/>
          <w:w w:val="80"/>
          <w:lang w:val="id-ID"/>
        </w:rPr>
      </w:pPr>
      <w:r w:rsidRPr="00BA539E">
        <w:rPr>
          <w:rFonts w:ascii="Verdana" w:hAnsi="Verdana" w:cs="Tahoma"/>
          <w:noProof/>
          <w:w w:val="80"/>
          <w:lang w:val="id-ID"/>
        </w:rPr>
        <w:t>Angka Indeks Gini Ratio selama empat tahun berturut-turut  selalu berada di bawah angka 0,35.</w:t>
      </w:r>
    </w:p>
    <w:p w:rsidR="001B6C6D" w:rsidRPr="00BA539E" w:rsidRDefault="001B6C6D" w:rsidP="00FE78EA">
      <w:pPr>
        <w:pStyle w:val="BodyTextIndent"/>
        <w:numPr>
          <w:ilvl w:val="4"/>
          <w:numId w:val="24"/>
        </w:numPr>
        <w:tabs>
          <w:tab w:val="clear" w:pos="4320"/>
          <w:tab w:val="left" w:pos="567"/>
          <w:tab w:val="num" w:pos="4820"/>
        </w:tabs>
        <w:spacing w:after="0" w:line="360" w:lineRule="auto"/>
        <w:ind w:left="567" w:hanging="567"/>
        <w:jc w:val="both"/>
        <w:rPr>
          <w:rFonts w:ascii="Verdana" w:hAnsi="Verdana" w:cs="Tahoma"/>
          <w:noProof/>
          <w:w w:val="80"/>
          <w:lang w:val="id-ID"/>
        </w:rPr>
      </w:pPr>
      <w:r w:rsidRPr="00BA539E">
        <w:rPr>
          <w:rFonts w:ascii="Verdana" w:hAnsi="Verdana" w:cs="Tahoma"/>
          <w:noProof/>
          <w:w w:val="80"/>
          <w:lang w:val="id-ID"/>
        </w:rPr>
        <w:t>Berdasarkan kriteria Bank Dunia, 40% penduduk berpendapatan rendah dalam empat tahun berturut-turut menerima lebih dari 17% dari pendapatan total kabupaten yakni mulai tahun 2010 sebesar 23,46%,  tahun 2011 sebesar 26,34%, tahun 2012 sebesar 18,91% serta pada tahun 2013 sebesar 21,38%.</w:t>
      </w:r>
    </w:p>
    <w:p w:rsidR="00F726F9" w:rsidRPr="00BA539E" w:rsidRDefault="00F726F9" w:rsidP="00430B52">
      <w:pPr>
        <w:pStyle w:val="ListParagraph"/>
        <w:numPr>
          <w:ilvl w:val="0"/>
          <w:numId w:val="25"/>
        </w:numPr>
        <w:tabs>
          <w:tab w:val="left" w:pos="426"/>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Indek Pembangunan Manusia (IPM)</w:t>
      </w:r>
    </w:p>
    <w:p w:rsidR="009536A2" w:rsidRPr="00BA539E" w:rsidRDefault="00F726F9" w:rsidP="00FE78EA">
      <w:pPr>
        <w:tabs>
          <w:tab w:val="left" w:pos="709"/>
        </w:tabs>
        <w:ind w:firstLine="567"/>
        <w:jc w:val="both"/>
        <w:rPr>
          <w:rFonts w:ascii="Verdana" w:hAnsi="Verdana" w:cs="Arial"/>
          <w:w w:val="80"/>
          <w:sz w:val="24"/>
          <w:szCs w:val="24"/>
        </w:rPr>
      </w:pPr>
      <w:r w:rsidRPr="00BA539E">
        <w:rPr>
          <w:rFonts w:ascii="Verdana" w:hAnsi="Verdana" w:cs="Tahoma"/>
          <w:noProof/>
          <w:w w:val="80"/>
          <w:sz w:val="24"/>
          <w:szCs w:val="24"/>
        </w:rPr>
        <w:t>Indeks</w:t>
      </w:r>
      <w:r w:rsidRPr="00BA539E">
        <w:rPr>
          <w:rFonts w:ascii="Verdana" w:hAnsi="Verdana" w:cs="Arial"/>
          <w:w w:val="80"/>
          <w:sz w:val="24"/>
          <w:szCs w:val="24"/>
        </w:rPr>
        <w:t xml:space="preserve"> Pembangunan Manusia (IPM) atau </w:t>
      </w:r>
      <w:r w:rsidRPr="00BA539E">
        <w:rPr>
          <w:rFonts w:ascii="Verdana" w:hAnsi="Verdana" w:cs="Arial"/>
          <w:i/>
          <w:w w:val="80"/>
          <w:sz w:val="24"/>
          <w:szCs w:val="24"/>
        </w:rPr>
        <w:t>Human Development Index</w:t>
      </w:r>
      <w:r w:rsidRPr="00BA539E">
        <w:rPr>
          <w:rFonts w:ascii="Verdana" w:hAnsi="Verdana" w:cs="Arial"/>
          <w:w w:val="80"/>
          <w:sz w:val="24"/>
          <w:szCs w:val="24"/>
        </w:rPr>
        <w:t xml:space="preserve"> (HDI) adalah pengukuran perbandingan dari </w:t>
      </w:r>
      <w:hyperlink r:id="rId78" w:tooltip="Harapan hidup" w:history="1">
        <w:r w:rsidRPr="00BA539E">
          <w:rPr>
            <w:rStyle w:val="Hyperlink"/>
            <w:rFonts w:ascii="Verdana" w:hAnsi="Verdana" w:cs="Arial"/>
            <w:color w:val="auto"/>
            <w:w w:val="80"/>
            <w:sz w:val="24"/>
            <w:szCs w:val="24"/>
            <w:u w:val="none"/>
          </w:rPr>
          <w:t>harapan hidup</w:t>
        </w:r>
      </w:hyperlink>
      <w:r w:rsidRPr="00BA539E">
        <w:rPr>
          <w:rFonts w:ascii="Verdana" w:hAnsi="Verdana" w:cs="Arial"/>
          <w:w w:val="80"/>
          <w:sz w:val="24"/>
          <w:szCs w:val="24"/>
        </w:rPr>
        <w:t xml:space="preserve">, </w:t>
      </w:r>
      <w:hyperlink r:id="rId79" w:tooltip="Melek huruf" w:history="1">
        <w:r w:rsidRPr="00BA539E">
          <w:rPr>
            <w:rStyle w:val="Hyperlink"/>
            <w:rFonts w:ascii="Verdana" w:hAnsi="Verdana" w:cs="Arial"/>
            <w:color w:val="auto"/>
            <w:w w:val="80"/>
            <w:sz w:val="24"/>
            <w:szCs w:val="24"/>
            <w:u w:val="none"/>
          </w:rPr>
          <w:t>melek huruf</w:t>
        </w:r>
      </w:hyperlink>
      <w:r w:rsidRPr="00BA539E">
        <w:rPr>
          <w:rFonts w:ascii="Verdana" w:hAnsi="Verdana" w:cs="Arial"/>
          <w:w w:val="80"/>
          <w:sz w:val="24"/>
          <w:szCs w:val="24"/>
        </w:rPr>
        <w:t xml:space="preserve">, </w:t>
      </w:r>
      <w:hyperlink r:id="rId80" w:tooltip="Pendidikan" w:history="1">
        <w:r w:rsidRPr="00BA539E">
          <w:rPr>
            <w:rStyle w:val="Hyperlink"/>
            <w:rFonts w:ascii="Verdana" w:hAnsi="Verdana" w:cs="Arial"/>
            <w:color w:val="auto"/>
            <w:w w:val="80"/>
            <w:sz w:val="24"/>
            <w:szCs w:val="24"/>
            <w:u w:val="none"/>
          </w:rPr>
          <w:t>pendidikan</w:t>
        </w:r>
      </w:hyperlink>
      <w:r w:rsidRPr="00BA539E">
        <w:rPr>
          <w:rFonts w:ascii="Verdana" w:hAnsi="Verdana" w:cs="Arial"/>
          <w:w w:val="80"/>
          <w:sz w:val="24"/>
          <w:szCs w:val="24"/>
        </w:rPr>
        <w:t xml:space="preserve"> dan </w:t>
      </w:r>
      <w:hyperlink r:id="rId81" w:tooltip="Standar hidup" w:history="1">
        <w:r w:rsidRPr="00BA539E">
          <w:rPr>
            <w:rStyle w:val="Hyperlink"/>
            <w:rFonts w:ascii="Verdana" w:hAnsi="Verdana" w:cs="Arial"/>
            <w:color w:val="auto"/>
            <w:w w:val="80"/>
            <w:sz w:val="24"/>
            <w:szCs w:val="24"/>
            <w:u w:val="none"/>
          </w:rPr>
          <w:t>standar hidup</w:t>
        </w:r>
      </w:hyperlink>
      <w:r w:rsidRPr="00BA539E">
        <w:rPr>
          <w:rFonts w:ascii="Verdana" w:hAnsi="Verdana" w:cs="Arial"/>
          <w:w w:val="80"/>
          <w:sz w:val="24"/>
          <w:szCs w:val="24"/>
        </w:rPr>
        <w:t xml:space="preserve"> untuk semua negara seluruh dunia. IPM digunakan untuk mengklasifikasikan apakah sebuah negara adalah </w:t>
      </w:r>
      <w:hyperlink r:id="rId82" w:tooltip="Negara maju" w:history="1">
        <w:r w:rsidRPr="00BA539E">
          <w:rPr>
            <w:rStyle w:val="Hyperlink"/>
            <w:rFonts w:ascii="Verdana" w:hAnsi="Verdana" w:cs="Arial"/>
            <w:color w:val="auto"/>
            <w:w w:val="80"/>
            <w:sz w:val="24"/>
            <w:szCs w:val="24"/>
            <w:u w:val="none"/>
          </w:rPr>
          <w:t>negara maju</w:t>
        </w:r>
      </w:hyperlink>
      <w:r w:rsidRPr="00BA539E">
        <w:rPr>
          <w:rFonts w:ascii="Verdana" w:hAnsi="Verdana" w:cs="Arial"/>
          <w:w w:val="80"/>
          <w:sz w:val="24"/>
          <w:szCs w:val="24"/>
        </w:rPr>
        <w:t xml:space="preserve">, </w:t>
      </w:r>
      <w:hyperlink r:id="rId83" w:tooltip="Negara berkembang" w:history="1">
        <w:r w:rsidRPr="00BA539E">
          <w:rPr>
            <w:rStyle w:val="Hyperlink"/>
            <w:rFonts w:ascii="Verdana" w:hAnsi="Verdana" w:cs="Arial"/>
            <w:color w:val="auto"/>
            <w:w w:val="80"/>
            <w:sz w:val="24"/>
            <w:szCs w:val="24"/>
            <w:u w:val="none"/>
          </w:rPr>
          <w:t>negara berkembang</w:t>
        </w:r>
      </w:hyperlink>
      <w:r w:rsidRPr="00BA539E">
        <w:rPr>
          <w:rFonts w:ascii="Verdana" w:hAnsi="Verdana" w:cs="Arial"/>
          <w:w w:val="80"/>
          <w:sz w:val="24"/>
          <w:szCs w:val="24"/>
        </w:rPr>
        <w:t xml:space="preserve"> atau </w:t>
      </w:r>
      <w:hyperlink r:id="rId84" w:tooltip="Negara terbelakang (halaman belum tersedia)" w:history="1">
        <w:r w:rsidRPr="00BA539E">
          <w:rPr>
            <w:rStyle w:val="Hyperlink"/>
            <w:rFonts w:ascii="Verdana" w:hAnsi="Verdana" w:cs="Arial"/>
            <w:color w:val="auto"/>
            <w:w w:val="80"/>
            <w:sz w:val="24"/>
            <w:szCs w:val="24"/>
            <w:u w:val="none"/>
          </w:rPr>
          <w:t>negara terbelakang</w:t>
        </w:r>
      </w:hyperlink>
      <w:r w:rsidRPr="00BA539E">
        <w:rPr>
          <w:rFonts w:ascii="Verdana" w:hAnsi="Verdana" w:cs="Arial"/>
          <w:w w:val="80"/>
          <w:sz w:val="24"/>
          <w:szCs w:val="24"/>
        </w:rPr>
        <w:t xml:space="preserve"> dan juga untuk mengukur pengaruh dari kebijaksanaan </w:t>
      </w:r>
      <w:r w:rsidR="009536A2" w:rsidRPr="00BA539E">
        <w:rPr>
          <w:rFonts w:ascii="Verdana" w:hAnsi="Verdana" w:cs="Arial"/>
          <w:w w:val="80"/>
          <w:sz w:val="24"/>
          <w:szCs w:val="24"/>
        </w:rPr>
        <w:t>ekonomi terhadap kualitas hidup</w:t>
      </w:r>
    </w:p>
    <w:p w:rsidR="00F726F9" w:rsidRPr="00BA539E" w:rsidRDefault="00F726F9" w:rsidP="009536A2">
      <w:pPr>
        <w:tabs>
          <w:tab w:val="left" w:pos="426"/>
        </w:tabs>
        <w:ind w:firstLine="567"/>
        <w:jc w:val="both"/>
        <w:rPr>
          <w:rFonts w:ascii="Verdana" w:hAnsi="Verdana" w:cs="Arial"/>
          <w:w w:val="80"/>
          <w:sz w:val="24"/>
          <w:szCs w:val="24"/>
        </w:rPr>
      </w:pPr>
      <w:r w:rsidRPr="00BA539E">
        <w:rPr>
          <w:rFonts w:ascii="Verdana" w:hAnsi="Verdana" w:cs="Arial"/>
          <w:w w:val="80"/>
          <w:sz w:val="24"/>
          <w:szCs w:val="24"/>
        </w:rPr>
        <w:t>Komponen IPM  adalah usia hidup (</w:t>
      </w:r>
      <w:r w:rsidRPr="00BA539E">
        <w:rPr>
          <w:rFonts w:ascii="Verdana" w:hAnsi="Verdana" w:cs="Arial"/>
          <w:i/>
          <w:w w:val="80"/>
          <w:sz w:val="24"/>
          <w:szCs w:val="24"/>
        </w:rPr>
        <w:t>longevity</w:t>
      </w:r>
      <w:r w:rsidRPr="00BA539E">
        <w:rPr>
          <w:rFonts w:ascii="Verdana" w:hAnsi="Verdana" w:cs="Arial"/>
          <w:w w:val="80"/>
          <w:sz w:val="24"/>
          <w:szCs w:val="24"/>
        </w:rPr>
        <w:t>), pengetahuan (</w:t>
      </w:r>
      <w:r w:rsidRPr="00BA539E">
        <w:rPr>
          <w:rFonts w:ascii="Verdana" w:hAnsi="Verdana" w:cs="Arial"/>
          <w:i/>
          <w:w w:val="80"/>
          <w:sz w:val="24"/>
          <w:szCs w:val="24"/>
        </w:rPr>
        <w:t>knowledge</w:t>
      </w:r>
      <w:r w:rsidRPr="00BA539E">
        <w:rPr>
          <w:rFonts w:ascii="Verdana" w:hAnsi="Verdana" w:cs="Arial"/>
          <w:w w:val="80"/>
          <w:sz w:val="24"/>
          <w:szCs w:val="24"/>
        </w:rPr>
        <w:t>), dan standar hidup layak (</w:t>
      </w:r>
      <w:r w:rsidRPr="00BA539E">
        <w:rPr>
          <w:rFonts w:ascii="Verdana" w:hAnsi="Verdana" w:cs="Arial"/>
          <w:i/>
          <w:w w:val="80"/>
          <w:sz w:val="24"/>
          <w:szCs w:val="24"/>
        </w:rPr>
        <w:t>decent living</w:t>
      </w:r>
      <w:r w:rsidRPr="00BA539E">
        <w:rPr>
          <w:rFonts w:ascii="Verdana" w:hAnsi="Verdana" w:cs="Arial"/>
          <w:w w:val="80"/>
          <w:sz w:val="24"/>
          <w:szCs w:val="24"/>
        </w:rPr>
        <w:t xml:space="preserve">). Usia hidup diukur dengan angka harapan </w:t>
      </w:r>
      <w:r w:rsidRPr="00BA539E">
        <w:rPr>
          <w:rFonts w:ascii="Verdana" w:hAnsi="Verdana" w:cs="Arial"/>
          <w:w w:val="80"/>
          <w:sz w:val="24"/>
          <w:szCs w:val="24"/>
        </w:rPr>
        <w:lastRenderedPageBreak/>
        <w:t>hidup atau e0 yang dihitung menggunakan metode tidak langsung (metode Brass, varian Trussel) berdasarkan variabel rata-rata anak lahir hidup dan rata-rata anak yang masih hidup.IPM merupakan indeks komposit yang dihitung sebagai rata-rata sederhana dari indeks harapan hidup (e0), indeks pendidikan (angka melek huruf dan rata-rata lama sekolah), dan indeks standar hidup layak.</w:t>
      </w:r>
    </w:p>
    <w:p w:rsidR="00F726F9" w:rsidRPr="00BA539E" w:rsidRDefault="00F726F9" w:rsidP="00FE78EA">
      <w:pPr>
        <w:tabs>
          <w:tab w:val="left" w:pos="709"/>
        </w:tabs>
        <w:ind w:firstLine="567"/>
        <w:jc w:val="both"/>
        <w:rPr>
          <w:rFonts w:ascii="Verdana" w:hAnsi="Verdana" w:cs="Arial"/>
          <w:w w:val="80"/>
          <w:sz w:val="24"/>
          <w:szCs w:val="24"/>
        </w:rPr>
      </w:pPr>
      <w:r w:rsidRPr="00BA539E">
        <w:rPr>
          <w:rFonts w:ascii="Verdana" w:hAnsi="Verdana" w:cs="Tahoma"/>
          <w:noProof/>
          <w:w w:val="80"/>
          <w:sz w:val="24"/>
          <w:szCs w:val="24"/>
        </w:rPr>
        <w:t>Berikut</w:t>
      </w:r>
      <w:r w:rsidRPr="00BA539E">
        <w:rPr>
          <w:rFonts w:ascii="Verdana" w:hAnsi="Verdana" w:cs="Arial"/>
          <w:w w:val="80"/>
          <w:sz w:val="24"/>
          <w:szCs w:val="24"/>
        </w:rPr>
        <w:t xml:space="preserve"> ini tabel Indeks Pembangunan Manusia Tahun mulai tahun 2009 sampai dengan 2013 di Kabupaten Grobogan.</w:t>
      </w:r>
    </w:p>
    <w:p w:rsidR="00F726F9" w:rsidRPr="00BA539E" w:rsidRDefault="00FE78EA" w:rsidP="00FE78EA">
      <w:pPr>
        <w:pStyle w:val="BodyTextIndent"/>
        <w:tabs>
          <w:tab w:val="center" w:pos="3969"/>
          <w:tab w:val="left" w:pos="5040"/>
        </w:tabs>
        <w:spacing w:after="0"/>
        <w:ind w:left="0"/>
        <w:rPr>
          <w:rFonts w:ascii="Verdana" w:hAnsi="Verdana" w:cs="Arial"/>
          <w:b/>
          <w:w w:val="80"/>
        </w:rPr>
      </w:pPr>
      <w:r w:rsidRPr="00BA539E">
        <w:rPr>
          <w:rFonts w:ascii="Verdana" w:hAnsi="Verdana" w:cs="Arial"/>
          <w:b/>
          <w:w w:val="80"/>
        </w:rPr>
        <w:tab/>
        <w:t>Tabel 2.1</w:t>
      </w:r>
      <w:r w:rsidRPr="00BA539E">
        <w:rPr>
          <w:rFonts w:ascii="Verdana" w:hAnsi="Verdana" w:cs="Arial"/>
          <w:b/>
          <w:w w:val="80"/>
          <w:lang w:val="id-ID"/>
        </w:rPr>
        <w:t>5</w:t>
      </w:r>
      <w:r w:rsidRPr="00BA539E">
        <w:rPr>
          <w:rFonts w:ascii="Verdana" w:hAnsi="Verdana" w:cs="Arial"/>
          <w:b/>
          <w:w w:val="80"/>
        </w:rPr>
        <w:tab/>
      </w:r>
    </w:p>
    <w:p w:rsidR="00F726F9" w:rsidRPr="00BA539E" w:rsidRDefault="00F726F9" w:rsidP="00846E2D">
      <w:pPr>
        <w:tabs>
          <w:tab w:val="left" w:pos="426"/>
        </w:tabs>
        <w:spacing w:line="240" w:lineRule="auto"/>
        <w:jc w:val="center"/>
        <w:rPr>
          <w:rFonts w:ascii="Verdana" w:hAnsi="Verdana" w:cs="Arial"/>
          <w:w w:val="80"/>
          <w:sz w:val="24"/>
          <w:szCs w:val="24"/>
          <w:lang w:val="en-US"/>
        </w:rPr>
      </w:pPr>
      <w:r w:rsidRPr="00BA539E">
        <w:rPr>
          <w:rFonts w:ascii="Verdana" w:hAnsi="Verdana" w:cs="Arial"/>
          <w:w w:val="80"/>
          <w:sz w:val="24"/>
          <w:szCs w:val="24"/>
        </w:rPr>
        <w:t xml:space="preserve">Indeks Pembangunan Manusia Tahun </w:t>
      </w:r>
      <w:r w:rsidRPr="00BA539E">
        <w:rPr>
          <w:rFonts w:ascii="Verdana" w:hAnsi="Verdana" w:cs="Arial"/>
          <w:w w:val="80"/>
          <w:sz w:val="24"/>
          <w:szCs w:val="24"/>
          <w:lang w:val="en-US"/>
        </w:rPr>
        <w:t>2009-2013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1"/>
        <w:gridCol w:w="1111"/>
        <w:gridCol w:w="1269"/>
        <w:gridCol w:w="1109"/>
        <w:gridCol w:w="1112"/>
        <w:gridCol w:w="1112"/>
      </w:tblGrid>
      <w:tr w:rsidR="00F726F9" w:rsidRPr="00BA539E" w:rsidTr="00FE78EA">
        <w:trPr>
          <w:trHeight w:val="20"/>
        </w:trPr>
        <w:tc>
          <w:tcPr>
            <w:tcW w:w="1497" w:type="pct"/>
            <w:shd w:val="clear" w:color="auto" w:fill="FBD4B4"/>
            <w:vAlign w:val="center"/>
          </w:tcPr>
          <w:p w:rsidR="00F726F9" w:rsidRPr="00FA3928" w:rsidRDefault="00F726F9" w:rsidP="00AF4AB7">
            <w:pPr>
              <w:pStyle w:val="Bodytext1"/>
              <w:shd w:val="clear" w:color="auto" w:fill="auto"/>
              <w:spacing w:before="0" w:line="240" w:lineRule="auto"/>
              <w:ind w:firstLine="0"/>
              <w:jc w:val="center"/>
              <w:rPr>
                <w:rFonts w:ascii="Verdana" w:hAnsi="Verdana" w:cs="Arial"/>
                <w:b/>
                <w:bCs/>
                <w:w w:val="80"/>
                <w:sz w:val="22"/>
                <w:szCs w:val="22"/>
                <w:lang w:val="id-ID" w:eastAsia="en-US"/>
              </w:rPr>
            </w:pPr>
            <w:r w:rsidRPr="00BA539E">
              <w:rPr>
                <w:rFonts w:ascii="Verdana" w:hAnsi="Verdana" w:cs="Arial"/>
                <w:b/>
                <w:bCs/>
                <w:w w:val="80"/>
                <w:sz w:val="22"/>
                <w:szCs w:val="22"/>
                <w:lang w:val="id-ID" w:eastAsia="en-US"/>
              </w:rPr>
              <w:t>Tahun</w:t>
            </w:r>
          </w:p>
        </w:tc>
        <w:tc>
          <w:tcPr>
            <w:tcW w:w="681" w:type="pct"/>
            <w:shd w:val="clear" w:color="auto" w:fill="FBD4B4"/>
            <w:vAlign w:val="center"/>
          </w:tcPr>
          <w:p w:rsidR="00F726F9" w:rsidRPr="00FA3928" w:rsidRDefault="00F726F9" w:rsidP="00AF4AB7">
            <w:pPr>
              <w:pStyle w:val="Bodytext1"/>
              <w:shd w:val="clear" w:color="auto" w:fill="auto"/>
              <w:spacing w:before="0" w:line="240" w:lineRule="auto"/>
              <w:ind w:firstLine="0"/>
              <w:jc w:val="center"/>
              <w:rPr>
                <w:rFonts w:ascii="Verdana" w:hAnsi="Verdana" w:cs="Arial"/>
                <w:b/>
                <w:bCs/>
                <w:w w:val="80"/>
                <w:sz w:val="22"/>
                <w:szCs w:val="22"/>
                <w:lang w:val="id-ID" w:eastAsia="en-US"/>
              </w:rPr>
            </w:pPr>
            <w:r w:rsidRPr="00BA539E">
              <w:rPr>
                <w:rFonts w:ascii="Verdana" w:hAnsi="Verdana" w:cs="Arial"/>
                <w:b/>
                <w:bCs/>
                <w:w w:val="80"/>
                <w:sz w:val="22"/>
                <w:szCs w:val="22"/>
                <w:lang w:val="id-ID" w:eastAsia="en-US"/>
              </w:rPr>
              <w:t>2009</w:t>
            </w:r>
          </w:p>
        </w:tc>
        <w:tc>
          <w:tcPr>
            <w:tcW w:w="778" w:type="pct"/>
            <w:shd w:val="clear" w:color="auto" w:fill="FBD4B4"/>
            <w:vAlign w:val="center"/>
          </w:tcPr>
          <w:p w:rsidR="00F726F9" w:rsidRPr="00FA3928" w:rsidRDefault="00F726F9" w:rsidP="00AF4AB7">
            <w:pPr>
              <w:pStyle w:val="Bodytext1"/>
              <w:shd w:val="clear" w:color="auto" w:fill="auto"/>
              <w:spacing w:before="0" w:line="240" w:lineRule="auto"/>
              <w:ind w:firstLine="0"/>
              <w:jc w:val="center"/>
              <w:rPr>
                <w:rFonts w:ascii="Verdana" w:hAnsi="Verdana" w:cs="Arial"/>
                <w:b/>
                <w:bCs/>
                <w:w w:val="80"/>
                <w:sz w:val="22"/>
                <w:szCs w:val="22"/>
                <w:lang w:val="id-ID" w:eastAsia="en-US"/>
              </w:rPr>
            </w:pPr>
            <w:r w:rsidRPr="00BA539E">
              <w:rPr>
                <w:rFonts w:ascii="Verdana" w:hAnsi="Verdana" w:cs="Arial"/>
                <w:b/>
                <w:bCs/>
                <w:w w:val="80"/>
                <w:sz w:val="22"/>
                <w:szCs w:val="22"/>
                <w:lang w:val="id-ID" w:eastAsia="en-US"/>
              </w:rPr>
              <w:t>2010</w:t>
            </w:r>
          </w:p>
        </w:tc>
        <w:tc>
          <w:tcPr>
            <w:tcW w:w="680" w:type="pct"/>
            <w:shd w:val="clear" w:color="auto" w:fill="FBD4B4"/>
            <w:vAlign w:val="center"/>
          </w:tcPr>
          <w:p w:rsidR="00F726F9" w:rsidRPr="00FA3928" w:rsidRDefault="00F726F9" w:rsidP="00AF4AB7">
            <w:pPr>
              <w:pStyle w:val="Bodytext1"/>
              <w:shd w:val="clear" w:color="auto" w:fill="auto"/>
              <w:spacing w:before="0" w:line="240" w:lineRule="auto"/>
              <w:ind w:firstLine="0"/>
              <w:jc w:val="center"/>
              <w:rPr>
                <w:rFonts w:ascii="Verdana" w:hAnsi="Verdana" w:cs="Arial"/>
                <w:b/>
                <w:bCs/>
                <w:w w:val="80"/>
                <w:sz w:val="22"/>
                <w:szCs w:val="22"/>
                <w:lang w:val="id-ID" w:eastAsia="en-US"/>
              </w:rPr>
            </w:pPr>
            <w:r w:rsidRPr="00BA539E">
              <w:rPr>
                <w:rFonts w:ascii="Verdana" w:hAnsi="Verdana" w:cs="Arial"/>
                <w:b/>
                <w:bCs/>
                <w:w w:val="80"/>
                <w:sz w:val="22"/>
                <w:szCs w:val="22"/>
                <w:lang w:val="id-ID" w:eastAsia="en-US"/>
              </w:rPr>
              <w:t>2011</w:t>
            </w:r>
          </w:p>
        </w:tc>
        <w:tc>
          <w:tcPr>
            <w:tcW w:w="682" w:type="pct"/>
            <w:shd w:val="clear" w:color="auto" w:fill="FBD4B4"/>
            <w:vAlign w:val="center"/>
          </w:tcPr>
          <w:p w:rsidR="00F726F9" w:rsidRPr="00FA3928" w:rsidRDefault="00F726F9" w:rsidP="00AF4AB7">
            <w:pPr>
              <w:pStyle w:val="Bodytext1"/>
              <w:shd w:val="clear" w:color="auto" w:fill="auto"/>
              <w:spacing w:before="0" w:line="240" w:lineRule="auto"/>
              <w:ind w:firstLine="0"/>
              <w:jc w:val="center"/>
              <w:rPr>
                <w:rFonts w:ascii="Verdana" w:hAnsi="Verdana" w:cs="Arial"/>
                <w:b/>
                <w:bCs/>
                <w:w w:val="80"/>
                <w:sz w:val="22"/>
                <w:szCs w:val="22"/>
                <w:lang w:val="id-ID" w:eastAsia="en-US"/>
              </w:rPr>
            </w:pPr>
            <w:r w:rsidRPr="00BA539E">
              <w:rPr>
                <w:rFonts w:ascii="Verdana" w:hAnsi="Verdana" w:cs="Arial"/>
                <w:b/>
                <w:bCs/>
                <w:w w:val="80"/>
                <w:sz w:val="22"/>
                <w:szCs w:val="22"/>
                <w:lang w:val="id-ID" w:eastAsia="en-US"/>
              </w:rPr>
              <w:t>2012</w:t>
            </w:r>
          </w:p>
        </w:tc>
        <w:tc>
          <w:tcPr>
            <w:tcW w:w="682" w:type="pct"/>
            <w:shd w:val="clear" w:color="auto" w:fill="FBD4B4"/>
          </w:tcPr>
          <w:p w:rsidR="00F726F9" w:rsidRPr="00BA539E" w:rsidRDefault="00F726F9" w:rsidP="00AF4AB7">
            <w:pPr>
              <w:pStyle w:val="Bodytext1"/>
              <w:shd w:val="clear" w:color="auto" w:fill="auto"/>
              <w:spacing w:before="0" w:line="240" w:lineRule="auto"/>
              <w:ind w:firstLine="0"/>
              <w:jc w:val="center"/>
              <w:rPr>
                <w:rFonts w:ascii="Verdana" w:hAnsi="Verdana" w:cs="Arial"/>
                <w:b/>
                <w:bCs/>
                <w:w w:val="80"/>
                <w:sz w:val="22"/>
                <w:szCs w:val="22"/>
                <w:lang w:val="en-US" w:eastAsia="en-US"/>
              </w:rPr>
            </w:pPr>
            <w:r w:rsidRPr="00BA539E">
              <w:rPr>
                <w:rFonts w:ascii="Verdana" w:hAnsi="Verdana" w:cs="Arial"/>
                <w:b/>
                <w:bCs/>
                <w:w w:val="80"/>
                <w:sz w:val="22"/>
                <w:szCs w:val="22"/>
                <w:lang w:val="en-US" w:eastAsia="en-US"/>
              </w:rPr>
              <w:t>2013</w:t>
            </w:r>
          </w:p>
        </w:tc>
      </w:tr>
      <w:tr w:rsidR="00F726F9" w:rsidRPr="00BA539E" w:rsidTr="00AF4AB7">
        <w:trPr>
          <w:trHeight w:val="20"/>
        </w:trPr>
        <w:tc>
          <w:tcPr>
            <w:tcW w:w="1497" w:type="pct"/>
            <w:vAlign w:val="center"/>
          </w:tcPr>
          <w:p w:rsidR="00F726F9" w:rsidRPr="00FA3928" w:rsidRDefault="00F726F9" w:rsidP="00AF4AB7">
            <w:pPr>
              <w:pStyle w:val="Bodytext1"/>
              <w:shd w:val="clear" w:color="auto" w:fill="auto"/>
              <w:spacing w:before="0" w:line="240" w:lineRule="auto"/>
              <w:ind w:firstLine="0"/>
              <w:jc w:val="center"/>
              <w:rPr>
                <w:rFonts w:ascii="Verdana" w:hAnsi="Verdana" w:cs="Arial"/>
                <w:bCs/>
                <w:w w:val="80"/>
                <w:sz w:val="22"/>
                <w:szCs w:val="22"/>
                <w:lang w:val="id-ID" w:eastAsia="en-US"/>
              </w:rPr>
            </w:pPr>
            <w:r w:rsidRPr="00BA539E">
              <w:rPr>
                <w:rFonts w:ascii="Verdana" w:hAnsi="Verdana" w:cs="Arial"/>
                <w:bCs/>
                <w:w w:val="80"/>
                <w:sz w:val="22"/>
                <w:szCs w:val="22"/>
                <w:lang w:val="id-ID" w:eastAsia="en-US"/>
              </w:rPr>
              <w:t>Nilai IPM</w:t>
            </w:r>
          </w:p>
        </w:tc>
        <w:tc>
          <w:tcPr>
            <w:tcW w:w="681" w:type="pct"/>
            <w:vAlign w:val="center"/>
          </w:tcPr>
          <w:p w:rsidR="00F726F9" w:rsidRPr="00BA539E" w:rsidRDefault="00F726F9" w:rsidP="00AF4AB7">
            <w:pPr>
              <w:spacing w:line="240" w:lineRule="auto"/>
              <w:jc w:val="center"/>
              <w:rPr>
                <w:rFonts w:ascii="Verdana" w:hAnsi="Verdana" w:cs="Arial"/>
                <w:w w:val="80"/>
              </w:rPr>
            </w:pPr>
            <w:r w:rsidRPr="00BA539E">
              <w:rPr>
                <w:rFonts w:ascii="Verdana" w:hAnsi="Verdana" w:cs="Arial"/>
                <w:w w:val="80"/>
              </w:rPr>
              <w:t>70,60</w:t>
            </w:r>
          </w:p>
        </w:tc>
        <w:tc>
          <w:tcPr>
            <w:tcW w:w="778" w:type="pct"/>
            <w:vAlign w:val="center"/>
          </w:tcPr>
          <w:p w:rsidR="00F726F9" w:rsidRPr="00FA3928" w:rsidRDefault="00F726F9" w:rsidP="00AF4AB7">
            <w:pPr>
              <w:pStyle w:val="Bodytext1"/>
              <w:shd w:val="clear" w:color="auto" w:fill="auto"/>
              <w:spacing w:before="0" w:line="240" w:lineRule="auto"/>
              <w:ind w:firstLine="0"/>
              <w:jc w:val="center"/>
              <w:rPr>
                <w:rFonts w:ascii="Verdana" w:hAnsi="Verdana" w:cs="Arial"/>
                <w:w w:val="80"/>
                <w:sz w:val="22"/>
                <w:szCs w:val="22"/>
                <w:lang w:val="id-ID" w:eastAsia="en-US"/>
              </w:rPr>
            </w:pPr>
            <w:r w:rsidRPr="00BA539E">
              <w:rPr>
                <w:rFonts w:ascii="Verdana" w:hAnsi="Verdana" w:cs="Arial"/>
                <w:w w:val="80"/>
                <w:sz w:val="22"/>
                <w:szCs w:val="22"/>
                <w:lang w:val="id-ID" w:eastAsia="en-US"/>
              </w:rPr>
              <w:t>70,83</w:t>
            </w:r>
          </w:p>
        </w:tc>
        <w:tc>
          <w:tcPr>
            <w:tcW w:w="680" w:type="pct"/>
            <w:vAlign w:val="center"/>
          </w:tcPr>
          <w:p w:rsidR="00F726F9" w:rsidRPr="00FA3928" w:rsidRDefault="00F726F9" w:rsidP="00AF4AB7">
            <w:pPr>
              <w:pStyle w:val="Bodytext1"/>
              <w:shd w:val="clear" w:color="auto" w:fill="auto"/>
              <w:spacing w:before="0" w:line="240" w:lineRule="auto"/>
              <w:ind w:firstLine="0"/>
              <w:jc w:val="center"/>
              <w:rPr>
                <w:rFonts w:ascii="Verdana" w:hAnsi="Verdana" w:cs="Arial"/>
                <w:w w:val="80"/>
                <w:sz w:val="22"/>
                <w:szCs w:val="22"/>
                <w:lang w:val="id-ID" w:eastAsia="en-US"/>
              </w:rPr>
            </w:pPr>
            <w:r w:rsidRPr="00BA539E">
              <w:rPr>
                <w:rFonts w:ascii="Verdana" w:hAnsi="Verdana" w:cs="Arial"/>
                <w:w w:val="80"/>
                <w:sz w:val="22"/>
                <w:szCs w:val="22"/>
                <w:lang w:val="id-ID" w:eastAsia="en-US"/>
              </w:rPr>
              <w:t>71,27</w:t>
            </w:r>
          </w:p>
        </w:tc>
        <w:tc>
          <w:tcPr>
            <w:tcW w:w="682" w:type="pct"/>
            <w:vAlign w:val="center"/>
          </w:tcPr>
          <w:p w:rsidR="00F726F9" w:rsidRPr="00BA539E" w:rsidRDefault="00F726F9" w:rsidP="00AF4AB7">
            <w:pPr>
              <w:pStyle w:val="Bodytext1"/>
              <w:shd w:val="clear" w:color="auto" w:fill="auto"/>
              <w:spacing w:before="0" w:line="240" w:lineRule="auto"/>
              <w:ind w:firstLine="0"/>
              <w:jc w:val="center"/>
              <w:rPr>
                <w:rFonts w:ascii="Verdana" w:hAnsi="Verdana" w:cs="Arial"/>
                <w:w w:val="80"/>
                <w:sz w:val="22"/>
                <w:szCs w:val="22"/>
                <w:lang w:val="en-US" w:eastAsia="en-US"/>
              </w:rPr>
            </w:pPr>
            <w:r w:rsidRPr="00BA539E">
              <w:rPr>
                <w:rFonts w:ascii="Verdana" w:hAnsi="Verdana" w:cs="Arial"/>
                <w:w w:val="80"/>
                <w:sz w:val="22"/>
                <w:szCs w:val="22"/>
                <w:lang w:val="en-US" w:eastAsia="en-US"/>
              </w:rPr>
              <w:t>71,77</w:t>
            </w:r>
          </w:p>
        </w:tc>
        <w:tc>
          <w:tcPr>
            <w:tcW w:w="682" w:type="pct"/>
          </w:tcPr>
          <w:p w:rsidR="00F726F9" w:rsidRPr="00BA539E" w:rsidRDefault="00D24288" w:rsidP="00AF4AB7">
            <w:pPr>
              <w:pStyle w:val="Bodytext1"/>
              <w:shd w:val="clear" w:color="auto" w:fill="auto"/>
              <w:spacing w:before="0" w:line="240" w:lineRule="auto"/>
              <w:ind w:firstLine="0"/>
              <w:jc w:val="center"/>
              <w:rPr>
                <w:rFonts w:ascii="Verdana" w:hAnsi="Verdana" w:cs="Arial"/>
                <w:w w:val="80"/>
                <w:sz w:val="22"/>
                <w:szCs w:val="22"/>
                <w:lang w:val="en-US" w:eastAsia="en-US"/>
              </w:rPr>
            </w:pPr>
            <w:r w:rsidRPr="00BA539E">
              <w:rPr>
                <w:rFonts w:ascii="Verdana" w:hAnsi="Verdana" w:cs="Arial"/>
                <w:w w:val="80"/>
                <w:sz w:val="22"/>
                <w:szCs w:val="22"/>
                <w:lang w:val="en-US" w:eastAsia="en-US"/>
              </w:rPr>
              <w:t>72,37</w:t>
            </w:r>
          </w:p>
        </w:tc>
      </w:tr>
    </w:tbl>
    <w:p w:rsidR="00F726F9" w:rsidRPr="00BA539E" w:rsidRDefault="00F726F9" w:rsidP="00F726F9">
      <w:pPr>
        <w:tabs>
          <w:tab w:val="left" w:pos="1080"/>
          <w:tab w:val="left" w:pos="1980"/>
        </w:tabs>
        <w:ind w:left="720" w:hanging="720"/>
        <w:rPr>
          <w:rFonts w:ascii="Verdana" w:hAnsi="Verdana" w:cs="Arial"/>
          <w:noProof/>
          <w:w w:val="80"/>
          <w:sz w:val="24"/>
          <w:szCs w:val="24"/>
        </w:rPr>
      </w:pPr>
      <w:r w:rsidRPr="00BA539E">
        <w:rPr>
          <w:rFonts w:ascii="Verdana" w:hAnsi="Verdana" w:cs="Arial"/>
          <w:noProof/>
          <w:w w:val="80"/>
        </w:rPr>
        <w:t>S</w:t>
      </w:r>
      <w:r w:rsidR="00846E2D" w:rsidRPr="00BA539E">
        <w:rPr>
          <w:rFonts w:ascii="Verdana" w:hAnsi="Verdana" w:cs="Arial"/>
          <w:noProof/>
          <w:w w:val="80"/>
        </w:rPr>
        <w:t>umber : BPS Kabupaten Grobogan</w:t>
      </w:r>
      <w:r w:rsidR="00B571B5" w:rsidRPr="00BA539E">
        <w:rPr>
          <w:rFonts w:ascii="Verdana" w:hAnsi="Verdana" w:cs="Arial"/>
          <w:noProof/>
          <w:w w:val="80"/>
          <w:lang w:val="en-US"/>
        </w:rPr>
        <w:t xml:space="preserve"> Tahun</w:t>
      </w:r>
      <w:r w:rsidR="00D24288" w:rsidRPr="00BA539E">
        <w:rPr>
          <w:rFonts w:ascii="Verdana" w:hAnsi="Verdana" w:cs="Arial"/>
          <w:noProof/>
          <w:w w:val="80"/>
          <w:lang w:val="en-US"/>
        </w:rPr>
        <w:t xml:space="preserve"> 201</w:t>
      </w:r>
      <w:r w:rsidR="005C5E33" w:rsidRPr="00BA539E">
        <w:rPr>
          <w:rFonts w:ascii="Verdana" w:hAnsi="Verdana" w:cs="Arial"/>
          <w:noProof/>
          <w:w w:val="80"/>
          <w:lang w:val="en-US"/>
        </w:rPr>
        <w:t>3</w:t>
      </w:r>
      <w:r w:rsidRPr="00BA539E">
        <w:rPr>
          <w:rFonts w:ascii="Verdana" w:hAnsi="Verdana" w:cs="Arial"/>
          <w:noProof/>
          <w:w w:val="80"/>
          <w:sz w:val="24"/>
          <w:szCs w:val="24"/>
        </w:rPr>
        <w:t xml:space="preserve">                   </w:t>
      </w:r>
    </w:p>
    <w:p w:rsidR="00F726F9" w:rsidRPr="00BA539E" w:rsidRDefault="00F726F9" w:rsidP="00FE78EA">
      <w:pPr>
        <w:tabs>
          <w:tab w:val="left" w:pos="426"/>
        </w:tabs>
        <w:ind w:firstLine="567"/>
        <w:jc w:val="both"/>
        <w:rPr>
          <w:rFonts w:ascii="Verdana" w:hAnsi="Verdana" w:cs="Arial"/>
          <w:w w:val="80"/>
          <w:sz w:val="24"/>
          <w:szCs w:val="24"/>
          <w:lang w:val="en-US"/>
        </w:rPr>
      </w:pPr>
      <w:r w:rsidRPr="00BA539E">
        <w:rPr>
          <w:rFonts w:ascii="Verdana" w:hAnsi="Verdana" w:cs="Arial"/>
          <w:w w:val="80"/>
          <w:sz w:val="24"/>
          <w:szCs w:val="24"/>
        </w:rPr>
        <w:t>Tabel di atas menunjukkan bahwa nilai IPM Kabupaten Grobogan pada tahun 201</w:t>
      </w:r>
      <w:r w:rsidR="00D24288" w:rsidRPr="00BA539E">
        <w:rPr>
          <w:rFonts w:ascii="Verdana" w:hAnsi="Verdana" w:cs="Arial"/>
          <w:w w:val="80"/>
          <w:sz w:val="24"/>
          <w:szCs w:val="24"/>
          <w:lang w:val="en-US"/>
        </w:rPr>
        <w:t>3</w:t>
      </w:r>
      <w:r w:rsidR="00D24288" w:rsidRPr="00BA539E">
        <w:rPr>
          <w:rFonts w:ascii="Verdana" w:hAnsi="Verdana" w:cs="Arial"/>
          <w:w w:val="80"/>
          <w:sz w:val="24"/>
          <w:szCs w:val="24"/>
        </w:rPr>
        <w:t xml:space="preserve"> adalah sebesar 7</w:t>
      </w:r>
      <w:r w:rsidR="00D24288" w:rsidRPr="00BA539E">
        <w:rPr>
          <w:rFonts w:ascii="Verdana" w:hAnsi="Verdana" w:cs="Arial"/>
          <w:w w:val="80"/>
          <w:sz w:val="24"/>
          <w:szCs w:val="24"/>
          <w:lang w:val="en-US"/>
        </w:rPr>
        <w:t>2,37</w:t>
      </w:r>
      <w:r w:rsidRPr="00BA539E">
        <w:rPr>
          <w:rFonts w:ascii="Verdana" w:hAnsi="Verdana" w:cs="Arial"/>
          <w:w w:val="80"/>
          <w:sz w:val="24"/>
          <w:szCs w:val="24"/>
        </w:rPr>
        <w:t>. Angka ini termasuk dalam kategori menengah atas. Apabila dibandingkan dengan nilai IPM pada tahun-tahun sebelumnya, IPM di Kabupaten Grobogan mengalami peningkatan. Hal ini menunjukkan keberhasilan program-program Pemerintah Kabupaten Grobogan dalam pembangunan dan kesejahteraan masyarakat.</w:t>
      </w:r>
    </w:p>
    <w:p w:rsidR="009C7C37" w:rsidRPr="00BA539E" w:rsidRDefault="009C7C37" w:rsidP="00F726F9">
      <w:pPr>
        <w:tabs>
          <w:tab w:val="left" w:pos="426"/>
        </w:tabs>
        <w:ind w:firstLine="720"/>
        <w:jc w:val="both"/>
        <w:rPr>
          <w:rFonts w:ascii="Verdana" w:hAnsi="Verdana" w:cs="Arial"/>
          <w:w w:val="80"/>
          <w:lang w:val="en-US"/>
        </w:rPr>
      </w:pPr>
    </w:p>
    <w:p w:rsidR="00F726F9" w:rsidRPr="00BA539E" w:rsidRDefault="00F726F9" w:rsidP="0017547A">
      <w:pPr>
        <w:pStyle w:val="ListParagraph"/>
        <w:numPr>
          <w:ilvl w:val="3"/>
          <w:numId w:val="15"/>
        </w:numPr>
        <w:spacing w:before="240" w:line="360" w:lineRule="auto"/>
        <w:ind w:left="1134" w:hanging="1134"/>
        <w:jc w:val="both"/>
        <w:rPr>
          <w:rFonts w:ascii="Verdana" w:hAnsi="Verdana" w:cs="Verdana"/>
          <w:b/>
          <w:bCs/>
          <w:w w:val="80"/>
          <w:lang w:val="id-ID"/>
        </w:rPr>
      </w:pPr>
      <w:r w:rsidRPr="00BA539E">
        <w:rPr>
          <w:rFonts w:ascii="Verdana" w:hAnsi="Verdana" w:cs="Verdana"/>
          <w:b/>
          <w:bCs/>
          <w:w w:val="80"/>
          <w:lang w:val="id-ID"/>
        </w:rPr>
        <w:t>Fokus Kesejahteraan Masyarakat</w:t>
      </w:r>
    </w:p>
    <w:p w:rsidR="00F726F9" w:rsidRPr="00BA539E" w:rsidRDefault="00F726F9" w:rsidP="00F726F9">
      <w:pPr>
        <w:ind w:firstLine="567"/>
        <w:jc w:val="both"/>
        <w:rPr>
          <w:rFonts w:ascii="Verdana" w:hAnsi="Verdana" w:cs="Verdana"/>
          <w:w w:val="80"/>
          <w:sz w:val="24"/>
          <w:szCs w:val="24"/>
        </w:rPr>
      </w:pPr>
      <w:r w:rsidRPr="00BA539E">
        <w:rPr>
          <w:rFonts w:ascii="Verdana" w:hAnsi="Verdana" w:cs="Verdana"/>
          <w:w w:val="80"/>
          <w:sz w:val="24"/>
          <w:szCs w:val="24"/>
        </w:rPr>
        <w:t xml:space="preserve">Pembangunan pada fokus kejahteraan masyarakat meliputi indikator pendidikan, kesehatan, kemiskinan, kepemilikan tanah, kesempatan kerja, dan angka kriminalitas. </w:t>
      </w:r>
    </w:p>
    <w:p w:rsidR="00F726F9" w:rsidRPr="00BA539E" w:rsidRDefault="00F726F9" w:rsidP="00F726F9">
      <w:pPr>
        <w:pStyle w:val="ListParagraph"/>
        <w:numPr>
          <w:ilvl w:val="0"/>
          <w:numId w:val="5"/>
        </w:numPr>
        <w:tabs>
          <w:tab w:val="left" w:pos="567"/>
        </w:tabs>
        <w:spacing w:before="120" w:line="360" w:lineRule="auto"/>
        <w:ind w:left="567" w:hanging="567"/>
        <w:jc w:val="both"/>
        <w:rPr>
          <w:rFonts w:ascii="Verdana" w:hAnsi="Verdana" w:cs="Verdana"/>
          <w:b/>
          <w:bCs/>
          <w:w w:val="80"/>
          <w:lang w:val="sv-SE"/>
        </w:rPr>
      </w:pPr>
      <w:r w:rsidRPr="00BA539E">
        <w:rPr>
          <w:rFonts w:ascii="Verdana" w:hAnsi="Verdana" w:cs="Verdana"/>
          <w:b/>
          <w:bCs/>
          <w:w w:val="80"/>
          <w:lang w:val="id-ID"/>
        </w:rPr>
        <w:t>Pendidikan</w:t>
      </w:r>
    </w:p>
    <w:p w:rsidR="00F726F9" w:rsidRPr="00BA539E" w:rsidRDefault="00F726F9" w:rsidP="00F726F9">
      <w:pPr>
        <w:ind w:firstLine="567"/>
        <w:jc w:val="both"/>
        <w:rPr>
          <w:rFonts w:ascii="Verdana" w:hAnsi="Verdana" w:cs="Verdana"/>
          <w:b/>
          <w:bCs/>
          <w:w w:val="80"/>
          <w:sz w:val="24"/>
          <w:szCs w:val="24"/>
        </w:rPr>
      </w:pPr>
      <w:r w:rsidRPr="00BA539E">
        <w:rPr>
          <w:rFonts w:ascii="Verdana" w:hAnsi="Verdana" w:cs="Verdana"/>
          <w:w w:val="80"/>
          <w:sz w:val="24"/>
          <w:szCs w:val="24"/>
        </w:rPr>
        <w:t xml:space="preserve">Pembangunan pendidikan pada dasarnya ditujukan untuk meningkatkan kualitas sumber daya manusia.  Sasarannya adalah terciptanya sumber daya manusia yang berkualitas melalui peningkatan mutu pendidikan, perluasan dan pemerataan kesempatan memperoleh pendidikan bagi semua masyarakat, tercapainya efektifitas dan efisiensi penyelenggaraan pendidikan, serta tercukupinya sarana dan prasarana pendidikan. </w:t>
      </w:r>
    </w:p>
    <w:p w:rsidR="00F726F9" w:rsidRPr="00BA539E" w:rsidRDefault="00F726F9" w:rsidP="00F726F9">
      <w:pPr>
        <w:ind w:firstLine="567"/>
        <w:jc w:val="both"/>
        <w:rPr>
          <w:rFonts w:ascii="Verdana" w:hAnsi="Verdana" w:cs="Verdana"/>
          <w:w w:val="80"/>
          <w:sz w:val="24"/>
          <w:szCs w:val="24"/>
          <w:lang w:val="en-US"/>
        </w:rPr>
      </w:pPr>
      <w:r w:rsidRPr="00BA539E">
        <w:rPr>
          <w:rFonts w:ascii="Verdana" w:hAnsi="Verdana" w:cs="Verdana"/>
          <w:w w:val="80"/>
          <w:sz w:val="24"/>
          <w:szCs w:val="24"/>
        </w:rPr>
        <w:lastRenderedPageBreak/>
        <w:t xml:space="preserve">Pendidikan merupakan proses peningkatan kualitas sumber daya manusia secara formal. Oleh karena itu bidang pendidikan menjadi tumpuan dalam penyediaan sumber daya manusia yang berkualitas  yang akan memasuki sektor-sektor lainnya. Kinerja makro urusan pendidikan antara lain bisa dilihat dari indikator angka melek huruf, angka rata-rata lama sekolah, angka partisipasi kasar (APK), dan angka partisipasi murni (APM). </w:t>
      </w:r>
    </w:p>
    <w:p w:rsidR="00F726F9" w:rsidRPr="00BA539E" w:rsidRDefault="00F726F9" w:rsidP="00F726F9">
      <w:pPr>
        <w:ind w:firstLine="567"/>
        <w:jc w:val="both"/>
        <w:rPr>
          <w:rFonts w:ascii="Verdana" w:hAnsi="Verdana" w:cs="Verdana"/>
          <w:w w:val="80"/>
          <w:sz w:val="24"/>
          <w:szCs w:val="24"/>
        </w:rPr>
      </w:pPr>
      <w:r w:rsidRPr="00BA539E">
        <w:rPr>
          <w:rFonts w:ascii="Verdana" w:hAnsi="Verdana" w:cs="Verdana"/>
          <w:w w:val="80"/>
          <w:sz w:val="24"/>
          <w:szCs w:val="24"/>
        </w:rPr>
        <w:t>Angka partisipasi kasar (APK) pada t</w:t>
      </w:r>
      <w:r w:rsidR="00FC55C1" w:rsidRPr="00BA539E">
        <w:rPr>
          <w:rFonts w:ascii="Verdana" w:hAnsi="Verdana" w:cs="Verdana"/>
          <w:w w:val="80"/>
          <w:sz w:val="24"/>
          <w:szCs w:val="24"/>
        </w:rPr>
        <w:t>ahun 201</w:t>
      </w:r>
      <w:r w:rsidR="00FC55C1" w:rsidRPr="00BA539E">
        <w:rPr>
          <w:rFonts w:ascii="Verdana" w:hAnsi="Verdana" w:cs="Verdana"/>
          <w:w w:val="80"/>
          <w:sz w:val="24"/>
          <w:szCs w:val="24"/>
          <w:lang w:val="en-US"/>
        </w:rPr>
        <w:t>4</w:t>
      </w:r>
      <w:r w:rsidRPr="00BA539E">
        <w:rPr>
          <w:rFonts w:ascii="Verdana" w:hAnsi="Verdana" w:cs="Verdana"/>
          <w:w w:val="80"/>
          <w:sz w:val="24"/>
          <w:szCs w:val="24"/>
        </w:rPr>
        <w:t xml:space="preserve"> menunjukkan pada tingkat SD/</w:t>
      </w:r>
      <w:r w:rsidR="00FC55C1" w:rsidRPr="00BA539E">
        <w:rPr>
          <w:rFonts w:ascii="Verdana" w:hAnsi="Verdana" w:cs="Verdana"/>
          <w:w w:val="80"/>
          <w:sz w:val="24"/>
          <w:szCs w:val="24"/>
        </w:rPr>
        <w:t>MI/Paket A adalah sebesar 11</w:t>
      </w:r>
      <w:r w:rsidR="00FC55C1" w:rsidRPr="00BA539E">
        <w:rPr>
          <w:rFonts w:ascii="Verdana" w:hAnsi="Verdana" w:cs="Verdana"/>
          <w:w w:val="80"/>
          <w:sz w:val="24"/>
          <w:szCs w:val="24"/>
          <w:lang w:val="en-US"/>
        </w:rPr>
        <w:t>2,06</w:t>
      </w:r>
      <w:r w:rsidRPr="00BA539E">
        <w:rPr>
          <w:rFonts w:ascii="Verdana" w:hAnsi="Verdana" w:cs="Verdana"/>
          <w:w w:val="80"/>
          <w:sz w:val="24"/>
          <w:szCs w:val="24"/>
        </w:rPr>
        <w:t xml:space="preserve">%, kemudian di tingkat SMP/MTs/Paket B adalah sebesar </w:t>
      </w:r>
      <w:r w:rsidR="00FC55C1" w:rsidRPr="00BA539E">
        <w:rPr>
          <w:rFonts w:ascii="Verdana" w:hAnsi="Verdana" w:cs="Verdana"/>
          <w:w w:val="80"/>
          <w:sz w:val="24"/>
          <w:szCs w:val="24"/>
          <w:lang w:val="en-US"/>
        </w:rPr>
        <w:t>107,09</w:t>
      </w:r>
      <w:r w:rsidRPr="00BA539E">
        <w:rPr>
          <w:rFonts w:ascii="Verdana" w:hAnsi="Verdana" w:cs="Verdana"/>
          <w:w w:val="80"/>
          <w:sz w:val="24"/>
          <w:szCs w:val="24"/>
        </w:rPr>
        <w:t xml:space="preserve">% sedangkan pada tingkat SMA/SMK/MA/Paket C adalah sebesar </w:t>
      </w:r>
      <w:r w:rsidR="00FC55C1" w:rsidRPr="00BA539E">
        <w:rPr>
          <w:rFonts w:ascii="Verdana" w:hAnsi="Verdana" w:cs="Verdana"/>
          <w:w w:val="80"/>
          <w:sz w:val="24"/>
          <w:szCs w:val="24"/>
          <w:lang w:val="en-US"/>
        </w:rPr>
        <w:t>63,79</w:t>
      </w:r>
      <w:r w:rsidRPr="00BA539E">
        <w:rPr>
          <w:rFonts w:ascii="Verdana" w:hAnsi="Verdana" w:cs="Verdana"/>
          <w:w w:val="80"/>
          <w:sz w:val="24"/>
          <w:szCs w:val="24"/>
        </w:rPr>
        <w:t xml:space="preserve">%. </w:t>
      </w:r>
    </w:p>
    <w:p w:rsidR="00F726F9" w:rsidRPr="00BA539E" w:rsidRDefault="000D1E13" w:rsidP="00F726F9">
      <w:pPr>
        <w:ind w:firstLine="567"/>
        <w:jc w:val="both"/>
        <w:rPr>
          <w:rFonts w:ascii="Verdana" w:hAnsi="Verdana" w:cs="Verdana"/>
          <w:w w:val="80"/>
          <w:sz w:val="24"/>
          <w:szCs w:val="24"/>
          <w:lang w:val="en-US"/>
        </w:rPr>
      </w:pPr>
      <w:r w:rsidRPr="00BA539E">
        <w:rPr>
          <w:rFonts w:ascii="Verdana" w:hAnsi="Verdana" w:cs="Verdana"/>
          <w:w w:val="80"/>
          <w:sz w:val="24"/>
          <w:szCs w:val="24"/>
          <w:lang w:val="en-US"/>
        </w:rPr>
        <w:t>S</w:t>
      </w:r>
      <w:r w:rsidR="00F726F9" w:rsidRPr="00BA539E">
        <w:rPr>
          <w:rFonts w:ascii="Verdana" w:hAnsi="Verdana" w:cs="Verdana"/>
          <w:w w:val="80"/>
          <w:sz w:val="24"/>
          <w:szCs w:val="24"/>
          <w:lang w:val="en-US"/>
        </w:rPr>
        <w:t>ementara itu, a</w:t>
      </w:r>
      <w:r w:rsidR="00F726F9" w:rsidRPr="00BA539E">
        <w:rPr>
          <w:rFonts w:ascii="Verdana" w:hAnsi="Verdana" w:cs="Verdana"/>
          <w:w w:val="80"/>
          <w:sz w:val="24"/>
          <w:szCs w:val="24"/>
        </w:rPr>
        <w:t xml:space="preserve">ngka partisipasi murni (APM) selama lima tahun menunjukkan peningkatan. Pada tingkat SD/MI/Paket A, angka </w:t>
      </w:r>
      <w:r w:rsidR="00FC55C1" w:rsidRPr="00BA539E">
        <w:rPr>
          <w:rFonts w:ascii="Verdana" w:hAnsi="Verdana" w:cs="Verdana"/>
          <w:w w:val="80"/>
          <w:sz w:val="24"/>
          <w:szCs w:val="24"/>
        </w:rPr>
        <w:t>partisipasi murni pada tahun 20</w:t>
      </w:r>
      <w:r w:rsidR="00FC55C1" w:rsidRPr="00BA539E">
        <w:rPr>
          <w:rFonts w:ascii="Verdana" w:hAnsi="Verdana" w:cs="Verdana"/>
          <w:w w:val="80"/>
          <w:sz w:val="24"/>
          <w:szCs w:val="24"/>
          <w:lang w:val="en-US"/>
        </w:rPr>
        <w:t>10</w:t>
      </w:r>
      <w:r w:rsidR="00F726F9" w:rsidRPr="00BA539E">
        <w:rPr>
          <w:rFonts w:ascii="Verdana" w:hAnsi="Verdana" w:cs="Verdana"/>
          <w:w w:val="80"/>
          <w:sz w:val="24"/>
          <w:szCs w:val="24"/>
        </w:rPr>
        <w:t xml:space="preserve"> adalah sebesar </w:t>
      </w:r>
      <w:r w:rsidR="00FC55C1" w:rsidRPr="00BA539E">
        <w:rPr>
          <w:rFonts w:ascii="Verdana" w:hAnsi="Verdana" w:cs="Verdana"/>
          <w:w w:val="80"/>
          <w:sz w:val="24"/>
          <w:szCs w:val="24"/>
          <w:lang w:val="en-US"/>
        </w:rPr>
        <w:t>94,8</w:t>
      </w:r>
      <w:r w:rsidR="00F726F9" w:rsidRPr="00BA539E">
        <w:rPr>
          <w:rFonts w:ascii="Verdana" w:hAnsi="Verdana" w:cs="Verdana"/>
          <w:w w:val="80"/>
          <w:sz w:val="24"/>
          <w:szCs w:val="24"/>
        </w:rPr>
        <w:t>% dan pada tahun 201</w:t>
      </w:r>
      <w:r w:rsidR="00FC55C1" w:rsidRPr="00BA539E">
        <w:rPr>
          <w:rFonts w:ascii="Verdana" w:hAnsi="Verdana" w:cs="Verdana"/>
          <w:w w:val="80"/>
          <w:sz w:val="24"/>
          <w:szCs w:val="24"/>
          <w:lang w:val="en-US"/>
        </w:rPr>
        <w:t>4</w:t>
      </w:r>
      <w:r w:rsidR="00F726F9" w:rsidRPr="00BA539E">
        <w:rPr>
          <w:rFonts w:ascii="Verdana" w:hAnsi="Verdana" w:cs="Verdana"/>
          <w:w w:val="80"/>
          <w:sz w:val="24"/>
          <w:szCs w:val="24"/>
        </w:rPr>
        <w:t xml:space="preserve"> meningkat menjadi </w:t>
      </w:r>
      <w:r w:rsidR="00FC55C1" w:rsidRPr="00BA539E">
        <w:rPr>
          <w:rFonts w:ascii="Verdana" w:hAnsi="Verdana" w:cs="Verdana"/>
          <w:w w:val="80"/>
          <w:sz w:val="24"/>
          <w:szCs w:val="24"/>
          <w:lang w:val="en-US"/>
        </w:rPr>
        <w:t>96,56</w:t>
      </w:r>
      <w:r w:rsidR="00F726F9" w:rsidRPr="00BA539E">
        <w:rPr>
          <w:rFonts w:ascii="Verdana" w:hAnsi="Verdana" w:cs="Verdana"/>
          <w:w w:val="80"/>
          <w:sz w:val="24"/>
          <w:szCs w:val="24"/>
        </w:rPr>
        <w:t xml:space="preserve">%. Kemudian untuk tingkat SMP/MTs/Paket B, angka </w:t>
      </w:r>
      <w:r w:rsidR="00FC55C1" w:rsidRPr="00BA539E">
        <w:rPr>
          <w:rFonts w:ascii="Verdana" w:hAnsi="Verdana" w:cs="Verdana"/>
          <w:w w:val="80"/>
          <w:sz w:val="24"/>
          <w:szCs w:val="24"/>
        </w:rPr>
        <w:t>partisipasi murni pada tahun 20</w:t>
      </w:r>
      <w:r w:rsidR="00FC55C1" w:rsidRPr="00BA539E">
        <w:rPr>
          <w:rFonts w:ascii="Verdana" w:hAnsi="Verdana" w:cs="Verdana"/>
          <w:w w:val="80"/>
          <w:sz w:val="24"/>
          <w:szCs w:val="24"/>
          <w:lang w:val="en-US"/>
        </w:rPr>
        <w:t>10</w:t>
      </w:r>
      <w:r w:rsidR="00F726F9" w:rsidRPr="00BA539E">
        <w:rPr>
          <w:rFonts w:ascii="Verdana" w:hAnsi="Verdana" w:cs="Verdana"/>
          <w:w w:val="80"/>
          <w:sz w:val="24"/>
          <w:szCs w:val="24"/>
        </w:rPr>
        <w:t xml:space="preserve"> adalah sebesar </w:t>
      </w:r>
      <w:r w:rsidR="00FC55C1" w:rsidRPr="00BA539E">
        <w:rPr>
          <w:rFonts w:ascii="Verdana" w:hAnsi="Verdana" w:cs="Verdana"/>
          <w:w w:val="80"/>
          <w:sz w:val="24"/>
          <w:szCs w:val="24"/>
          <w:lang w:val="en-US"/>
        </w:rPr>
        <w:t>69,27</w:t>
      </w:r>
      <w:r w:rsidR="00F726F9" w:rsidRPr="00BA539E">
        <w:rPr>
          <w:rFonts w:ascii="Verdana" w:hAnsi="Verdana" w:cs="Verdana"/>
          <w:w w:val="80"/>
          <w:sz w:val="24"/>
          <w:szCs w:val="24"/>
        </w:rPr>
        <w:t>% dan m</w:t>
      </w:r>
      <w:r w:rsidR="00F726F9" w:rsidRPr="00BA539E">
        <w:rPr>
          <w:rFonts w:ascii="Verdana" w:hAnsi="Verdana" w:cs="Verdana"/>
          <w:w w:val="80"/>
          <w:sz w:val="24"/>
          <w:szCs w:val="24"/>
          <w:lang w:val="en-US"/>
        </w:rPr>
        <w:t>eningkat</w:t>
      </w:r>
      <w:r w:rsidR="00F726F9" w:rsidRPr="00BA539E">
        <w:rPr>
          <w:rFonts w:ascii="Verdana" w:hAnsi="Verdana" w:cs="Verdana"/>
          <w:w w:val="80"/>
          <w:sz w:val="24"/>
          <w:szCs w:val="24"/>
        </w:rPr>
        <w:t xml:space="preserve"> menjadi </w:t>
      </w:r>
      <w:r w:rsidR="00FC55C1" w:rsidRPr="00BA539E">
        <w:rPr>
          <w:rFonts w:ascii="Verdana" w:hAnsi="Verdana" w:cs="Verdana"/>
          <w:w w:val="80"/>
          <w:sz w:val="24"/>
          <w:szCs w:val="24"/>
          <w:lang w:val="en-US"/>
        </w:rPr>
        <w:t>84,05</w:t>
      </w:r>
      <w:r w:rsidR="00F726F9" w:rsidRPr="00BA539E">
        <w:rPr>
          <w:rFonts w:ascii="Verdana" w:hAnsi="Verdana" w:cs="Verdana"/>
          <w:w w:val="80"/>
          <w:sz w:val="24"/>
          <w:szCs w:val="24"/>
        </w:rPr>
        <w:t>% pada tahun 201</w:t>
      </w:r>
      <w:r w:rsidR="00FC55C1" w:rsidRPr="00BA539E">
        <w:rPr>
          <w:rFonts w:ascii="Verdana" w:hAnsi="Verdana" w:cs="Verdana"/>
          <w:w w:val="80"/>
          <w:sz w:val="24"/>
          <w:szCs w:val="24"/>
          <w:lang w:val="en-US"/>
        </w:rPr>
        <w:t>4</w:t>
      </w:r>
      <w:r w:rsidR="00F726F9" w:rsidRPr="00BA539E">
        <w:rPr>
          <w:rFonts w:ascii="Verdana" w:hAnsi="Verdana" w:cs="Verdana"/>
          <w:w w:val="80"/>
          <w:sz w:val="24"/>
          <w:szCs w:val="24"/>
        </w:rPr>
        <w:t>. Sedangkan angka partisipasi murni di tingkat S</w:t>
      </w:r>
      <w:r w:rsidR="00FC55C1" w:rsidRPr="00BA539E">
        <w:rPr>
          <w:rFonts w:ascii="Verdana" w:hAnsi="Verdana" w:cs="Verdana"/>
          <w:w w:val="80"/>
          <w:sz w:val="24"/>
          <w:szCs w:val="24"/>
        </w:rPr>
        <w:t>MA/SMK/MA/Paket C pada tahun 20</w:t>
      </w:r>
      <w:r w:rsidR="00FC55C1" w:rsidRPr="00BA539E">
        <w:rPr>
          <w:rFonts w:ascii="Verdana" w:hAnsi="Verdana" w:cs="Verdana"/>
          <w:w w:val="80"/>
          <w:sz w:val="24"/>
          <w:szCs w:val="24"/>
          <w:lang w:val="en-US"/>
        </w:rPr>
        <w:t>10</w:t>
      </w:r>
      <w:r w:rsidR="00F726F9" w:rsidRPr="00BA539E">
        <w:rPr>
          <w:rFonts w:ascii="Verdana" w:hAnsi="Verdana" w:cs="Verdana"/>
          <w:w w:val="80"/>
          <w:sz w:val="24"/>
          <w:szCs w:val="24"/>
        </w:rPr>
        <w:t xml:space="preserve"> adalah sebesar </w:t>
      </w:r>
      <w:r w:rsidR="00FC55C1" w:rsidRPr="00BA539E">
        <w:rPr>
          <w:rFonts w:ascii="Verdana" w:hAnsi="Verdana" w:cs="Verdana"/>
          <w:w w:val="80"/>
          <w:sz w:val="24"/>
          <w:szCs w:val="24"/>
          <w:lang w:val="en-US"/>
        </w:rPr>
        <w:t>35,18</w:t>
      </w:r>
      <w:r w:rsidR="00F726F9" w:rsidRPr="00BA539E">
        <w:rPr>
          <w:rFonts w:ascii="Verdana" w:hAnsi="Verdana" w:cs="Verdana"/>
          <w:w w:val="80"/>
          <w:sz w:val="24"/>
          <w:szCs w:val="24"/>
        </w:rPr>
        <w:t xml:space="preserve">% dan </w:t>
      </w:r>
      <w:r w:rsidR="00FC55C1" w:rsidRPr="00BA539E">
        <w:rPr>
          <w:rFonts w:ascii="Verdana" w:hAnsi="Verdana" w:cs="Verdana"/>
          <w:w w:val="80"/>
          <w:sz w:val="24"/>
          <w:szCs w:val="24"/>
          <w:lang w:val="en-US"/>
        </w:rPr>
        <w:t>meningkat</w:t>
      </w:r>
      <w:r w:rsidR="00F726F9" w:rsidRPr="00BA539E">
        <w:rPr>
          <w:rFonts w:ascii="Verdana" w:hAnsi="Verdana" w:cs="Verdana"/>
          <w:w w:val="80"/>
          <w:sz w:val="24"/>
          <w:szCs w:val="24"/>
          <w:lang w:val="en-US"/>
        </w:rPr>
        <w:t xml:space="preserve"> </w:t>
      </w:r>
      <w:r w:rsidR="00F726F9" w:rsidRPr="00BA539E">
        <w:rPr>
          <w:rFonts w:ascii="Verdana" w:hAnsi="Verdana" w:cs="Verdana"/>
          <w:w w:val="80"/>
          <w:sz w:val="24"/>
          <w:szCs w:val="24"/>
        </w:rPr>
        <w:t xml:space="preserve">menjadi </w:t>
      </w:r>
      <w:r w:rsidR="00FC55C1" w:rsidRPr="00BA539E">
        <w:rPr>
          <w:rFonts w:ascii="Verdana" w:hAnsi="Verdana" w:cs="Verdana"/>
          <w:w w:val="80"/>
          <w:sz w:val="24"/>
          <w:szCs w:val="24"/>
          <w:lang w:val="en-US"/>
        </w:rPr>
        <w:t>41,02</w:t>
      </w:r>
      <w:r w:rsidR="00F726F9" w:rsidRPr="00BA539E">
        <w:rPr>
          <w:rFonts w:ascii="Verdana" w:hAnsi="Verdana" w:cs="Verdana"/>
          <w:w w:val="80"/>
          <w:sz w:val="24"/>
          <w:szCs w:val="24"/>
        </w:rPr>
        <w:t>% pada tahun 201</w:t>
      </w:r>
      <w:r w:rsidR="00FC55C1" w:rsidRPr="00BA539E">
        <w:rPr>
          <w:rFonts w:ascii="Verdana" w:hAnsi="Verdana" w:cs="Verdana"/>
          <w:w w:val="80"/>
          <w:sz w:val="24"/>
          <w:szCs w:val="24"/>
          <w:lang w:val="en-US"/>
        </w:rPr>
        <w:t>4</w:t>
      </w:r>
      <w:r w:rsidR="00F726F9" w:rsidRPr="00BA539E">
        <w:rPr>
          <w:rFonts w:ascii="Verdana" w:hAnsi="Verdana" w:cs="Verdana"/>
          <w:w w:val="80"/>
          <w:sz w:val="24"/>
          <w:szCs w:val="24"/>
        </w:rPr>
        <w:t>.</w:t>
      </w:r>
    </w:p>
    <w:p w:rsidR="00F726F9" w:rsidRPr="00BA539E" w:rsidRDefault="00F726F9" w:rsidP="00D043A4">
      <w:pPr>
        <w:pStyle w:val="BodyTextIndent"/>
        <w:numPr>
          <w:ilvl w:val="0"/>
          <w:numId w:val="94"/>
        </w:numPr>
        <w:spacing w:after="0"/>
        <w:ind w:left="357" w:hanging="357"/>
        <w:jc w:val="center"/>
        <w:rPr>
          <w:rFonts w:ascii="Verdana" w:hAnsi="Verdana" w:cs="Verdana"/>
          <w:b/>
          <w:w w:val="80"/>
          <w:lang w:val="id-ID"/>
        </w:rPr>
      </w:pPr>
    </w:p>
    <w:p w:rsidR="00F726F9" w:rsidRPr="00BA539E" w:rsidRDefault="00F726F9" w:rsidP="00F726F9">
      <w:pPr>
        <w:pStyle w:val="BodyText"/>
        <w:tabs>
          <w:tab w:val="left" w:pos="709"/>
        </w:tabs>
        <w:spacing w:after="0"/>
        <w:jc w:val="center"/>
        <w:rPr>
          <w:rFonts w:ascii="Verdana" w:hAnsi="Verdana" w:cs="Arial"/>
          <w:w w:val="80"/>
          <w:lang w:val="sv-SE"/>
        </w:rPr>
      </w:pPr>
      <w:r w:rsidRPr="00BA539E">
        <w:rPr>
          <w:rFonts w:ascii="Verdana" w:hAnsi="Verdana" w:cs="Arial"/>
          <w:w w:val="80"/>
          <w:lang w:val="sv-SE"/>
        </w:rPr>
        <w:t>Kinerja Ma</w:t>
      </w:r>
      <w:r w:rsidR="00FC55C1" w:rsidRPr="00BA539E">
        <w:rPr>
          <w:rFonts w:ascii="Verdana" w:hAnsi="Verdana" w:cs="Arial"/>
          <w:w w:val="80"/>
          <w:lang w:val="sv-SE"/>
        </w:rPr>
        <w:t>kro Urusan Pendidikan Tahun 2010</w:t>
      </w:r>
      <w:r w:rsidRPr="00BA539E">
        <w:rPr>
          <w:rFonts w:ascii="Verdana" w:hAnsi="Verdana" w:cs="Arial"/>
          <w:w w:val="80"/>
          <w:lang w:val="sv-SE"/>
        </w:rPr>
        <w:t>-201</w:t>
      </w:r>
      <w:r w:rsidR="00FC55C1" w:rsidRPr="00BA539E">
        <w:rPr>
          <w:rFonts w:ascii="Verdana" w:hAnsi="Verdana" w:cs="Arial"/>
          <w:w w:val="80"/>
          <w:lang w:val="sv-SE"/>
        </w:rPr>
        <w:t>4</w:t>
      </w:r>
    </w:p>
    <w:tbl>
      <w:tblPr>
        <w:tblW w:w="498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74"/>
        <w:gridCol w:w="996"/>
        <w:gridCol w:w="995"/>
        <w:gridCol w:w="1020"/>
        <w:gridCol w:w="974"/>
        <w:gridCol w:w="974"/>
      </w:tblGrid>
      <w:tr w:rsidR="00F726F9" w:rsidRPr="00BA539E" w:rsidTr="001441B7">
        <w:trPr>
          <w:trHeight w:val="195"/>
          <w:tblHeader/>
        </w:trPr>
        <w:tc>
          <w:tcPr>
            <w:tcW w:w="1951"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3049" w:type="pct"/>
            <w:gridSpan w:val="5"/>
            <w:tcBorders>
              <w:top w:val="single" w:sz="4" w:space="0" w:color="000000"/>
              <w:left w:val="single" w:sz="4" w:space="0" w:color="auto"/>
              <w:bottom w:val="single" w:sz="4" w:space="0" w:color="000000"/>
              <w:right w:val="single" w:sz="4" w:space="0" w:color="000000"/>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Tahun</w:t>
            </w:r>
          </w:p>
        </w:tc>
      </w:tr>
      <w:tr w:rsidR="00FC55C1" w:rsidRPr="00BA539E" w:rsidTr="001441B7">
        <w:trPr>
          <w:trHeight w:val="186"/>
          <w:tblHeader/>
        </w:trPr>
        <w:tc>
          <w:tcPr>
            <w:tcW w:w="0" w:type="auto"/>
            <w:vMerge/>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C55C1" w:rsidRPr="00BA539E" w:rsidRDefault="00FC55C1" w:rsidP="00AF4AB7">
            <w:pPr>
              <w:spacing w:line="240" w:lineRule="auto"/>
              <w:rPr>
                <w:rFonts w:ascii="Verdana" w:hAnsi="Verdana" w:cs="Verdana"/>
                <w:b/>
                <w:w w:val="80"/>
                <w:sz w:val="20"/>
                <w:szCs w:val="20"/>
                <w:lang w:eastAsia="id-ID"/>
              </w:rPr>
            </w:pPr>
          </w:p>
        </w:tc>
        <w:tc>
          <w:tcPr>
            <w:tcW w:w="612" w:type="pct"/>
            <w:tcBorders>
              <w:top w:val="single" w:sz="4" w:space="0" w:color="000000"/>
              <w:left w:val="single" w:sz="4" w:space="0" w:color="auto"/>
              <w:bottom w:val="single" w:sz="4" w:space="0" w:color="000000"/>
              <w:right w:val="single" w:sz="4" w:space="0" w:color="000000"/>
            </w:tcBorders>
            <w:shd w:val="clear" w:color="auto" w:fill="FBD4B4"/>
            <w:hideMark/>
          </w:tcPr>
          <w:p w:rsidR="00FC55C1" w:rsidRPr="00BA539E" w:rsidRDefault="00FC55C1" w:rsidP="003233D8">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2010</w:t>
            </w:r>
          </w:p>
        </w:tc>
        <w:tc>
          <w:tcPr>
            <w:tcW w:w="612" w:type="pct"/>
            <w:tcBorders>
              <w:top w:val="single" w:sz="4" w:space="0" w:color="000000"/>
              <w:left w:val="single" w:sz="4" w:space="0" w:color="000000"/>
              <w:bottom w:val="single" w:sz="4" w:space="0" w:color="000000"/>
              <w:right w:val="single" w:sz="4" w:space="0" w:color="000000"/>
            </w:tcBorders>
            <w:shd w:val="clear" w:color="auto" w:fill="FBD4B4"/>
          </w:tcPr>
          <w:p w:rsidR="00FC55C1" w:rsidRPr="00BA539E" w:rsidRDefault="00FC55C1" w:rsidP="003233D8">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2011</w:t>
            </w:r>
          </w:p>
        </w:tc>
        <w:tc>
          <w:tcPr>
            <w:tcW w:w="627" w:type="pct"/>
            <w:tcBorders>
              <w:top w:val="single" w:sz="4" w:space="0" w:color="000000"/>
              <w:left w:val="single" w:sz="4" w:space="0" w:color="000000"/>
              <w:bottom w:val="single" w:sz="4" w:space="0" w:color="000000"/>
              <w:right w:val="single" w:sz="4" w:space="0" w:color="auto"/>
            </w:tcBorders>
            <w:shd w:val="clear" w:color="auto" w:fill="FBD4B4"/>
          </w:tcPr>
          <w:p w:rsidR="00FC55C1" w:rsidRPr="00BA539E" w:rsidRDefault="00FC55C1" w:rsidP="003233D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2012</w:t>
            </w:r>
          </w:p>
        </w:tc>
        <w:tc>
          <w:tcPr>
            <w:tcW w:w="599" w:type="pct"/>
            <w:tcBorders>
              <w:top w:val="single" w:sz="4" w:space="0" w:color="000000"/>
              <w:left w:val="single" w:sz="4" w:space="0" w:color="auto"/>
              <w:bottom w:val="single" w:sz="4" w:space="0" w:color="000000"/>
              <w:right w:val="single" w:sz="4" w:space="0" w:color="000000"/>
            </w:tcBorders>
            <w:shd w:val="clear" w:color="auto" w:fill="FBD4B4"/>
          </w:tcPr>
          <w:p w:rsidR="00FC55C1" w:rsidRPr="00BA539E" w:rsidRDefault="00FC55C1" w:rsidP="003233D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2013</w:t>
            </w:r>
          </w:p>
        </w:tc>
        <w:tc>
          <w:tcPr>
            <w:tcW w:w="599" w:type="pct"/>
            <w:tcBorders>
              <w:top w:val="single" w:sz="4" w:space="0" w:color="000000"/>
              <w:left w:val="single" w:sz="4" w:space="0" w:color="auto"/>
              <w:bottom w:val="single" w:sz="4" w:space="0" w:color="000000"/>
              <w:right w:val="single" w:sz="4" w:space="0" w:color="000000"/>
            </w:tcBorders>
            <w:shd w:val="clear" w:color="auto" w:fill="FBD4B4"/>
          </w:tcPr>
          <w:p w:rsidR="00FC55C1" w:rsidRPr="00BA539E" w:rsidRDefault="00FC55C1"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2014</w:t>
            </w:r>
          </w:p>
        </w:tc>
      </w:tr>
      <w:tr w:rsidR="00FC55C1" w:rsidRPr="00BA539E" w:rsidTr="003233D8">
        <w:trPr>
          <w:trHeight w:val="273"/>
        </w:trPr>
        <w:tc>
          <w:tcPr>
            <w:tcW w:w="1951" w:type="pct"/>
            <w:tcBorders>
              <w:top w:val="single" w:sz="4" w:space="0" w:color="000000"/>
              <w:left w:val="single" w:sz="4" w:space="0" w:color="000000"/>
              <w:bottom w:val="single" w:sz="4" w:space="0" w:color="000000"/>
              <w:right w:val="single" w:sz="4" w:space="0" w:color="000000"/>
            </w:tcBorders>
            <w:hideMark/>
          </w:tcPr>
          <w:p w:rsidR="00FC55C1" w:rsidRPr="00BA539E" w:rsidRDefault="00FC55C1" w:rsidP="00AF4AB7">
            <w:pPr>
              <w:spacing w:line="240" w:lineRule="auto"/>
              <w:rPr>
                <w:rFonts w:ascii="Verdana" w:hAnsi="Verdana"/>
                <w:b/>
                <w:w w:val="80"/>
                <w:sz w:val="20"/>
                <w:szCs w:val="20"/>
                <w:lang w:eastAsia="id-ID"/>
              </w:rPr>
            </w:pPr>
            <w:r w:rsidRPr="00BA539E">
              <w:rPr>
                <w:rFonts w:ascii="Verdana" w:hAnsi="Verdana"/>
                <w:b/>
                <w:w w:val="80"/>
                <w:sz w:val="20"/>
                <w:szCs w:val="20"/>
                <w:lang w:eastAsia="id-ID"/>
              </w:rPr>
              <w:t xml:space="preserve">Angka </w:t>
            </w:r>
            <w:r w:rsidRPr="00BA539E">
              <w:rPr>
                <w:rFonts w:ascii="Verdana" w:hAnsi="Verdana"/>
                <w:b/>
                <w:w w:val="80"/>
                <w:sz w:val="20"/>
                <w:szCs w:val="20"/>
                <w:lang w:val="en-US" w:eastAsia="id-ID"/>
              </w:rPr>
              <w:t>Partisipasi Kasar</w:t>
            </w:r>
            <w:r w:rsidRPr="00BA539E">
              <w:rPr>
                <w:rFonts w:ascii="Verdana" w:hAnsi="Verdana"/>
                <w:b/>
                <w:w w:val="80"/>
                <w:sz w:val="20"/>
                <w:szCs w:val="20"/>
                <w:lang w:eastAsia="id-ID"/>
              </w:rPr>
              <w:t xml:space="preserve">: </w:t>
            </w:r>
          </w:p>
        </w:tc>
        <w:tc>
          <w:tcPr>
            <w:tcW w:w="612" w:type="pct"/>
            <w:tcBorders>
              <w:top w:val="single" w:sz="4" w:space="0" w:color="000000"/>
              <w:left w:val="single" w:sz="4" w:space="0" w:color="auto"/>
              <w:bottom w:val="single" w:sz="4" w:space="0" w:color="000000"/>
              <w:right w:val="single" w:sz="4" w:space="0" w:color="000000"/>
            </w:tcBorders>
            <w:vAlign w:val="center"/>
          </w:tcPr>
          <w:p w:rsidR="00FC55C1" w:rsidRPr="00BA539E" w:rsidRDefault="00FC55C1" w:rsidP="003233D8">
            <w:pPr>
              <w:spacing w:line="240" w:lineRule="auto"/>
              <w:jc w:val="center"/>
              <w:rPr>
                <w:rFonts w:ascii="Verdana" w:hAnsi="Verdana"/>
                <w:w w:val="80"/>
                <w:sz w:val="20"/>
                <w:szCs w:val="20"/>
                <w:lang w:eastAsia="id-ID"/>
              </w:rPr>
            </w:pPr>
          </w:p>
        </w:tc>
        <w:tc>
          <w:tcPr>
            <w:tcW w:w="612" w:type="pct"/>
            <w:tcBorders>
              <w:top w:val="single" w:sz="4" w:space="0" w:color="000000"/>
              <w:left w:val="single" w:sz="4" w:space="0" w:color="000000"/>
              <w:bottom w:val="single" w:sz="4" w:space="0" w:color="000000"/>
              <w:right w:val="single" w:sz="4" w:space="0" w:color="000000"/>
            </w:tcBorders>
            <w:vAlign w:val="center"/>
          </w:tcPr>
          <w:p w:rsidR="00FC55C1" w:rsidRPr="00BA539E" w:rsidRDefault="00FC55C1" w:rsidP="003233D8">
            <w:pPr>
              <w:spacing w:line="240" w:lineRule="auto"/>
              <w:jc w:val="center"/>
              <w:rPr>
                <w:rFonts w:ascii="Verdana" w:hAnsi="Verdana"/>
                <w:w w:val="80"/>
                <w:sz w:val="20"/>
                <w:szCs w:val="20"/>
                <w:lang w:eastAsia="id-ID"/>
              </w:rPr>
            </w:pPr>
          </w:p>
        </w:tc>
        <w:tc>
          <w:tcPr>
            <w:tcW w:w="627" w:type="pct"/>
            <w:tcBorders>
              <w:top w:val="single" w:sz="4" w:space="0" w:color="000000"/>
              <w:left w:val="single" w:sz="4" w:space="0" w:color="000000"/>
              <w:bottom w:val="single" w:sz="4" w:space="0" w:color="000000"/>
              <w:right w:val="single" w:sz="4" w:space="0" w:color="auto"/>
            </w:tcBorders>
          </w:tcPr>
          <w:p w:rsidR="00FC55C1" w:rsidRPr="00BA539E" w:rsidRDefault="00FC55C1" w:rsidP="003233D8">
            <w:pPr>
              <w:spacing w:line="240" w:lineRule="auto"/>
              <w:jc w:val="center"/>
              <w:rPr>
                <w:rFonts w:ascii="Verdana" w:hAnsi="Verdana"/>
                <w:w w:val="80"/>
                <w:sz w:val="20"/>
                <w:szCs w:val="20"/>
                <w:lang w:eastAsia="id-ID"/>
              </w:rPr>
            </w:pPr>
          </w:p>
        </w:tc>
        <w:tc>
          <w:tcPr>
            <w:tcW w:w="599" w:type="pct"/>
            <w:tcBorders>
              <w:top w:val="single" w:sz="4" w:space="0" w:color="000000"/>
              <w:left w:val="single" w:sz="4" w:space="0" w:color="auto"/>
              <w:bottom w:val="single" w:sz="4" w:space="0" w:color="000000"/>
              <w:right w:val="single" w:sz="4" w:space="0" w:color="000000"/>
            </w:tcBorders>
          </w:tcPr>
          <w:p w:rsidR="00FC55C1" w:rsidRPr="00BA539E" w:rsidRDefault="00FC55C1" w:rsidP="003233D8">
            <w:pPr>
              <w:spacing w:line="240" w:lineRule="auto"/>
              <w:jc w:val="center"/>
              <w:rPr>
                <w:rFonts w:ascii="Verdana" w:hAnsi="Verdana"/>
                <w:w w:val="80"/>
                <w:sz w:val="20"/>
                <w:szCs w:val="20"/>
                <w:lang w:eastAsia="id-ID"/>
              </w:rPr>
            </w:pPr>
          </w:p>
        </w:tc>
        <w:tc>
          <w:tcPr>
            <w:tcW w:w="599" w:type="pct"/>
            <w:tcBorders>
              <w:top w:val="single" w:sz="4" w:space="0" w:color="000000"/>
              <w:left w:val="single" w:sz="4" w:space="0" w:color="auto"/>
              <w:bottom w:val="single" w:sz="4" w:space="0" w:color="000000"/>
              <w:right w:val="single" w:sz="4" w:space="0" w:color="000000"/>
            </w:tcBorders>
          </w:tcPr>
          <w:p w:rsidR="00FC55C1" w:rsidRPr="00BA539E" w:rsidRDefault="00FC55C1" w:rsidP="00AF4AB7">
            <w:pPr>
              <w:spacing w:line="240" w:lineRule="auto"/>
              <w:jc w:val="center"/>
              <w:rPr>
                <w:rFonts w:ascii="Verdana" w:hAnsi="Verdana"/>
                <w:w w:val="80"/>
                <w:sz w:val="20"/>
                <w:szCs w:val="20"/>
                <w:lang w:eastAsia="id-ID"/>
              </w:rPr>
            </w:pPr>
          </w:p>
        </w:tc>
      </w:tr>
      <w:tr w:rsidR="00FC55C1" w:rsidRPr="00BA539E" w:rsidTr="003233D8">
        <w:trPr>
          <w:trHeight w:val="270"/>
        </w:trPr>
        <w:tc>
          <w:tcPr>
            <w:tcW w:w="1951" w:type="pct"/>
            <w:tcBorders>
              <w:top w:val="single" w:sz="4" w:space="0" w:color="000000"/>
              <w:left w:val="single" w:sz="4" w:space="0" w:color="000000"/>
              <w:bottom w:val="single" w:sz="4" w:space="0" w:color="000000"/>
              <w:right w:val="single" w:sz="4" w:space="0" w:color="000000"/>
            </w:tcBorders>
            <w:hideMark/>
          </w:tcPr>
          <w:p w:rsidR="00FC55C1" w:rsidRPr="00BA539E" w:rsidRDefault="00FC55C1" w:rsidP="00AF4AB7">
            <w:pPr>
              <w:spacing w:line="240" w:lineRule="auto"/>
              <w:rPr>
                <w:rFonts w:ascii="Verdana" w:hAnsi="Verdana"/>
                <w:w w:val="80"/>
                <w:sz w:val="20"/>
                <w:szCs w:val="20"/>
                <w:lang w:eastAsia="id-ID"/>
              </w:rPr>
            </w:pPr>
            <w:r w:rsidRPr="00BA539E">
              <w:rPr>
                <w:rFonts w:ascii="Verdana" w:hAnsi="Verdana"/>
                <w:w w:val="80"/>
                <w:sz w:val="20"/>
                <w:szCs w:val="20"/>
                <w:lang w:val="en-US" w:eastAsia="id-ID"/>
              </w:rPr>
              <w:t>APK</w:t>
            </w:r>
            <w:r w:rsidRPr="00BA539E">
              <w:rPr>
                <w:rFonts w:ascii="Verdana" w:hAnsi="Verdana"/>
                <w:w w:val="80"/>
                <w:sz w:val="20"/>
                <w:szCs w:val="20"/>
                <w:lang w:eastAsia="id-ID"/>
              </w:rPr>
              <w:t xml:space="preserve"> SD/MI/Paket A</w:t>
            </w:r>
          </w:p>
        </w:tc>
        <w:tc>
          <w:tcPr>
            <w:tcW w:w="612" w:type="pct"/>
            <w:tcBorders>
              <w:top w:val="single" w:sz="4" w:space="0" w:color="000000"/>
              <w:left w:val="single" w:sz="4" w:space="0" w:color="auto"/>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106,34</w:t>
            </w:r>
          </w:p>
        </w:tc>
        <w:tc>
          <w:tcPr>
            <w:tcW w:w="612"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102,56</w:t>
            </w:r>
          </w:p>
        </w:tc>
        <w:tc>
          <w:tcPr>
            <w:tcW w:w="627" w:type="pct"/>
            <w:tcBorders>
              <w:top w:val="single" w:sz="4" w:space="0" w:color="000000"/>
              <w:left w:val="single" w:sz="4" w:space="0" w:color="000000"/>
              <w:bottom w:val="single" w:sz="4" w:space="0" w:color="000000"/>
              <w:right w:val="single" w:sz="4" w:space="0" w:color="auto"/>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103,08</w:t>
            </w:r>
          </w:p>
        </w:tc>
        <w:tc>
          <w:tcPr>
            <w:tcW w:w="599" w:type="pct"/>
            <w:tcBorders>
              <w:top w:val="single" w:sz="4" w:space="0" w:color="000000"/>
              <w:left w:val="single" w:sz="4" w:space="0" w:color="auto"/>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115,41</w:t>
            </w:r>
          </w:p>
        </w:tc>
        <w:tc>
          <w:tcPr>
            <w:tcW w:w="599" w:type="pct"/>
            <w:tcBorders>
              <w:top w:val="single" w:sz="4" w:space="0" w:color="000000"/>
              <w:left w:val="single" w:sz="4" w:space="0" w:color="auto"/>
              <w:bottom w:val="single" w:sz="4" w:space="0" w:color="000000"/>
              <w:right w:val="single" w:sz="4" w:space="0" w:color="000000"/>
            </w:tcBorders>
            <w:vAlign w:val="center"/>
          </w:tcPr>
          <w:p w:rsidR="00FC55C1" w:rsidRPr="00BA539E" w:rsidRDefault="00FC55C1" w:rsidP="00FC55C1">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112,06</w:t>
            </w:r>
          </w:p>
        </w:tc>
      </w:tr>
      <w:tr w:rsidR="00FC55C1" w:rsidRPr="00BA539E" w:rsidTr="003233D8">
        <w:trPr>
          <w:trHeight w:val="270"/>
        </w:trPr>
        <w:tc>
          <w:tcPr>
            <w:tcW w:w="1951" w:type="pct"/>
            <w:tcBorders>
              <w:top w:val="single" w:sz="4" w:space="0" w:color="000000"/>
              <w:left w:val="single" w:sz="4" w:space="0" w:color="000000"/>
              <w:bottom w:val="single" w:sz="4" w:space="0" w:color="000000"/>
              <w:right w:val="single" w:sz="4" w:space="0" w:color="000000"/>
            </w:tcBorders>
            <w:hideMark/>
          </w:tcPr>
          <w:p w:rsidR="00FC55C1" w:rsidRPr="00BA539E" w:rsidRDefault="00FC55C1"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A</w:t>
            </w:r>
            <w:r w:rsidRPr="00BA539E">
              <w:rPr>
                <w:rFonts w:ascii="Verdana" w:hAnsi="Verdana"/>
                <w:w w:val="80"/>
                <w:sz w:val="20"/>
                <w:szCs w:val="20"/>
                <w:lang w:val="en-US" w:eastAsia="id-ID"/>
              </w:rPr>
              <w:t>PK</w:t>
            </w:r>
            <w:r w:rsidRPr="00BA539E">
              <w:rPr>
                <w:rFonts w:ascii="Verdana" w:hAnsi="Verdana"/>
                <w:w w:val="80"/>
                <w:sz w:val="20"/>
                <w:szCs w:val="20"/>
                <w:lang w:eastAsia="id-ID"/>
              </w:rPr>
              <w:t xml:space="preserve"> SMP/MTs/Paket B</w:t>
            </w:r>
          </w:p>
        </w:tc>
        <w:tc>
          <w:tcPr>
            <w:tcW w:w="612" w:type="pct"/>
            <w:tcBorders>
              <w:top w:val="single" w:sz="4" w:space="0" w:color="000000"/>
              <w:left w:val="single" w:sz="4" w:space="0" w:color="auto"/>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83,16</w:t>
            </w:r>
          </w:p>
        </w:tc>
        <w:tc>
          <w:tcPr>
            <w:tcW w:w="612"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97,6</w:t>
            </w:r>
          </w:p>
        </w:tc>
        <w:tc>
          <w:tcPr>
            <w:tcW w:w="627" w:type="pct"/>
            <w:tcBorders>
              <w:top w:val="single" w:sz="4" w:space="0" w:color="000000"/>
              <w:left w:val="single" w:sz="4" w:space="0" w:color="000000"/>
              <w:bottom w:val="single" w:sz="4" w:space="0" w:color="000000"/>
              <w:right w:val="single" w:sz="4" w:space="0" w:color="auto"/>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98,55</w:t>
            </w:r>
          </w:p>
        </w:tc>
        <w:tc>
          <w:tcPr>
            <w:tcW w:w="599" w:type="pct"/>
            <w:tcBorders>
              <w:top w:val="single" w:sz="4" w:space="0" w:color="000000"/>
              <w:left w:val="single" w:sz="4" w:space="0" w:color="auto"/>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99,46</w:t>
            </w:r>
          </w:p>
        </w:tc>
        <w:tc>
          <w:tcPr>
            <w:tcW w:w="599" w:type="pct"/>
            <w:tcBorders>
              <w:top w:val="single" w:sz="4" w:space="0" w:color="000000"/>
              <w:left w:val="single" w:sz="4" w:space="0" w:color="auto"/>
              <w:bottom w:val="single" w:sz="4" w:space="0" w:color="000000"/>
              <w:right w:val="single" w:sz="4" w:space="0" w:color="000000"/>
            </w:tcBorders>
            <w:vAlign w:val="center"/>
          </w:tcPr>
          <w:p w:rsidR="00FC55C1" w:rsidRPr="00BA539E" w:rsidRDefault="00FC55C1" w:rsidP="00FC55C1">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107,09</w:t>
            </w:r>
          </w:p>
        </w:tc>
      </w:tr>
      <w:tr w:rsidR="00FC55C1" w:rsidRPr="00BA539E" w:rsidTr="003233D8">
        <w:trPr>
          <w:trHeight w:val="174"/>
        </w:trPr>
        <w:tc>
          <w:tcPr>
            <w:tcW w:w="1951" w:type="pct"/>
            <w:tcBorders>
              <w:top w:val="single" w:sz="4" w:space="0" w:color="000000"/>
              <w:left w:val="single" w:sz="4" w:space="0" w:color="000000"/>
              <w:bottom w:val="single" w:sz="4" w:space="0" w:color="000000"/>
              <w:right w:val="single" w:sz="4" w:space="0" w:color="000000"/>
            </w:tcBorders>
            <w:hideMark/>
          </w:tcPr>
          <w:p w:rsidR="00FC55C1" w:rsidRPr="00BA539E" w:rsidRDefault="00FC55C1"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A</w:t>
            </w:r>
            <w:r w:rsidRPr="00BA539E">
              <w:rPr>
                <w:rFonts w:ascii="Verdana" w:hAnsi="Verdana"/>
                <w:w w:val="80"/>
                <w:sz w:val="20"/>
                <w:szCs w:val="20"/>
                <w:lang w:val="en-US" w:eastAsia="id-ID"/>
              </w:rPr>
              <w:t>PK</w:t>
            </w:r>
            <w:r w:rsidRPr="00BA539E">
              <w:rPr>
                <w:rFonts w:ascii="Verdana" w:hAnsi="Verdana"/>
                <w:w w:val="80"/>
                <w:sz w:val="20"/>
                <w:szCs w:val="20"/>
                <w:lang w:eastAsia="id-ID"/>
              </w:rPr>
              <w:t xml:space="preserve"> SMA/SMK/MA/Paket C</w:t>
            </w:r>
          </w:p>
        </w:tc>
        <w:tc>
          <w:tcPr>
            <w:tcW w:w="612" w:type="pct"/>
            <w:tcBorders>
              <w:top w:val="single" w:sz="4" w:space="0" w:color="000000"/>
              <w:left w:val="single" w:sz="4" w:space="0" w:color="auto"/>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54,16</w:t>
            </w:r>
          </w:p>
        </w:tc>
        <w:tc>
          <w:tcPr>
            <w:tcW w:w="612"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28,92</w:t>
            </w:r>
          </w:p>
        </w:tc>
        <w:tc>
          <w:tcPr>
            <w:tcW w:w="627" w:type="pct"/>
            <w:tcBorders>
              <w:top w:val="single" w:sz="4" w:space="0" w:color="000000"/>
              <w:left w:val="single" w:sz="4" w:space="0" w:color="000000"/>
              <w:bottom w:val="single" w:sz="4" w:space="0" w:color="000000"/>
              <w:right w:val="single" w:sz="4" w:space="0" w:color="auto"/>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47,32</w:t>
            </w:r>
          </w:p>
        </w:tc>
        <w:tc>
          <w:tcPr>
            <w:tcW w:w="599" w:type="pct"/>
            <w:tcBorders>
              <w:top w:val="single" w:sz="4" w:space="0" w:color="000000"/>
              <w:left w:val="single" w:sz="4" w:space="0" w:color="auto"/>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56,70</w:t>
            </w:r>
          </w:p>
        </w:tc>
        <w:tc>
          <w:tcPr>
            <w:tcW w:w="599" w:type="pct"/>
            <w:tcBorders>
              <w:top w:val="single" w:sz="4" w:space="0" w:color="000000"/>
              <w:left w:val="single" w:sz="4" w:space="0" w:color="auto"/>
              <w:bottom w:val="single" w:sz="4" w:space="0" w:color="000000"/>
              <w:right w:val="single" w:sz="4" w:space="0" w:color="000000"/>
            </w:tcBorders>
            <w:vAlign w:val="center"/>
          </w:tcPr>
          <w:p w:rsidR="00FC55C1" w:rsidRPr="00BA539E" w:rsidRDefault="00FC55C1" w:rsidP="00FC55C1">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63,79</w:t>
            </w:r>
          </w:p>
        </w:tc>
      </w:tr>
      <w:tr w:rsidR="00FC55C1" w:rsidRPr="00BA539E" w:rsidTr="00AF4AB7">
        <w:trPr>
          <w:trHeight w:val="264"/>
        </w:trPr>
        <w:tc>
          <w:tcPr>
            <w:tcW w:w="1951" w:type="pct"/>
            <w:tcBorders>
              <w:top w:val="single" w:sz="4" w:space="0" w:color="000000"/>
              <w:left w:val="single" w:sz="4" w:space="0" w:color="000000"/>
              <w:bottom w:val="single" w:sz="4" w:space="0" w:color="000000"/>
              <w:right w:val="single" w:sz="4" w:space="0" w:color="000000"/>
            </w:tcBorders>
            <w:hideMark/>
          </w:tcPr>
          <w:p w:rsidR="00FC55C1" w:rsidRPr="00BA539E" w:rsidRDefault="00FC55C1" w:rsidP="00AF4AB7">
            <w:pPr>
              <w:spacing w:line="240" w:lineRule="auto"/>
              <w:rPr>
                <w:rFonts w:ascii="Verdana" w:hAnsi="Verdana"/>
                <w:b/>
                <w:w w:val="80"/>
                <w:sz w:val="20"/>
                <w:szCs w:val="20"/>
                <w:lang w:eastAsia="id-ID"/>
              </w:rPr>
            </w:pPr>
            <w:r w:rsidRPr="00BA539E">
              <w:rPr>
                <w:rFonts w:ascii="Verdana" w:hAnsi="Verdana"/>
                <w:b/>
                <w:w w:val="80"/>
                <w:sz w:val="20"/>
                <w:szCs w:val="20"/>
                <w:lang w:eastAsia="id-ID"/>
              </w:rPr>
              <w:t>Angka Partisipasi Murni:</w:t>
            </w:r>
          </w:p>
        </w:tc>
        <w:tc>
          <w:tcPr>
            <w:tcW w:w="612"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w w:val="80"/>
                <w:sz w:val="20"/>
                <w:szCs w:val="20"/>
                <w:lang w:eastAsia="id-ID"/>
              </w:rPr>
            </w:pPr>
          </w:p>
        </w:tc>
        <w:tc>
          <w:tcPr>
            <w:tcW w:w="612"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w w:val="80"/>
                <w:sz w:val="20"/>
                <w:szCs w:val="20"/>
                <w:lang w:eastAsia="id-ID"/>
              </w:rPr>
            </w:pPr>
          </w:p>
        </w:tc>
        <w:tc>
          <w:tcPr>
            <w:tcW w:w="627" w:type="pct"/>
            <w:tcBorders>
              <w:top w:val="single" w:sz="4" w:space="0" w:color="000000"/>
              <w:left w:val="single" w:sz="4" w:space="0" w:color="000000"/>
              <w:bottom w:val="single" w:sz="4" w:space="0" w:color="000000"/>
              <w:right w:val="single" w:sz="4" w:space="0" w:color="auto"/>
            </w:tcBorders>
          </w:tcPr>
          <w:p w:rsidR="00FC55C1" w:rsidRPr="00BA539E" w:rsidRDefault="00FC55C1" w:rsidP="003233D8">
            <w:pPr>
              <w:spacing w:line="240" w:lineRule="auto"/>
              <w:jc w:val="right"/>
              <w:rPr>
                <w:rFonts w:ascii="Verdana" w:hAnsi="Verdana" w:cs="Verdana"/>
                <w:w w:val="80"/>
                <w:sz w:val="20"/>
                <w:szCs w:val="20"/>
                <w:lang w:val="en-US" w:eastAsia="id-ID"/>
              </w:rPr>
            </w:pPr>
          </w:p>
        </w:tc>
        <w:tc>
          <w:tcPr>
            <w:tcW w:w="599" w:type="pct"/>
            <w:tcBorders>
              <w:top w:val="single" w:sz="4" w:space="0" w:color="000000"/>
              <w:left w:val="single" w:sz="4" w:space="0" w:color="auto"/>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p>
        </w:tc>
        <w:tc>
          <w:tcPr>
            <w:tcW w:w="599" w:type="pct"/>
            <w:tcBorders>
              <w:top w:val="single" w:sz="4" w:space="0" w:color="000000"/>
              <w:left w:val="single" w:sz="4" w:space="0" w:color="auto"/>
              <w:bottom w:val="single" w:sz="4" w:space="0" w:color="000000"/>
              <w:right w:val="single" w:sz="4" w:space="0" w:color="000000"/>
            </w:tcBorders>
          </w:tcPr>
          <w:p w:rsidR="00FC55C1" w:rsidRPr="00BA539E" w:rsidRDefault="00FC55C1" w:rsidP="00AF4AB7">
            <w:pPr>
              <w:spacing w:line="240" w:lineRule="auto"/>
              <w:jc w:val="right"/>
              <w:rPr>
                <w:rFonts w:ascii="Verdana" w:hAnsi="Verdana" w:cs="Verdana"/>
                <w:w w:val="80"/>
                <w:sz w:val="20"/>
                <w:szCs w:val="20"/>
                <w:lang w:val="en-US" w:eastAsia="id-ID"/>
              </w:rPr>
            </w:pPr>
          </w:p>
        </w:tc>
      </w:tr>
      <w:tr w:rsidR="00FC55C1" w:rsidRPr="00BA539E" w:rsidTr="003233D8">
        <w:trPr>
          <w:trHeight w:val="267"/>
        </w:trPr>
        <w:tc>
          <w:tcPr>
            <w:tcW w:w="1951" w:type="pct"/>
            <w:tcBorders>
              <w:top w:val="single" w:sz="4" w:space="0" w:color="000000"/>
              <w:left w:val="single" w:sz="4" w:space="0" w:color="000000"/>
              <w:bottom w:val="single" w:sz="4" w:space="0" w:color="000000"/>
              <w:right w:val="single" w:sz="4" w:space="0" w:color="000000"/>
            </w:tcBorders>
            <w:hideMark/>
          </w:tcPr>
          <w:p w:rsidR="00FC55C1" w:rsidRPr="00BA539E" w:rsidRDefault="00FC55C1"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Angka Partisipasi Murni (APM) SD/MI/Paket A</w:t>
            </w:r>
          </w:p>
        </w:tc>
        <w:tc>
          <w:tcPr>
            <w:tcW w:w="612"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94,8</w:t>
            </w:r>
          </w:p>
        </w:tc>
        <w:tc>
          <w:tcPr>
            <w:tcW w:w="612"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89,35</w:t>
            </w:r>
          </w:p>
        </w:tc>
        <w:tc>
          <w:tcPr>
            <w:tcW w:w="627" w:type="pct"/>
            <w:tcBorders>
              <w:top w:val="single" w:sz="4" w:space="0" w:color="000000"/>
              <w:left w:val="single" w:sz="4" w:space="0" w:color="000000"/>
              <w:bottom w:val="single" w:sz="4" w:space="0" w:color="000000"/>
              <w:right w:val="single" w:sz="4" w:space="0" w:color="auto"/>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95,09</w:t>
            </w:r>
          </w:p>
        </w:tc>
        <w:tc>
          <w:tcPr>
            <w:tcW w:w="599" w:type="pct"/>
            <w:tcBorders>
              <w:top w:val="single" w:sz="4" w:space="0" w:color="000000"/>
              <w:left w:val="single" w:sz="4" w:space="0" w:color="auto"/>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95,15</w:t>
            </w:r>
          </w:p>
        </w:tc>
        <w:tc>
          <w:tcPr>
            <w:tcW w:w="599" w:type="pct"/>
            <w:tcBorders>
              <w:top w:val="single" w:sz="4" w:space="0" w:color="000000"/>
              <w:left w:val="single" w:sz="4" w:space="0" w:color="auto"/>
              <w:bottom w:val="single" w:sz="4" w:space="0" w:color="000000"/>
              <w:right w:val="single" w:sz="4" w:space="0" w:color="000000"/>
            </w:tcBorders>
            <w:vAlign w:val="center"/>
          </w:tcPr>
          <w:p w:rsidR="00FC55C1" w:rsidRPr="00BA539E" w:rsidRDefault="00FC55C1" w:rsidP="00FC55C1">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96,56</w:t>
            </w:r>
          </w:p>
        </w:tc>
      </w:tr>
      <w:tr w:rsidR="00FC55C1" w:rsidRPr="00BA539E" w:rsidTr="003233D8">
        <w:trPr>
          <w:trHeight w:val="258"/>
        </w:trPr>
        <w:tc>
          <w:tcPr>
            <w:tcW w:w="1951" w:type="pct"/>
            <w:tcBorders>
              <w:top w:val="single" w:sz="4" w:space="0" w:color="000000"/>
              <w:left w:val="single" w:sz="4" w:space="0" w:color="000000"/>
              <w:bottom w:val="single" w:sz="4" w:space="0" w:color="000000"/>
              <w:right w:val="single" w:sz="4" w:space="0" w:color="000000"/>
            </w:tcBorders>
            <w:hideMark/>
          </w:tcPr>
          <w:p w:rsidR="00FC55C1" w:rsidRPr="00BA539E" w:rsidRDefault="00FC55C1"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Angka Partisipasi Murni (APM) SMP/MTs/Paket B</w:t>
            </w:r>
          </w:p>
        </w:tc>
        <w:tc>
          <w:tcPr>
            <w:tcW w:w="612"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69,27</w:t>
            </w:r>
          </w:p>
        </w:tc>
        <w:tc>
          <w:tcPr>
            <w:tcW w:w="612"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86,87</w:t>
            </w:r>
          </w:p>
        </w:tc>
        <w:tc>
          <w:tcPr>
            <w:tcW w:w="627"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90,59</w:t>
            </w:r>
          </w:p>
        </w:tc>
        <w:tc>
          <w:tcPr>
            <w:tcW w:w="599"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80,74</w:t>
            </w:r>
          </w:p>
        </w:tc>
        <w:tc>
          <w:tcPr>
            <w:tcW w:w="599" w:type="pct"/>
            <w:tcBorders>
              <w:top w:val="single" w:sz="4" w:space="0" w:color="000000"/>
              <w:left w:val="single" w:sz="4" w:space="0" w:color="000000"/>
              <w:bottom w:val="single" w:sz="4" w:space="0" w:color="000000"/>
              <w:right w:val="single" w:sz="4" w:space="0" w:color="000000"/>
            </w:tcBorders>
            <w:vAlign w:val="center"/>
          </w:tcPr>
          <w:p w:rsidR="00FC55C1" w:rsidRPr="00BA539E" w:rsidRDefault="00FC55C1" w:rsidP="00FC55C1">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84,05</w:t>
            </w:r>
          </w:p>
        </w:tc>
      </w:tr>
      <w:tr w:rsidR="00FC55C1" w:rsidRPr="00BA539E" w:rsidTr="003233D8">
        <w:trPr>
          <w:trHeight w:val="261"/>
        </w:trPr>
        <w:tc>
          <w:tcPr>
            <w:tcW w:w="1951" w:type="pct"/>
            <w:tcBorders>
              <w:top w:val="single" w:sz="4" w:space="0" w:color="000000"/>
              <w:left w:val="single" w:sz="4" w:space="0" w:color="000000"/>
              <w:bottom w:val="single" w:sz="4" w:space="0" w:color="000000"/>
              <w:right w:val="single" w:sz="4" w:space="0" w:color="000000"/>
            </w:tcBorders>
            <w:hideMark/>
          </w:tcPr>
          <w:p w:rsidR="00FC55C1" w:rsidRPr="00BA539E" w:rsidRDefault="00FC55C1"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Angka Partisipasi Murni (APM)) SMA/SMK/MA/Paket C</w:t>
            </w:r>
          </w:p>
        </w:tc>
        <w:tc>
          <w:tcPr>
            <w:tcW w:w="612"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35,18</w:t>
            </w:r>
          </w:p>
        </w:tc>
        <w:tc>
          <w:tcPr>
            <w:tcW w:w="612"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26,68</w:t>
            </w:r>
          </w:p>
        </w:tc>
        <w:tc>
          <w:tcPr>
            <w:tcW w:w="627"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33,87</w:t>
            </w:r>
          </w:p>
        </w:tc>
        <w:tc>
          <w:tcPr>
            <w:tcW w:w="599" w:type="pct"/>
            <w:tcBorders>
              <w:top w:val="single" w:sz="4" w:space="0" w:color="000000"/>
              <w:left w:val="single" w:sz="4" w:space="0" w:color="000000"/>
              <w:bottom w:val="single" w:sz="4" w:space="0" w:color="000000"/>
              <w:right w:val="single" w:sz="4" w:space="0" w:color="000000"/>
            </w:tcBorders>
          </w:tcPr>
          <w:p w:rsidR="00FC55C1" w:rsidRPr="00BA539E" w:rsidRDefault="00FC55C1" w:rsidP="003233D8">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33,93</w:t>
            </w:r>
          </w:p>
        </w:tc>
        <w:tc>
          <w:tcPr>
            <w:tcW w:w="599" w:type="pct"/>
            <w:tcBorders>
              <w:top w:val="single" w:sz="4" w:space="0" w:color="000000"/>
              <w:left w:val="single" w:sz="4" w:space="0" w:color="000000"/>
              <w:bottom w:val="single" w:sz="4" w:space="0" w:color="000000"/>
              <w:right w:val="single" w:sz="4" w:space="0" w:color="000000"/>
            </w:tcBorders>
            <w:vAlign w:val="center"/>
          </w:tcPr>
          <w:p w:rsidR="00FC55C1" w:rsidRPr="00BA539E" w:rsidRDefault="00FC55C1" w:rsidP="00FC55C1">
            <w:pPr>
              <w:spacing w:line="240" w:lineRule="auto"/>
              <w:jc w:val="right"/>
              <w:rPr>
                <w:rFonts w:ascii="Verdana" w:hAnsi="Verdana" w:cs="Verdana"/>
                <w:w w:val="80"/>
                <w:sz w:val="20"/>
                <w:szCs w:val="20"/>
                <w:lang w:val="en-US" w:eastAsia="id-ID"/>
              </w:rPr>
            </w:pPr>
            <w:r w:rsidRPr="00BA539E">
              <w:rPr>
                <w:rFonts w:ascii="Verdana" w:hAnsi="Verdana" w:cs="Verdana"/>
                <w:w w:val="80"/>
                <w:sz w:val="20"/>
                <w:szCs w:val="20"/>
                <w:lang w:val="en-US" w:eastAsia="id-ID"/>
              </w:rPr>
              <w:t>41,02</w:t>
            </w:r>
          </w:p>
        </w:tc>
      </w:tr>
    </w:tbl>
    <w:p w:rsidR="00F726F9" w:rsidRPr="00BA539E" w:rsidRDefault="00F726F9" w:rsidP="000D4F4A">
      <w:pPr>
        <w:spacing w:line="240" w:lineRule="auto"/>
        <w:rPr>
          <w:rFonts w:ascii="Verdana" w:hAnsi="Verdana" w:cs="Verdana"/>
          <w:bCs/>
          <w:w w:val="80"/>
          <w:sz w:val="20"/>
          <w:lang w:val="en-US"/>
        </w:rPr>
      </w:pPr>
      <w:r w:rsidRPr="00BA539E">
        <w:rPr>
          <w:rFonts w:ascii="Verdana" w:hAnsi="Verdana" w:cs="Verdana"/>
          <w:bCs/>
          <w:w w:val="80"/>
          <w:sz w:val="20"/>
          <w:lang w:val="en-US"/>
        </w:rPr>
        <w:t>Sumber : Dinas Pen</w:t>
      </w:r>
      <w:r w:rsidR="00FC55C1" w:rsidRPr="00BA539E">
        <w:rPr>
          <w:rFonts w:ascii="Verdana" w:hAnsi="Verdana" w:cs="Verdana"/>
          <w:bCs/>
          <w:w w:val="80"/>
          <w:sz w:val="20"/>
          <w:lang w:val="en-US"/>
        </w:rPr>
        <w:t>didikan Kab. Grobogan, 2014</w:t>
      </w:r>
      <w:r w:rsidRPr="00BA539E">
        <w:rPr>
          <w:rFonts w:ascii="Verdana" w:hAnsi="Verdana" w:cs="Verdana"/>
          <w:bCs/>
          <w:w w:val="80"/>
          <w:sz w:val="20"/>
          <w:lang w:val="en-US"/>
        </w:rPr>
        <w:t xml:space="preserve"> </w:t>
      </w:r>
    </w:p>
    <w:p w:rsidR="00F726F9" w:rsidRPr="00BA539E" w:rsidRDefault="00F726F9" w:rsidP="000D4F4A">
      <w:pPr>
        <w:spacing w:line="240" w:lineRule="auto"/>
        <w:rPr>
          <w:rFonts w:ascii="Verdana" w:hAnsi="Verdana" w:cs="Verdana"/>
          <w:bCs/>
          <w:w w:val="80"/>
          <w:sz w:val="20"/>
        </w:rPr>
      </w:pPr>
      <w:r w:rsidRPr="00BA539E">
        <w:rPr>
          <w:rFonts w:ascii="Verdana" w:hAnsi="Verdana" w:cs="Verdana"/>
          <w:bCs/>
          <w:w w:val="80"/>
          <w:sz w:val="20"/>
          <w:lang w:val="en-US"/>
        </w:rPr>
        <w:t>Usia sekolah SD :  7-12 tahun,  SLTP  :13-15 tahun, SLTA  :16-18 tahun.</w:t>
      </w:r>
    </w:p>
    <w:p w:rsidR="00F91B3D" w:rsidRPr="00BA539E" w:rsidRDefault="00F91B3D" w:rsidP="000D4F4A">
      <w:pPr>
        <w:spacing w:line="240" w:lineRule="auto"/>
        <w:rPr>
          <w:rFonts w:ascii="Verdana" w:hAnsi="Verdana" w:cs="Verdana"/>
          <w:bCs/>
          <w:w w:val="80"/>
          <w:sz w:val="20"/>
          <w:lang w:val="en-US"/>
        </w:rPr>
      </w:pPr>
    </w:p>
    <w:p w:rsidR="00052A39" w:rsidRPr="00BA539E" w:rsidRDefault="00052A39" w:rsidP="000D4F4A">
      <w:pPr>
        <w:spacing w:line="240" w:lineRule="auto"/>
        <w:rPr>
          <w:rFonts w:ascii="Verdana" w:hAnsi="Verdana" w:cs="Verdana"/>
          <w:bCs/>
          <w:w w:val="80"/>
          <w:sz w:val="20"/>
          <w:lang w:val="en-US"/>
        </w:rPr>
      </w:pPr>
    </w:p>
    <w:p w:rsidR="00052A39" w:rsidRPr="00BA539E" w:rsidRDefault="00052A39" w:rsidP="004B010B">
      <w:pPr>
        <w:ind w:firstLine="567"/>
        <w:jc w:val="both"/>
        <w:rPr>
          <w:rFonts w:ascii="Verdana" w:hAnsi="Verdana" w:cs="Tahoma"/>
          <w:w w:val="80"/>
        </w:rPr>
      </w:pPr>
      <w:r w:rsidRPr="00BA539E">
        <w:rPr>
          <w:rFonts w:ascii="Verdana" w:hAnsi="Verdana" w:cs="Verdana"/>
          <w:w w:val="80"/>
          <w:sz w:val="24"/>
          <w:szCs w:val="24"/>
          <w:lang w:val="en-US"/>
        </w:rPr>
        <w:lastRenderedPageBreak/>
        <w:t>Selanjutnya</w:t>
      </w:r>
      <w:r w:rsidRPr="00BA539E">
        <w:rPr>
          <w:rFonts w:ascii="Verdana" w:hAnsi="Verdana" w:cs="Tahoma"/>
          <w:w w:val="80"/>
        </w:rPr>
        <w:t xml:space="preserve"> kondisi prasarana pendidikan gedung sekolah, dapat dilihat dalam </w:t>
      </w:r>
      <w:r w:rsidR="004B010B" w:rsidRPr="00BA539E">
        <w:rPr>
          <w:rFonts w:ascii="Verdana" w:hAnsi="Verdana" w:cs="Tahoma"/>
          <w:w w:val="80"/>
        </w:rPr>
        <w:t>tabel</w:t>
      </w:r>
      <w:r w:rsidRPr="00BA539E">
        <w:rPr>
          <w:rFonts w:ascii="Verdana" w:hAnsi="Verdana" w:cs="Tahoma"/>
          <w:w w:val="80"/>
        </w:rPr>
        <w:t xml:space="preserve"> sebagai berikut :</w:t>
      </w:r>
    </w:p>
    <w:p w:rsidR="00052A39" w:rsidRPr="00BA539E" w:rsidRDefault="00052A39" w:rsidP="00D043A4">
      <w:pPr>
        <w:pStyle w:val="BodyTextIndent"/>
        <w:numPr>
          <w:ilvl w:val="0"/>
          <w:numId w:val="94"/>
        </w:numPr>
        <w:spacing w:after="0"/>
        <w:ind w:left="357" w:hanging="357"/>
        <w:jc w:val="center"/>
        <w:rPr>
          <w:rFonts w:ascii="Verdana" w:hAnsi="Verdana" w:cs="Tahoma"/>
          <w:b/>
          <w:w w:val="80"/>
        </w:rPr>
      </w:pPr>
    </w:p>
    <w:p w:rsidR="00052A39" w:rsidRPr="00BA539E" w:rsidRDefault="00052A39" w:rsidP="004B010B">
      <w:pPr>
        <w:pStyle w:val="NormalWeb"/>
        <w:spacing w:before="0" w:beforeAutospacing="0" w:after="0" w:afterAutospacing="0"/>
        <w:jc w:val="center"/>
        <w:rPr>
          <w:rFonts w:ascii="Verdana" w:hAnsi="Verdana" w:cs="Tahoma"/>
          <w:w w:val="80"/>
          <w:lang w:val="id-ID"/>
        </w:rPr>
      </w:pPr>
      <w:r w:rsidRPr="00BA539E">
        <w:rPr>
          <w:rFonts w:ascii="Verdana" w:hAnsi="Verdana" w:cs="Tahoma"/>
          <w:w w:val="80"/>
        </w:rPr>
        <w:t>Kondisi Prasarana Gedung Sekolah tahun 2013-2014</w:t>
      </w:r>
    </w:p>
    <w:tbl>
      <w:tblPr>
        <w:tblW w:w="5000" w:type="pct"/>
        <w:tblLook w:val="04A0"/>
      </w:tblPr>
      <w:tblGrid>
        <w:gridCol w:w="541"/>
        <w:gridCol w:w="956"/>
        <w:gridCol w:w="884"/>
        <w:gridCol w:w="737"/>
        <w:gridCol w:w="739"/>
        <w:gridCol w:w="737"/>
        <w:gridCol w:w="737"/>
        <w:gridCol w:w="749"/>
        <w:gridCol w:w="727"/>
        <w:gridCol w:w="590"/>
        <w:gridCol w:w="757"/>
      </w:tblGrid>
      <w:tr w:rsidR="00052A39" w:rsidRPr="00BA539E" w:rsidTr="004B010B">
        <w:trPr>
          <w:trHeight w:val="20"/>
        </w:trPr>
        <w:tc>
          <w:tcPr>
            <w:tcW w:w="332" w:type="pct"/>
            <w:vMerge w:val="restart"/>
            <w:tcBorders>
              <w:top w:val="single" w:sz="12" w:space="0" w:color="auto"/>
              <w:left w:val="single" w:sz="12" w:space="0" w:color="auto"/>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NO</w:t>
            </w:r>
          </w:p>
        </w:tc>
        <w:tc>
          <w:tcPr>
            <w:tcW w:w="586" w:type="pct"/>
            <w:vMerge w:val="restart"/>
            <w:tcBorders>
              <w:top w:val="single" w:sz="12" w:space="0" w:color="auto"/>
              <w:left w:val="nil"/>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TAHUN</w:t>
            </w:r>
          </w:p>
        </w:tc>
        <w:tc>
          <w:tcPr>
            <w:tcW w:w="1447" w:type="pct"/>
            <w:gridSpan w:val="3"/>
            <w:tcBorders>
              <w:top w:val="single" w:sz="12" w:space="0" w:color="auto"/>
              <w:left w:val="nil"/>
              <w:bottom w:val="single" w:sz="4" w:space="0" w:color="auto"/>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SD</w:t>
            </w:r>
          </w:p>
        </w:tc>
        <w:tc>
          <w:tcPr>
            <w:tcW w:w="1362" w:type="pct"/>
            <w:gridSpan w:val="3"/>
            <w:tcBorders>
              <w:top w:val="single" w:sz="12" w:space="0" w:color="auto"/>
              <w:left w:val="nil"/>
              <w:bottom w:val="single" w:sz="4" w:space="0" w:color="auto"/>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SLTP</w:t>
            </w:r>
          </w:p>
        </w:tc>
        <w:tc>
          <w:tcPr>
            <w:tcW w:w="1273" w:type="pct"/>
            <w:gridSpan w:val="3"/>
            <w:tcBorders>
              <w:top w:val="single" w:sz="12" w:space="0" w:color="auto"/>
              <w:left w:val="nil"/>
              <w:bottom w:val="single" w:sz="4" w:space="0" w:color="auto"/>
              <w:right w:val="single" w:sz="12"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SLTA</w:t>
            </w:r>
          </w:p>
        </w:tc>
      </w:tr>
      <w:tr w:rsidR="00052A39" w:rsidRPr="00BA539E" w:rsidTr="004B010B">
        <w:trPr>
          <w:trHeight w:val="20"/>
        </w:trPr>
        <w:tc>
          <w:tcPr>
            <w:tcW w:w="332" w:type="pct"/>
            <w:vMerge/>
            <w:tcBorders>
              <w:left w:val="single" w:sz="12" w:space="0" w:color="auto"/>
              <w:bottom w:val="single" w:sz="4" w:space="0" w:color="auto"/>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b/>
                <w:w w:val="80"/>
                <w:lang w:eastAsia="id-ID"/>
              </w:rPr>
            </w:pPr>
          </w:p>
        </w:tc>
        <w:tc>
          <w:tcPr>
            <w:tcW w:w="586" w:type="pct"/>
            <w:vMerge/>
            <w:tcBorders>
              <w:left w:val="nil"/>
              <w:bottom w:val="single" w:sz="4" w:space="0" w:color="auto"/>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b/>
                <w:w w:val="80"/>
                <w:lang w:eastAsia="id-ID"/>
              </w:rPr>
            </w:pPr>
          </w:p>
        </w:tc>
        <w:tc>
          <w:tcPr>
            <w:tcW w:w="542" w:type="pct"/>
            <w:tcBorders>
              <w:top w:val="nil"/>
              <w:left w:val="nil"/>
              <w:bottom w:val="single" w:sz="4" w:space="0" w:color="auto"/>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RB</w:t>
            </w:r>
          </w:p>
        </w:tc>
        <w:tc>
          <w:tcPr>
            <w:tcW w:w="452" w:type="pct"/>
            <w:tcBorders>
              <w:top w:val="nil"/>
              <w:left w:val="nil"/>
              <w:bottom w:val="single" w:sz="4" w:space="0" w:color="auto"/>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RR</w:t>
            </w:r>
          </w:p>
        </w:tc>
        <w:tc>
          <w:tcPr>
            <w:tcW w:w="452" w:type="pct"/>
            <w:tcBorders>
              <w:top w:val="nil"/>
              <w:left w:val="nil"/>
              <w:bottom w:val="single" w:sz="4" w:space="0" w:color="auto"/>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B</w:t>
            </w:r>
          </w:p>
        </w:tc>
        <w:tc>
          <w:tcPr>
            <w:tcW w:w="452" w:type="pct"/>
            <w:tcBorders>
              <w:top w:val="nil"/>
              <w:left w:val="nil"/>
              <w:bottom w:val="single" w:sz="4" w:space="0" w:color="auto"/>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RB</w:t>
            </w:r>
          </w:p>
        </w:tc>
        <w:tc>
          <w:tcPr>
            <w:tcW w:w="452" w:type="pct"/>
            <w:tcBorders>
              <w:top w:val="nil"/>
              <w:left w:val="nil"/>
              <w:bottom w:val="single" w:sz="4" w:space="0" w:color="auto"/>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RR</w:t>
            </w:r>
          </w:p>
        </w:tc>
        <w:tc>
          <w:tcPr>
            <w:tcW w:w="459" w:type="pct"/>
            <w:tcBorders>
              <w:top w:val="nil"/>
              <w:left w:val="nil"/>
              <w:bottom w:val="single" w:sz="4" w:space="0" w:color="auto"/>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B</w:t>
            </w:r>
          </w:p>
        </w:tc>
        <w:tc>
          <w:tcPr>
            <w:tcW w:w="446" w:type="pct"/>
            <w:tcBorders>
              <w:top w:val="nil"/>
              <w:left w:val="nil"/>
              <w:bottom w:val="single" w:sz="4" w:space="0" w:color="auto"/>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RB</w:t>
            </w:r>
          </w:p>
        </w:tc>
        <w:tc>
          <w:tcPr>
            <w:tcW w:w="362" w:type="pct"/>
            <w:tcBorders>
              <w:top w:val="nil"/>
              <w:left w:val="nil"/>
              <w:bottom w:val="single" w:sz="4" w:space="0" w:color="auto"/>
              <w:right w:val="single" w:sz="4"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RR</w:t>
            </w:r>
          </w:p>
        </w:tc>
        <w:tc>
          <w:tcPr>
            <w:tcW w:w="466" w:type="pct"/>
            <w:tcBorders>
              <w:top w:val="nil"/>
              <w:left w:val="nil"/>
              <w:bottom w:val="single" w:sz="4" w:space="0" w:color="auto"/>
              <w:right w:val="single" w:sz="12" w:space="0" w:color="auto"/>
            </w:tcBorders>
            <w:shd w:val="clear" w:color="auto" w:fill="FBD4B4"/>
            <w:vAlign w:val="center"/>
            <w:hideMark/>
          </w:tcPr>
          <w:p w:rsidR="00052A39" w:rsidRPr="00BA539E" w:rsidRDefault="00052A39" w:rsidP="00052A39">
            <w:pPr>
              <w:spacing w:line="240" w:lineRule="auto"/>
              <w:jc w:val="center"/>
              <w:rPr>
                <w:rFonts w:ascii="Verdana" w:hAnsi="Verdana" w:cs="Arial"/>
                <w:b/>
                <w:w w:val="80"/>
                <w:lang w:eastAsia="id-ID"/>
              </w:rPr>
            </w:pPr>
            <w:r w:rsidRPr="00BA539E">
              <w:rPr>
                <w:rFonts w:ascii="Verdana" w:hAnsi="Verdana" w:cs="Arial"/>
                <w:b/>
                <w:w w:val="80"/>
                <w:lang w:eastAsia="id-ID"/>
              </w:rPr>
              <w:t>B</w:t>
            </w:r>
          </w:p>
        </w:tc>
      </w:tr>
      <w:tr w:rsidR="00052A39" w:rsidRPr="00BA539E" w:rsidTr="00052A39">
        <w:trPr>
          <w:trHeight w:val="20"/>
        </w:trPr>
        <w:tc>
          <w:tcPr>
            <w:tcW w:w="332" w:type="pct"/>
            <w:tcBorders>
              <w:top w:val="nil"/>
              <w:left w:val="single" w:sz="12" w:space="0" w:color="auto"/>
              <w:bottom w:val="single" w:sz="4"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lang w:eastAsia="id-ID"/>
              </w:rPr>
            </w:pPr>
            <w:r w:rsidRPr="00BA539E">
              <w:rPr>
                <w:rFonts w:ascii="Verdana" w:hAnsi="Verdana" w:cs="Arial"/>
                <w:w w:val="80"/>
                <w:lang w:eastAsia="id-ID"/>
              </w:rPr>
              <w:t>1.</w:t>
            </w:r>
          </w:p>
        </w:tc>
        <w:tc>
          <w:tcPr>
            <w:tcW w:w="586" w:type="pct"/>
            <w:tcBorders>
              <w:top w:val="single" w:sz="4" w:space="0" w:color="auto"/>
              <w:left w:val="nil"/>
              <w:bottom w:val="single" w:sz="4"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2013</w:t>
            </w:r>
          </w:p>
        </w:tc>
        <w:tc>
          <w:tcPr>
            <w:tcW w:w="542" w:type="pct"/>
            <w:tcBorders>
              <w:top w:val="single" w:sz="4" w:space="0" w:color="auto"/>
              <w:left w:val="nil"/>
              <w:bottom w:val="single" w:sz="4"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1466</w:t>
            </w:r>
          </w:p>
        </w:tc>
        <w:tc>
          <w:tcPr>
            <w:tcW w:w="452" w:type="pct"/>
            <w:tcBorders>
              <w:top w:val="single" w:sz="4" w:space="0" w:color="auto"/>
              <w:left w:val="nil"/>
              <w:bottom w:val="single" w:sz="4"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1276</w:t>
            </w:r>
          </w:p>
        </w:tc>
        <w:tc>
          <w:tcPr>
            <w:tcW w:w="452" w:type="pct"/>
            <w:tcBorders>
              <w:top w:val="single" w:sz="4" w:space="0" w:color="auto"/>
              <w:left w:val="nil"/>
              <w:bottom w:val="single" w:sz="4"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2546</w:t>
            </w:r>
          </w:p>
        </w:tc>
        <w:tc>
          <w:tcPr>
            <w:tcW w:w="452" w:type="pct"/>
            <w:tcBorders>
              <w:top w:val="single" w:sz="4" w:space="0" w:color="auto"/>
              <w:left w:val="nil"/>
              <w:bottom w:val="single" w:sz="4"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109</w:t>
            </w:r>
          </w:p>
        </w:tc>
        <w:tc>
          <w:tcPr>
            <w:tcW w:w="452" w:type="pct"/>
            <w:tcBorders>
              <w:top w:val="single" w:sz="4" w:space="0" w:color="auto"/>
              <w:left w:val="nil"/>
              <w:bottom w:val="single" w:sz="4"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261</w:t>
            </w:r>
          </w:p>
        </w:tc>
        <w:tc>
          <w:tcPr>
            <w:tcW w:w="459" w:type="pct"/>
            <w:tcBorders>
              <w:top w:val="single" w:sz="4" w:space="0" w:color="auto"/>
              <w:left w:val="nil"/>
              <w:bottom w:val="single" w:sz="4"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1557</w:t>
            </w:r>
          </w:p>
        </w:tc>
        <w:tc>
          <w:tcPr>
            <w:tcW w:w="446" w:type="pct"/>
            <w:tcBorders>
              <w:top w:val="single" w:sz="4" w:space="0" w:color="auto"/>
              <w:left w:val="nil"/>
              <w:bottom w:val="single" w:sz="4"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20</w:t>
            </w:r>
          </w:p>
        </w:tc>
        <w:tc>
          <w:tcPr>
            <w:tcW w:w="362" w:type="pct"/>
            <w:tcBorders>
              <w:top w:val="single" w:sz="4" w:space="0" w:color="auto"/>
              <w:left w:val="nil"/>
              <w:bottom w:val="single" w:sz="4"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132</w:t>
            </w:r>
          </w:p>
        </w:tc>
        <w:tc>
          <w:tcPr>
            <w:tcW w:w="466" w:type="pct"/>
            <w:tcBorders>
              <w:top w:val="single" w:sz="4" w:space="0" w:color="auto"/>
              <w:left w:val="nil"/>
              <w:bottom w:val="single" w:sz="4" w:space="0" w:color="auto"/>
              <w:right w:val="single" w:sz="12"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712</w:t>
            </w:r>
          </w:p>
        </w:tc>
      </w:tr>
      <w:tr w:rsidR="00052A39" w:rsidRPr="00BA539E" w:rsidTr="00052A39">
        <w:trPr>
          <w:trHeight w:val="20"/>
        </w:trPr>
        <w:tc>
          <w:tcPr>
            <w:tcW w:w="332" w:type="pct"/>
            <w:tcBorders>
              <w:top w:val="single" w:sz="4" w:space="0" w:color="auto"/>
              <w:left w:val="single" w:sz="12" w:space="0" w:color="auto"/>
              <w:bottom w:val="single" w:sz="12"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lang w:eastAsia="id-ID"/>
              </w:rPr>
            </w:pPr>
            <w:r w:rsidRPr="00BA539E">
              <w:rPr>
                <w:rFonts w:ascii="Verdana" w:hAnsi="Verdana" w:cs="Arial"/>
                <w:w w:val="80"/>
                <w:lang w:eastAsia="id-ID"/>
              </w:rPr>
              <w:t>2.</w:t>
            </w:r>
          </w:p>
        </w:tc>
        <w:tc>
          <w:tcPr>
            <w:tcW w:w="586" w:type="pct"/>
            <w:tcBorders>
              <w:top w:val="single" w:sz="4" w:space="0" w:color="auto"/>
              <w:left w:val="nil"/>
              <w:bottom w:val="single" w:sz="12"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2014</w:t>
            </w:r>
          </w:p>
        </w:tc>
        <w:tc>
          <w:tcPr>
            <w:tcW w:w="542" w:type="pct"/>
            <w:tcBorders>
              <w:top w:val="single" w:sz="4" w:space="0" w:color="auto"/>
              <w:left w:val="nil"/>
              <w:bottom w:val="single" w:sz="12"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683</w:t>
            </w:r>
          </w:p>
        </w:tc>
        <w:tc>
          <w:tcPr>
            <w:tcW w:w="452" w:type="pct"/>
            <w:tcBorders>
              <w:top w:val="single" w:sz="4" w:space="0" w:color="auto"/>
              <w:left w:val="nil"/>
              <w:bottom w:val="single" w:sz="12"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2931</w:t>
            </w:r>
          </w:p>
        </w:tc>
        <w:tc>
          <w:tcPr>
            <w:tcW w:w="452" w:type="pct"/>
            <w:tcBorders>
              <w:top w:val="single" w:sz="4" w:space="0" w:color="auto"/>
              <w:left w:val="nil"/>
              <w:bottom w:val="single" w:sz="12"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1269</w:t>
            </w:r>
          </w:p>
        </w:tc>
        <w:tc>
          <w:tcPr>
            <w:tcW w:w="452" w:type="pct"/>
            <w:tcBorders>
              <w:top w:val="single" w:sz="4" w:space="0" w:color="auto"/>
              <w:left w:val="nil"/>
              <w:bottom w:val="single" w:sz="12"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200</w:t>
            </w:r>
          </w:p>
        </w:tc>
        <w:tc>
          <w:tcPr>
            <w:tcW w:w="452" w:type="pct"/>
            <w:tcBorders>
              <w:top w:val="single" w:sz="4" w:space="0" w:color="auto"/>
              <w:left w:val="nil"/>
              <w:bottom w:val="single" w:sz="12"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958</w:t>
            </w:r>
          </w:p>
        </w:tc>
        <w:tc>
          <w:tcPr>
            <w:tcW w:w="459" w:type="pct"/>
            <w:tcBorders>
              <w:top w:val="single" w:sz="4" w:space="0" w:color="auto"/>
              <w:left w:val="nil"/>
              <w:bottom w:val="single" w:sz="12"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446</w:t>
            </w:r>
          </w:p>
        </w:tc>
        <w:tc>
          <w:tcPr>
            <w:tcW w:w="446" w:type="pct"/>
            <w:tcBorders>
              <w:top w:val="single" w:sz="4" w:space="0" w:color="auto"/>
              <w:left w:val="nil"/>
              <w:bottom w:val="single" w:sz="12"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41</w:t>
            </w:r>
          </w:p>
        </w:tc>
        <w:tc>
          <w:tcPr>
            <w:tcW w:w="362" w:type="pct"/>
            <w:tcBorders>
              <w:top w:val="single" w:sz="4" w:space="0" w:color="auto"/>
              <w:left w:val="nil"/>
              <w:bottom w:val="single" w:sz="12" w:space="0" w:color="auto"/>
              <w:right w:val="single" w:sz="4"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150</w:t>
            </w:r>
          </w:p>
        </w:tc>
        <w:tc>
          <w:tcPr>
            <w:tcW w:w="466" w:type="pct"/>
            <w:tcBorders>
              <w:top w:val="single" w:sz="4" w:space="0" w:color="auto"/>
              <w:left w:val="nil"/>
              <w:bottom w:val="single" w:sz="12" w:space="0" w:color="auto"/>
              <w:right w:val="single" w:sz="12" w:space="0" w:color="auto"/>
            </w:tcBorders>
            <w:shd w:val="clear" w:color="000000" w:fill="FFFFFF"/>
            <w:vAlign w:val="center"/>
            <w:hideMark/>
          </w:tcPr>
          <w:p w:rsidR="00052A39" w:rsidRPr="00BA539E" w:rsidRDefault="00052A39" w:rsidP="00052A39">
            <w:pPr>
              <w:spacing w:line="240" w:lineRule="auto"/>
              <w:jc w:val="center"/>
              <w:rPr>
                <w:rFonts w:ascii="Verdana" w:hAnsi="Verdana" w:cs="Arial"/>
                <w:w w:val="80"/>
              </w:rPr>
            </w:pPr>
            <w:r w:rsidRPr="00BA539E">
              <w:rPr>
                <w:rFonts w:ascii="Verdana" w:hAnsi="Verdana" w:cs="Arial"/>
                <w:w w:val="80"/>
              </w:rPr>
              <w:t>740</w:t>
            </w:r>
          </w:p>
        </w:tc>
      </w:tr>
    </w:tbl>
    <w:p w:rsidR="00052A39" w:rsidRPr="00BA539E" w:rsidRDefault="00052A39" w:rsidP="00052A39">
      <w:pPr>
        <w:pStyle w:val="NormalWeb"/>
        <w:spacing w:before="0" w:beforeAutospacing="0" w:after="0" w:afterAutospacing="0"/>
        <w:jc w:val="both"/>
        <w:rPr>
          <w:rFonts w:ascii="Verdana" w:hAnsi="Verdana" w:cs="Arial"/>
          <w:i/>
          <w:noProof/>
          <w:w w:val="80"/>
          <w:sz w:val="20"/>
          <w:szCs w:val="20"/>
        </w:rPr>
      </w:pPr>
      <w:r w:rsidRPr="00BA539E">
        <w:rPr>
          <w:rFonts w:ascii="Verdana" w:hAnsi="Verdana" w:cs="Arial"/>
          <w:i/>
          <w:w w:val="80"/>
          <w:sz w:val="20"/>
          <w:szCs w:val="20"/>
        </w:rPr>
        <w:t>Sumber :   Dinas Pendidikan Kabupaten Grobogan.</w:t>
      </w:r>
    </w:p>
    <w:p w:rsidR="00052A39" w:rsidRPr="00BA539E" w:rsidRDefault="00052A39" w:rsidP="00052A39">
      <w:pPr>
        <w:pStyle w:val="NormalWeb"/>
        <w:spacing w:before="0" w:beforeAutospacing="0" w:after="0" w:afterAutospacing="0"/>
        <w:jc w:val="both"/>
        <w:rPr>
          <w:rFonts w:ascii="Verdana" w:hAnsi="Verdana" w:cs="Calibri"/>
          <w:w w:val="80"/>
          <w:sz w:val="20"/>
          <w:szCs w:val="20"/>
        </w:rPr>
      </w:pPr>
      <w:r w:rsidRPr="00BA539E">
        <w:rPr>
          <w:rFonts w:ascii="Verdana" w:hAnsi="Verdana" w:cs="Calibri"/>
          <w:w w:val="80"/>
          <w:sz w:val="20"/>
          <w:szCs w:val="20"/>
        </w:rPr>
        <w:t xml:space="preserve">                  RB : Rusak Berat, RR: Rusak Ringan, B: Bagus</w:t>
      </w:r>
    </w:p>
    <w:p w:rsidR="00052A39" w:rsidRPr="00BA539E" w:rsidRDefault="00052A39" w:rsidP="000D4F4A">
      <w:pPr>
        <w:spacing w:line="240" w:lineRule="auto"/>
        <w:rPr>
          <w:rFonts w:ascii="Verdana" w:hAnsi="Verdana" w:cs="Verdana"/>
          <w:bCs/>
          <w:w w:val="80"/>
          <w:sz w:val="20"/>
          <w:lang w:val="en-US"/>
        </w:rPr>
      </w:pPr>
    </w:p>
    <w:p w:rsidR="00F726F9" w:rsidRPr="00BA539E" w:rsidRDefault="00F726F9" w:rsidP="00F726F9">
      <w:pPr>
        <w:pStyle w:val="ListParagraph"/>
        <w:numPr>
          <w:ilvl w:val="0"/>
          <w:numId w:val="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Kesehatan</w:t>
      </w:r>
    </w:p>
    <w:p w:rsidR="00F726F9" w:rsidRPr="00BA539E" w:rsidRDefault="00994EE9" w:rsidP="00F726F9">
      <w:pPr>
        <w:ind w:firstLine="567"/>
        <w:jc w:val="both"/>
        <w:rPr>
          <w:rFonts w:ascii="Verdana" w:hAnsi="Verdana" w:cs="Verdana"/>
          <w:w w:val="80"/>
          <w:sz w:val="24"/>
          <w:szCs w:val="24"/>
        </w:rPr>
      </w:pPr>
      <w:r w:rsidRPr="00BA539E">
        <w:rPr>
          <w:rFonts w:ascii="Verdana" w:hAnsi="Verdana" w:cs="Verdana"/>
          <w:w w:val="80"/>
          <w:sz w:val="24"/>
          <w:szCs w:val="24"/>
        </w:rPr>
        <w:t>Pada tahun 2014</w:t>
      </w:r>
      <w:r w:rsidR="00F726F9" w:rsidRPr="00BA539E">
        <w:rPr>
          <w:rFonts w:ascii="Verdana" w:hAnsi="Verdana" w:cs="Verdana"/>
          <w:w w:val="80"/>
          <w:sz w:val="24"/>
          <w:szCs w:val="24"/>
        </w:rPr>
        <w:t xml:space="preserve"> di Kabupaten Grobogan terdapat 7 RSU</w:t>
      </w:r>
      <w:r w:rsidRPr="00BA539E">
        <w:rPr>
          <w:rFonts w:ascii="Verdana" w:hAnsi="Verdana" w:cs="Verdana"/>
          <w:w w:val="80"/>
          <w:sz w:val="24"/>
          <w:szCs w:val="24"/>
        </w:rPr>
        <w:t xml:space="preserve"> dalam kondisi baik serta 30 puskesmas dengan rincian 22</w:t>
      </w:r>
      <w:r w:rsidR="00F726F9" w:rsidRPr="00BA539E">
        <w:rPr>
          <w:rFonts w:ascii="Verdana" w:hAnsi="Verdana" w:cs="Verdana"/>
          <w:w w:val="80"/>
          <w:sz w:val="24"/>
          <w:szCs w:val="24"/>
        </w:rPr>
        <w:t xml:space="preserve"> puskesmas dalam kondisi baik, 7 puskesm</w:t>
      </w:r>
      <w:r w:rsidRPr="00BA539E">
        <w:rPr>
          <w:rFonts w:ascii="Verdana" w:hAnsi="Verdana" w:cs="Verdana"/>
          <w:w w:val="80"/>
          <w:sz w:val="24"/>
          <w:szCs w:val="24"/>
        </w:rPr>
        <w:t>as dalam kondisi sedang, serta 1</w:t>
      </w:r>
      <w:r w:rsidR="00F726F9" w:rsidRPr="00BA539E">
        <w:rPr>
          <w:rFonts w:ascii="Verdana" w:hAnsi="Verdana" w:cs="Verdana"/>
          <w:w w:val="80"/>
          <w:sz w:val="24"/>
          <w:szCs w:val="24"/>
        </w:rPr>
        <w:t xml:space="preserve"> puskesmas dalam kondisi rusak, serta 69 puskesm</w:t>
      </w:r>
      <w:r w:rsidRPr="00BA539E">
        <w:rPr>
          <w:rFonts w:ascii="Verdana" w:hAnsi="Verdana" w:cs="Verdana"/>
          <w:w w:val="80"/>
          <w:sz w:val="24"/>
          <w:szCs w:val="24"/>
        </w:rPr>
        <w:t>as pembantu dengan rincian 44 puskesmas pembantu dalam kondisi baik, 15 puskesmas pembantu dalam kondisi sedang dan 10 puskesmas pembantu dalam kondisi rusak.</w:t>
      </w:r>
    </w:p>
    <w:p w:rsidR="000D4F4A" w:rsidRPr="00BA539E" w:rsidRDefault="000D4F4A" w:rsidP="00F726F9">
      <w:pPr>
        <w:ind w:firstLine="567"/>
        <w:jc w:val="both"/>
        <w:rPr>
          <w:rFonts w:ascii="Verdana" w:hAnsi="Verdana" w:cs="Verdana"/>
          <w:w w:val="80"/>
          <w:sz w:val="24"/>
          <w:szCs w:val="24"/>
        </w:rPr>
      </w:pPr>
      <w:r w:rsidRPr="00BA539E">
        <w:rPr>
          <w:rFonts w:ascii="Verdana" w:hAnsi="Verdana" w:cs="Verdana"/>
          <w:w w:val="80"/>
          <w:sz w:val="24"/>
          <w:szCs w:val="24"/>
          <w:lang w:val="en-US"/>
        </w:rPr>
        <w:t>Sementara itu, terdapat beberapa indikator urusan kesehatan pada fokus kesejahteraan rakyat seperti tabel berikut:</w:t>
      </w:r>
    </w:p>
    <w:p w:rsidR="004B010B" w:rsidRPr="00BA539E" w:rsidRDefault="004B010B" w:rsidP="00F726F9">
      <w:pPr>
        <w:ind w:firstLine="567"/>
        <w:jc w:val="both"/>
        <w:rPr>
          <w:rFonts w:ascii="Verdana" w:hAnsi="Verdana" w:cs="Verdana"/>
          <w:w w:val="80"/>
          <w:sz w:val="24"/>
          <w:szCs w:val="24"/>
        </w:rPr>
      </w:pPr>
    </w:p>
    <w:p w:rsidR="00F726F9" w:rsidRPr="00BA539E" w:rsidRDefault="00F726F9" w:rsidP="00D043A4">
      <w:pPr>
        <w:pStyle w:val="BodyTextIndent"/>
        <w:numPr>
          <w:ilvl w:val="0"/>
          <w:numId w:val="94"/>
        </w:numPr>
        <w:spacing w:after="0"/>
        <w:ind w:left="357" w:hanging="357"/>
        <w:jc w:val="center"/>
        <w:rPr>
          <w:rFonts w:ascii="Verdana" w:hAnsi="Verdana" w:cs="Tahoma"/>
          <w:b/>
          <w:w w:val="80"/>
        </w:rPr>
      </w:pPr>
    </w:p>
    <w:p w:rsidR="00F726F9" w:rsidRPr="00BA539E" w:rsidRDefault="00F726F9" w:rsidP="00F726F9">
      <w:pPr>
        <w:pStyle w:val="BodyTextIndent"/>
        <w:spacing w:after="0"/>
        <w:ind w:left="0"/>
        <w:jc w:val="center"/>
        <w:rPr>
          <w:rFonts w:ascii="Verdana" w:hAnsi="Verdana" w:cs="Tahoma"/>
          <w:w w:val="80"/>
        </w:rPr>
      </w:pPr>
      <w:r w:rsidRPr="00BA539E">
        <w:rPr>
          <w:rFonts w:ascii="Verdana" w:hAnsi="Verdana" w:cs="Tahoma"/>
          <w:w w:val="80"/>
        </w:rPr>
        <w:t>Angka Kematian Ibu Melahirkan, Angka Kematian Bayi Lahir</w:t>
      </w:r>
    </w:p>
    <w:p w:rsidR="00F726F9" w:rsidRPr="00BA539E" w:rsidRDefault="00F726F9" w:rsidP="00F726F9">
      <w:pPr>
        <w:pStyle w:val="BodyTextIndent"/>
        <w:spacing w:after="0"/>
        <w:ind w:left="0"/>
        <w:jc w:val="center"/>
        <w:rPr>
          <w:rFonts w:ascii="Verdana" w:hAnsi="Verdana" w:cs="Tahoma"/>
          <w:w w:val="80"/>
          <w:lang w:val="en-US"/>
        </w:rPr>
      </w:pPr>
      <w:r w:rsidRPr="00BA539E">
        <w:rPr>
          <w:rFonts w:ascii="Verdana" w:hAnsi="Verdana" w:cs="Tahoma"/>
          <w:w w:val="80"/>
        </w:rPr>
        <w:t>dan Prevalensi G</w:t>
      </w:r>
      <w:r w:rsidR="00994EE9" w:rsidRPr="00BA539E">
        <w:rPr>
          <w:rFonts w:ascii="Verdana" w:hAnsi="Verdana" w:cs="Tahoma"/>
          <w:w w:val="80"/>
        </w:rPr>
        <w:t>izi Kabupaten Grobogan Tahun 2010</w:t>
      </w:r>
      <w:r w:rsidRPr="00BA539E">
        <w:rPr>
          <w:rFonts w:ascii="Verdana" w:hAnsi="Verdana" w:cs="Tahoma"/>
          <w:w w:val="80"/>
        </w:rPr>
        <w:t>-201</w:t>
      </w:r>
      <w:r w:rsidR="00994EE9" w:rsidRPr="00BA539E">
        <w:rPr>
          <w:rFonts w:ascii="Verdana" w:hAnsi="Verdana" w:cs="Tahoma"/>
          <w:w w:val="80"/>
          <w:lang w:val="en-US"/>
        </w:rPr>
        <w:t>4</w:t>
      </w:r>
    </w:p>
    <w:tbl>
      <w:tblPr>
        <w:tblW w:w="758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2254"/>
        <w:gridCol w:w="965"/>
        <w:gridCol w:w="1027"/>
        <w:gridCol w:w="898"/>
        <w:gridCol w:w="946"/>
        <w:gridCol w:w="914"/>
      </w:tblGrid>
      <w:tr w:rsidR="00F726F9" w:rsidRPr="00BA539E" w:rsidTr="004B010B">
        <w:trPr>
          <w:trHeight w:val="57"/>
          <w:jc w:val="center"/>
        </w:trPr>
        <w:tc>
          <w:tcPr>
            <w:tcW w:w="581" w:type="dxa"/>
            <w:vMerge w:val="restart"/>
            <w:shd w:val="clear" w:color="auto" w:fill="FBD4B4"/>
            <w:vAlign w:val="center"/>
          </w:tcPr>
          <w:p w:rsidR="00F726F9" w:rsidRPr="00BA539E" w:rsidRDefault="00F726F9" w:rsidP="00AF4AB7">
            <w:pPr>
              <w:pStyle w:val="Bodytext1"/>
              <w:shd w:val="clear" w:color="auto" w:fill="auto"/>
              <w:spacing w:before="0" w:line="240" w:lineRule="auto"/>
              <w:ind w:firstLine="0"/>
              <w:jc w:val="center"/>
              <w:rPr>
                <w:rFonts w:ascii="Verdana" w:hAnsi="Verdana" w:cs="Tahoma"/>
                <w:b/>
                <w:w w:val="80"/>
                <w:sz w:val="20"/>
                <w:szCs w:val="20"/>
                <w:lang w:val="en-GB" w:eastAsia="en-US"/>
              </w:rPr>
            </w:pPr>
            <w:r w:rsidRPr="00BA539E">
              <w:rPr>
                <w:rFonts w:ascii="Verdana" w:hAnsi="Verdana" w:cs="Tahoma"/>
                <w:b/>
                <w:w w:val="80"/>
                <w:sz w:val="20"/>
                <w:szCs w:val="20"/>
                <w:lang w:val="en-GB" w:eastAsia="en-US"/>
              </w:rPr>
              <w:t>No.</w:t>
            </w:r>
          </w:p>
        </w:tc>
        <w:tc>
          <w:tcPr>
            <w:tcW w:w="2254" w:type="dxa"/>
            <w:vMerge w:val="restart"/>
            <w:shd w:val="clear" w:color="auto" w:fill="FBD4B4"/>
            <w:vAlign w:val="center"/>
          </w:tcPr>
          <w:p w:rsidR="00F726F9" w:rsidRPr="00BA539E" w:rsidRDefault="00F726F9" w:rsidP="00AF4AB7">
            <w:pPr>
              <w:pStyle w:val="Bodytext1"/>
              <w:shd w:val="clear" w:color="auto" w:fill="auto"/>
              <w:spacing w:before="0" w:line="240" w:lineRule="auto"/>
              <w:ind w:firstLine="0"/>
              <w:jc w:val="center"/>
              <w:rPr>
                <w:rFonts w:ascii="Verdana" w:hAnsi="Verdana" w:cs="Tahoma"/>
                <w:b/>
                <w:w w:val="80"/>
                <w:sz w:val="20"/>
                <w:szCs w:val="20"/>
                <w:lang w:val="en-GB" w:eastAsia="en-US"/>
              </w:rPr>
            </w:pPr>
            <w:r w:rsidRPr="00BA539E">
              <w:rPr>
                <w:rFonts w:ascii="Verdana" w:hAnsi="Verdana" w:cs="Tahoma"/>
                <w:b/>
                <w:w w:val="80"/>
                <w:sz w:val="20"/>
                <w:szCs w:val="20"/>
                <w:lang w:val="en-GB" w:eastAsia="en-US"/>
              </w:rPr>
              <w:t>Indikator Kinerja</w:t>
            </w:r>
          </w:p>
        </w:tc>
        <w:tc>
          <w:tcPr>
            <w:tcW w:w="3836" w:type="dxa"/>
            <w:gridSpan w:val="4"/>
            <w:shd w:val="clear" w:color="auto" w:fill="FBD4B4"/>
          </w:tcPr>
          <w:p w:rsidR="00F726F9" w:rsidRPr="00BA539E" w:rsidRDefault="00F726F9" w:rsidP="00AF4AB7">
            <w:pPr>
              <w:spacing w:line="240" w:lineRule="auto"/>
              <w:jc w:val="center"/>
              <w:rPr>
                <w:rFonts w:ascii="Verdana" w:hAnsi="Verdana" w:cs="Tahoma"/>
                <w:b/>
                <w:w w:val="80"/>
                <w:sz w:val="20"/>
                <w:szCs w:val="20"/>
              </w:rPr>
            </w:pPr>
            <w:r w:rsidRPr="00BA539E">
              <w:rPr>
                <w:rFonts w:ascii="Verdana" w:hAnsi="Verdana" w:cs="Tahoma"/>
                <w:b/>
                <w:w w:val="80"/>
                <w:sz w:val="20"/>
                <w:szCs w:val="20"/>
              </w:rPr>
              <w:t>Capaian Kinerja Indikatif</w:t>
            </w:r>
          </w:p>
        </w:tc>
        <w:tc>
          <w:tcPr>
            <w:tcW w:w="914" w:type="dxa"/>
            <w:shd w:val="clear" w:color="auto" w:fill="FBD4B4"/>
          </w:tcPr>
          <w:p w:rsidR="00F726F9" w:rsidRPr="00BA539E" w:rsidRDefault="00F726F9" w:rsidP="00AF4AB7">
            <w:pPr>
              <w:spacing w:line="240" w:lineRule="auto"/>
              <w:jc w:val="center"/>
              <w:rPr>
                <w:rFonts w:ascii="Verdana" w:hAnsi="Verdana" w:cs="Tahoma"/>
                <w:b/>
                <w:w w:val="80"/>
                <w:sz w:val="20"/>
                <w:szCs w:val="20"/>
              </w:rPr>
            </w:pPr>
          </w:p>
        </w:tc>
      </w:tr>
      <w:tr w:rsidR="00994EE9" w:rsidRPr="00BA539E" w:rsidTr="004B010B">
        <w:trPr>
          <w:trHeight w:val="57"/>
          <w:jc w:val="center"/>
        </w:trPr>
        <w:tc>
          <w:tcPr>
            <w:tcW w:w="581" w:type="dxa"/>
            <w:vMerge/>
            <w:tcBorders>
              <w:bottom w:val="single" w:sz="4" w:space="0" w:color="auto"/>
            </w:tcBorders>
            <w:shd w:val="clear" w:color="auto" w:fill="FBD4B4"/>
            <w:vAlign w:val="center"/>
          </w:tcPr>
          <w:p w:rsidR="00994EE9" w:rsidRPr="00BA539E" w:rsidRDefault="00994EE9" w:rsidP="00AF4AB7">
            <w:pPr>
              <w:pStyle w:val="Bodytext1"/>
              <w:shd w:val="clear" w:color="auto" w:fill="auto"/>
              <w:spacing w:before="0" w:line="240" w:lineRule="auto"/>
              <w:ind w:firstLine="0"/>
              <w:jc w:val="center"/>
              <w:rPr>
                <w:rFonts w:ascii="Verdana" w:hAnsi="Verdana" w:cs="Tahoma"/>
                <w:b/>
                <w:w w:val="80"/>
                <w:sz w:val="20"/>
                <w:szCs w:val="20"/>
                <w:lang w:val="en-GB" w:eastAsia="en-US"/>
              </w:rPr>
            </w:pPr>
          </w:p>
        </w:tc>
        <w:tc>
          <w:tcPr>
            <w:tcW w:w="2254" w:type="dxa"/>
            <w:vMerge/>
            <w:tcBorders>
              <w:bottom w:val="single" w:sz="4" w:space="0" w:color="auto"/>
            </w:tcBorders>
            <w:shd w:val="clear" w:color="auto" w:fill="FBD4B4"/>
            <w:vAlign w:val="center"/>
          </w:tcPr>
          <w:p w:rsidR="00994EE9" w:rsidRPr="00BA539E" w:rsidRDefault="00994EE9" w:rsidP="00AF4AB7">
            <w:pPr>
              <w:pStyle w:val="Bodytext1"/>
              <w:shd w:val="clear" w:color="auto" w:fill="auto"/>
              <w:spacing w:before="0" w:line="240" w:lineRule="auto"/>
              <w:ind w:firstLine="0"/>
              <w:jc w:val="center"/>
              <w:rPr>
                <w:rFonts w:ascii="Verdana" w:hAnsi="Verdana" w:cs="Tahoma"/>
                <w:b/>
                <w:w w:val="80"/>
                <w:sz w:val="20"/>
                <w:szCs w:val="20"/>
                <w:lang w:val="en-GB" w:eastAsia="en-US"/>
              </w:rPr>
            </w:pPr>
          </w:p>
        </w:tc>
        <w:tc>
          <w:tcPr>
            <w:tcW w:w="965" w:type="dxa"/>
            <w:tcBorders>
              <w:bottom w:val="single" w:sz="4" w:space="0" w:color="auto"/>
            </w:tcBorders>
            <w:shd w:val="clear" w:color="auto" w:fill="FBD4B4"/>
            <w:vAlign w:val="center"/>
          </w:tcPr>
          <w:p w:rsidR="00994EE9" w:rsidRPr="00BA539E" w:rsidRDefault="00994EE9" w:rsidP="0022240C">
            <w:pPr>
              <w:pStyle w:val="Bodytext1"/>
              <w:shd w:val="clear" w:color="auto" w:fill="auto"/>
              <w:spacing w:before="0" w:line="240" w:lineRule="auto"/>
              <w:ind w:firstLine="0"/>
              <w:jc w:val="center"/>
              <w:rPr>
                <w:rFonts w:ascii="Verdana" w:hAnsi="Verdana" w:cs="Tahoma"/>
                <w:b/>
                <w:w w:val="80"/>
                <w:sz w:val="20"/>
                <w:szCs w:val="20"/>
                <w:lang w:val="en-GB" w:eastAsia="en-US"/>
              </w:rPr>
            </w:pPr>
            <w:r w:rsidRPr="00BA539E">
              <w:rPr>
                <w:rFonts w:ascii="Verdana" w:hAnsi="Verdana" w:cs="Tahoma"/>
                <w:b/>
                <w:w w:val="80"/>
                <w:sz w:val="20"/>
                <w:szCs w:val="20"/>
                <w:lang w:val="en-GB" w:eastAsia="en-US"/>
              </w:rPr>
              <w:t>2010</w:t>
            </w:r>
          </w:p>
        </w:tc>
        <w:tc>
          <w:tcPr>
            <w:tcW w:w="1027" w:type="dxa"/>
            <w:tcBorders>
              <w:bottom w:val="single" w:sz="4" w:space="0" w:color="auto"/>
            </w:tcBorders>
            <w:shd w:val="clear" w:color="auto" w:fill="FBD4B4"/>
            <w:vAlign w:val="center"/>
          </w:tcPr>
          <w:p w:rsidR="00994EE9" w:rsidRPr="00BA539E" w:rsidRDefault="00994EE9" w:rsidP="0022240C">
            <w:pPr>
              <w:pStyle w:val="BodyText10"/>
              <w:shd w:val="clear" w:color="auto" w:fill="auto"/>
              <w:spacing w:before="0" w:line="240" w:lineRule="auto"/>
              <w:ind w:firstLine="0"/>
              <w:jc w:val="center"/>
              <w:rPr>
                <w:rFonts w:ascii="Verdana" w:hAnsi="Verdana" w:cs="Tahoma"/>
                <w:b/>
                <w:w w:val="80"/>
                <w:sz w:val="20"/>
                <w:szCs w:val="20"/>
                <w:lang w:val="en-GB"/>
              </w:rPr>
            </w:pPr>
            <w:r w:rsidRPr="00BA539E">
              <w:rPr>
                <w:rFonts w:ascii="Verdana" w:hAnsi="Verdana" w:cs="Tahoma"/>
                <w:b/>
                <w:w w:val="80"/>
                <w:sz w:val="20"/>
                <w:szCs w:val="20"/>
                <w:lang w:val="en-GB"/>
              </w:rPr>
              <w:t>2011</w:t>
            </w:r>
          </w:p>
        </w:tc>
        <w:tc>
          <w:tcPr>
            <w:tcW w:w="898" w:type="dxa"/>
            <w:tcBorders>
              <w:bottom w:val="single" w:sz="4" w:space="0" w:color="auto"/>
            </w:tcBorders>
            <w:shd w:val="clear" w:color="auto" w:fill="FBD4B4"/>
            <w:vAlign w:val="center"/>
          </w:tcPr>
          <w:p w:rsidR="00994EE9" w:rsidRPr="00BA539E" w:rsidRDefault="00994EE9" w:rsidP="0022240C">
            <w:pPr>
              <w:pStyle w:val="BodyText10"/>
              <w:shd w:val="clear" w:color="auto" w:fill="auto"/>
              <w:spacing w:before="0" w:line="240" w:lineRule="auto"/>
              <w:ind w:firstLine="0"/>
              <w:jc w:val="center"/>
              <w:rPr>
                <w:rFonts w:ascii="Verdana" w:hAnsi="Verdana" w:cs="Tahoma"/>
                <w:b/>
                <w:w w:val="80"/>
                <w:sz w:val="20"/>
                <w:szCs w:val="20"/>
                <w:lang w:val="en-GB"/>
              </w:rPr>
            </w:pPr>
            <w:r w:rsidRPr="00BA539E">
              <w:rPr>
                <w:rFonts w:ascii="Verdana" w:hAnsi="Verdana" w:cs="Tahoma"/>
                <w:b/>
                <w:w w:val="80"/>
                <w:sz w:val="20"/>
                <w:szCs w:val="20"/>
                <w:lang w:val="en-GB"/>
              </w:rPr>
              <w:t>2012</w:t>
            </w:r>
          </w:p>
        </w:tc>
        <w:tc>
          <w:tcPr>
            <w:tcW w:w="946" w:type="dxa"/>
            <w:tcBorders>
              <w:bottom w:val="single" w:sz="4" w:space="0" w:color="auto"/>
            </w:tcBorders>
            <w:shd w:val="clear" w:color="auto" w:fill="FBD4B4"/>
          </w:tcPr>
          <w:p w:rsidR="00994EE9" w:rsidRPr="00BA539E" w:rsidRDefault="00994EE9" w:rsidP="0022240C">
            <w:pPr>
              <w:pStyle w:val="BodyText10"/>
              <w:shd w:val="clear" w:color="auto" w:fill="auto"/>
              <w:spacing w:before="0" w:line="240" w:lineRule="auto"/>
              <w:ind w:firstLine="0"/>
              <w:jc w:val="center"/>
              <w:rPr>
                <w:rFonts w:ascii="Verdana" w:hAnsi="Verdana" w:cs="Tahoma"/>
                <w:b/>
                <w:w w:val="80"/>
                <w:sz w:val="20"/>
                <w:szCs w:val="20"/>
                <w:lang w:val="en-GB"/>
              </w:rPr>
            </w:pPr>
            <w:r w:rsidRPr="00BA539E">
              <w:rPr>
                <w:rFonts w:ascii="Verdana" w:hAnsi="Verdana" w:cs="Tahoma"/>
                <w:b/>
                <w:w w:val="80"/>
                <w:sz w:val="20"/>
                <w:szCs w:val="20"/>
                <w:lang w:val="en-GB"/>
              </w:rPr>
              <w:t>2013</w:t>
            </w:r>
          </w:p>
        </w:tc>
        <w:tc>
          <w:tcPr>
            <w:tcW w:w="914" w:type="dxa"/>
            <w:tcBorders>
              <w:bottom w:val="single" w:sz="4" w:space="0" w:color="auto"/>
            </w:tcBorders>
            <w:shd w:val="clear" w:color="auto" w:fill="FBD4B4"/>
          </w:tcPr>
          <w:p w:rsidR="00994EE9" w:rsidRPr="00BA539E" w:rsidRDefault="00994EE9" w:rsidP="00AF4AB7">
            <w:pPr>
              <w:pStyle w:val="BodyText10"/>
              <w:shd w:val="clear" w:color="auto" w:fill="auto"/>
              <w:spacing w:before="0" w:line="240" w:lineRule="auto"/>
              <w:ind w:firstLine="0"/>
              <w:jc w:val="center"/>
              <w:rPr>
                <w:rFonts w:ascii="Verdana" w:hAnsi="Verdana" w:cs="Tahoma"/>
                <w:b/>
                <w:w w:val="80"/>
                <w:sz w:val="20"/>
                <w:szCs w:val="20"/>
                <w:lang w:val="en-GB"/>
              </w:rPr>
            </w:pPr>
            <w:r w:rsidRPr="00BA539E">
              <w:rPr>
                <w:rFonts w:ascii="Verdana" w:hAnsi="Verdana" w:cs="Tahoma"/>
                <w:b/>
                <w:w w:val="80"/>
                <w:sz w:val="20"/>
                <w:szCs w:val="20"/>
                <w:lang w:val="en-GB"/>
              </w:rPr>
              <w:t>2014</w:t>
            </w:r>
          </w:p>
        </w:tc>
      </w:tr>
      <w:tr w:rsidR="00994EE9" w:rsidRPr="00BA539E" w:rsidTr="0022240C">
        <w:trPr>
          <w:trHeight w:val="57"/>
          <w:jc w:val="center"/>
        </w:trPr>
        <w:tc>
          <w:tcPr>
            <w:tcW w:w="581" w:type="dxa"/>
            <w:tcBorders>
              <w:bottom w:val="single" w:sz="4" w:space="0" w:color="auto"/>
              <w:right w:val="single" w:sz="4" w:space="0" w:color="auto"/>
            </w:tcBorders>
          </w:tcPr>
          <w:p w:rsidR="00994EE9" w:rsidRPr="00BA539E" w:rsidRDefault="00994EE9" w:rsidP="00AF4AB7">
            <w:pPr>
              <w:pStyle w:val="Bodytext1"/>
              <w:shd w:val="clear" w:color="auto" w:fill="auto"/>
              <w:spacing w:before="0" w:line="240" w:lineRule="auto"/>
              <w:ind w:firstLine="0"/>
              <w:jc w:val="center"/>
              <w:rPr>
                <w:rFonts w:ascii="Verdana" w:hAnsi="Verdana" w:cs="Tahoma"/>
                <w:w w:val="80"/>
                <w:sz w:val="20"/>
                <w:szCs w:val="20"/>
                <w:lang w:val="en-GB" w:eastAsia="en-US"/>
              </w:rPr>
            </w:pPr>
            <w:r w:rsidRPr="00BA539E">
              <w:rPr>
                <w:rFonts w:ascii="Verdana" w:hAnsi="Verdana" w:cs="Tahoma"/>
                <w:w w:val="80"/>
                <w:sz w:val="20"/>
                <w:szCs w:val="20"/>
                <w:lang w:val="en-GB" w:eastAsia="en-US"/>
              </w:rPr>
              <w:t>1.</w:t>
            </w:r>
          </w:p>
        </w:tc>
        <w:tc>
          <w:tcPr>
            <w:tcW w:w="2254" w:type="dxa"/>
            <w:tcBorders>
              <w:left w:val="single" w:sz="4" w:space="0" w:color="auto"/>
              <w:bottom w:val="single" w:sz="4" w:space="0" w:color="auto"/>
              <w:right w:val="single" w:sz="4" w:space="0" w:color="auto"/>
            </w:tcBorders>
            <w:vAlign w:val="center"/>
          </w:tcPr>
          <w:p w:rsidR="00994EE9" w:rsidRPr="00BA539E" w:rsidRDefault="00994EE9" w:rsidP="00AF4AB7">
            <w:pPr>
              <w:pStyle w:val="Bodytext1"/>
              <w:shd w:val="clear" w:color="auto" w:fill="auto"/>
              <w:spacing w:before="0" w:line="240" w:lineRule="auto"/>
              <w:ind w:firstLine="0"/>
              <w:rPr>
                <w:rFonts w:ascii="Verdana" w:hAnsi="Verdana" w:cs="Tahoma"/>
                <w:w w:val="80"/>
                <w:sz w:val="20"/>
                <w:szCs w:val="20"/>
                <w:lang w:val="en-GB" w:eastAsia="en-US"/>
              </w:rPr>
            </w:pPr>
            <w:r w:rsidRPr="00BA539E">
              <w:rPr>
                <w:rFonts w:ascii="Verdana" w:hAnsi="Verdana" w:cs="Tahoma"/>
                <w:w w:val="80"/>
                <w:sz w:val="20"/>
                <w:szCs w:val="20"/>
                <w:lang w:val="en-GB" w:eastAsia="en-US"/>
              </w:rPr>
              <w:t>AKB/1000 KH</w:t>
            </w:r>
          </w:p>
        </w:tc>
        <w:tc>
          <w:tcPr>
            <w:tcW w:w="965" w:type="dxa"/>
            <w:tcBorders>
              <w:left w:val="single" w:sz="4" w:space="0" w:color="auto"/>
              <w:bottom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11,86</w:t>
            </w:r>
          </w:p>
        </w:tc>
        <w:tc>
          <w:tcPr>
            <w:tcW w:w="1027" w:type="dxa"/>
            <w:tcBorders>
              <w:left w:val="single" w:sz="4" w:space="0" w:color="auto"/>
              <w:bottom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8,78</w:t>
            </w:r>
          </w:p>
        </w:tc>
        <w:tc>
          <w:tcPr>
            <w:tcW w:w="898" w:type="dxa"/>
            <w:tcBorders>
              <w:left w:val="single" w:sz="4" w:space="0" w:color="auto"/>
              <w:bottom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10,60</w:t>
            </w:r>
          </w:p>
        </w:tc>
        <w:tc>
          <w:tcPr>
            <w:tcW w:w="946" w:type="dxa"/>
            <w:tcBorders>
              <w:left w:val="single" w:sz="4" w:space="0" w:color="auto"/>
              <w:bottom w:val="single" w:sz="4" w:space="0" w:color="auto"/>
              <w:right w:val="single" w:sz="4" w:space="0" w:color="auto"/>
            </w:tcBorders>
            <w:shd w:val="clear" w:color="auto" w:fill="FFFFFF"/>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14,14</w:t>
            </w:r>
          </w:p>
        </w:tc>
        <w:tc>
          <w:tcPr>
            <w:tcW w:w="914" w:type="dxa"/>
            <w:tcBorders>
              <w:left w:val="single" w:sz="4" w:space="0" w:color="auto"/>
              <w:bottom w:val="single" w:sz="4" w:space="0" w:color="auto"/>
              <w:right w:val="single" w:sz="4" w:space="0" w:color="auto"/>
            </w:tcBorders>
            <w:shd w:val="clear" w:color="auto" w:fill="FFFFFF"/>
            <w:vAlign w:val="center"/>
          </w:tcPr>
          <w:p w:rsidR="00994EE9" w:rsidRPr="00BA539E" w:rsidRDefault="00994EE9" w:rsidP="00994EE9">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17,82</w:t>
            </w:r>
          </w:p>
        </w:tc>
      </w:tr>
      <w:tr w:rsidR="00994EE9" w:rsidRPr="00BA539E" w:rsidTr="0022240C">
        <w:trPr>
          <w:trHeight w:val="57"/>
          <w:jc w:val="center"/>
        </w:trPr>
        <w:tc>
          <w:tcPr>
            <w:tcW w:w="581" w:type="dxa"/>
            <w:tcBorders>
              <w:top w:val="single" w:sz="4" w:space="0" w:color="auto"/>
              <w:bottom w:val="single" w:sz="4" w:space="0" w:color="auto"/>
              <w:right w:val="single" w:sz="4" w:space="0" w:color="auto"/>
            </w:tcBorders>
          </w:tcPr>
          <w:p w:rsidR="00994EE9" w:rsidRPr="00BA539E" w:rsidRDefault="00994EE9" w:rsidP="00AF4AB7">
            <w:pPr>
              <w:pStyle w:val="Bodytext1"/>
              <w:shd w:val="clear" w:color="auto" w:fill="auto"/>
              <w:spacing w:before="0" w:line="240" w:lineRule="auto"/>
              <w:ind w:firstLine="0"/>
              <w:jc w:val="center"/>
              <w:rPr>
                <w:rFonts w:ascii="Verdana" w:hAnsi="Verdana" w:cs="Tahoma"/>
                <w:w w:val="80"/>
                <w:sz w:val="20"/>
                <w:szCs w:val="20"/>
                <w:lang w:val="en-GB" w:eastAsia="en-US"/>
              </w:rPr>
            </w:pPr>
            <w:r w:rsidRPr="00BA539E">
              <w:rPr>
                <w:rFonts w:ascii="Verdana" w:hAnsi="Verdana" w:cs="Tahoma"/>
                <w:w w:val="80"/>
                <w:sz w:val="20"/>
                <w:szCs w:val="20"/>
                <w:lang w:val="en-GB" w:eastAsia="en-US"/>
              </w:rPr>
              <w:t>2.</w:t>
            </w:r>
          </w:p>
        </w:tc>
        <w:tc>
          <w:tcPr>
            <w:tcW w:w="2254" w:type="dxa"/>
            <w:tcBorders>
              <w:top w:val="single" w:sz="4" w:space="0" w:color="auto"/>
              <w:left w:val="single" w:sz="4" w:space="0" w:color="auto"/>
              <w:bottom w:val="single" w:sz="4" w:space="0" w:color="auto"/>
              <w:right w:val="single" w:sz="4" w:space="0" w:color="auto"/>
            </w:tcBorders>
            <w:vAlign w:val="center"/>
          </w:tcPr>
          <w:p w:rsidR="00994EE9" w:rsidRPr="00BA539E" w:rsidRDefault="00994EE9" w:rsidP="00AF4AB7">
            <w:pPr>
              <w:pStyle w:val="Bodytext1"/>
              <w:shd w:val="clear" w:color="auto" w:fill="auto"/>
              <w:spacing w:before="0" w:line="240" w:lineRule="auto"/>
              <w:ind w:firstLine="0"/>
              <w:rPr>
                <w:rFonts w:ascii="Verdana" w:hAnsi="Verdana" w:cs="Tahoma"/>
                <w:w w:val="80"/>
                <w:sz w:val="20"/>
                <w:szCs w:val="20"/>
                <w:lang w:val="en-GB" w:eastAsia="en-US"/>
              </w:rPr>
            </w:pPr>
            <w:r w:rsidRPr="00BA539E">
              <w:rPr>
                <w:rFonts w:ascii="Verdana" w:hAnsi="Verdana" w:cs="Tahoma"/>
                <w:w w:val="80"/>
                <w:sz w:val="20"/>
                <w:szCs w:val="20"/>
                <w:lang w:val="en-GB" w:eastAsia="en-US"/>
              </w:rPr>
              <w:t>AKI/100.000 KH</w:t>
            </w:r>
          </w:p>
        </w:tc>
        <w:tc>
          <w:tcPr>
            <w:tcW w:w="965" w:type="dxa"/>
            <w:tcBorders>
              <w:top w:val="single" w:sz="4" w:space="0" w:color="auto"/>
              <w:left w:val="single" w:sz="4" w:space="0" w:color="auto"/>
              <w:bottom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80,02</w:t>
            </w:r>
          </w:p>
        </w:tc>
        <w:tc>
          <w:tcPr>
            <w:tcW w:w="1027" w:type="dxa"/>
            <w:tcBorders>
              <w:top w:val="single" w:sz="4" w:space="0" w:color="auto"/>
              <w:left w:val="single" w:sz="4" w:space="0" w:color="auto"/>
              <w:bottom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114,04</w:t>
            </w:r>
          </w:p>
        </w:tc>
        <w:tc>
          <w:tcPr>
            <w:tcW w:w="898" w:type="dxa"/>
            <w:tcBorders>
              <w:top w:val="single" w:sz="4" w:space="0" w:color="auto"/>
              <w:left w:val="single" w:sz="4" w:space="0" w:color="auto"/>
              <w:bottom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150,12</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101,10</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994EE9" w:rsidRPr="00BA539E" w:rsidRDefault="00994EE9" w:rsidP="00994EE9">
            <w:pPr>
              <w:pStyle w:val="Bodytext1"/>
              <w:shd w:val="clear" w:color="auto" w:fill="auto"/>
              <w:spacing w:before="0" w:line="240" w:lineRule="auto"/>
              <w:ind w:firstLine="0"/>
              <w:jc w:val="right"/>
              <w:rPr>
                <w:rFonts w:ascii="Verdana" w:hAnsi="Verdana" w:cs="Tahoma"/>
                <w:w w:val="80"/>
                <w:sz w:val="20"/>
                <w:szCs w:val="20"/>
                <w:lang w:val="en-GB" w:eastAsia="en-US"/>
              </w:rPr>
            </w:pPr>
            <w:bookmarkStart w:id="3" w:name="OLE_LINK3"/>
            <w:r w:rsidRPr="00BA539E">
              <w:rPr>
                <w:rFonts w:ascii="Verdana" w:hAnsi="Verdana" w:cs="Tahoma"/>
                <w:w w:val="80"/>
                <w:sz w:val="20"/>
                <w:szCs w:val="20"/>
                <w:lang w:val="en-GB" w:eastAsia="en-US"/>
              </w:rPr>
              <w:t>188,69</w:t>
            </w:r>
            <w:bookmarkEnd w:id="3"/>
          </w:p>
        </w:tc>
      </w:tr>
      <w:tr w:rsidR="00994EE9" w:rsidRPr="00BA539E" w:rsidTr="0022240C">
        <w:trPr>
          <w:trHeight w:val="57"/>
          <w:jc w:val="center"/>
        </w:trPr>
        <w:tc>
          <w:tcPr>
            <w:tcW w:w="581" w:type="dxa"/>
            <w:tcBorders>
              <w:top w:val="single" w:sz="4" w:space="0" w:color="auto"/>
              <w:bottom w:val="single" w:sz="4" w:space="0" w:color="auto"/>
              <w:right w:val="single" w:sz="4" w:space="0" w:color="auto"/>
            </w:tcBorders>
          </w:tcPr>
          <w:p w:rsidR="00994EE9" w:rsidRPr="00BA539E" w:rsidRDefault="00994EE9" w:rsidP="00AF4AB7">
            <w:pPr>
              <w:pStyle w:val="Bodytext1"/>
              <w:shd w:val="clear" w:color="auto" w:fill="auto"/>
              <w:spacing w:before="0" w:line="240" w:lineRule="auto"/>
              <w:ind w:firstLine="0"/>
              <w:jc w:val="center"/>
              <w:rPr>
                <w:rFonts w:ascii="Verdana" w:hAnsi="Verdana" w:cs="Tahoma"/>
                <w:w w:val="80"/>
                <w:sz w:val="20"/>
                <w:szCs w:val="20"/>
                <w:lang w:val="en-GB" w:eastAsia="en-US"/>
              </w:rPr>
            </w:pPr>
            <w:r w:rsidRPr="00BA539E">
              <w:rPr>
                <w:rFonts w:ascii="Verdana" w:hAnsi="Verdana" w:cs="Tahoma"/>
                <w:w w:val="80"/>
                <w:sz w:val="20"/>
                <w:szCs w:val="20"/>
                <w:lang w:val="en-GB" w:eastAsia="en-US"/>
              </w:rPr>
              <w:t>3.</w:t>
            </w:r>
          </w:p>
        </w:tc>
        <w:tc>
          <w:tcPr>
            <w:tcW w:w="2254" w:type="dxa"/>
            <w:tcBorders>
              <w:top w:val="single" w:sz="4" w:space="0" w:color="auto"/>
              <w:left w:val="single" w:sz="4" w:space="0" w:color="auto"/>
              <w:bottom w:val="single" w:sz="4" w:space="0" w:color="auto"/>
              <w:right w:val="single" w:sz="4" w:space="0" w:color="auto"/>
            </w:tcBorders>
            <w:vAlign w:val="center"/>
          </w:tcPr>
          <w:p w:rsidR="00994EE9" w:rsidRPr="00BA539E" w:rsidRDefault="00994EE9" w:rsidP="00AF4AB7">
            <w:pPr>
              <w:pStyle w:val="Bodytext1"/>
              <w:shd w:val="clear" w:color="auto" w:fill="auto"/>
              <w:spacing w:before="0" w:line="240" w:lineRule="auto"/>
              <w:ind w:firstLine="0"/>
              <w:rPr>
                <w:rFonts w:ascii="Verdana" w:hAnsi="Verdana" w:cs="Tahoma"/>
                <w:w w:val="80"/>
                <w:sz w:val="20"/>
                <w:szCs w:val="20"/>
                <w:lang w:val="en-GB" w:eastAsia="en-US"/>
              </w:rPr>
            </w:pPr>
            <w:r w:rsidRPr="00BA539E">
              <w:rPr>
                <w:rFonts w:ascii="Verdana" w:hAnsi="Verdana" w:cs="Tahoma"/>
                <w:w w:val="80"/>
                <w:sz w:val="20"/>
                <w:szCs w:val="20"/>
                <w:lang w:val="en-GB" w:eastAsia="en-US"/>
              </w:rPr>
              <w:t>AKBAL/1000 KH</w:t>
            </w:r>
          </w:p>
        </w:tc>
        <w:tc>
          <w:tcPr>
            <w:tcW w:w="965" w:type="dxa"/>
            <w:tcBorders>
              <w:top w:val="single" w:sz="4" w:space="0" w:color="auto"/>
              <w:left w:val="single" w:sz="4" w:space="0" w:color="auto"/>
              <w:bottom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12,22</w:t>
            </w:r>
          </w:p>
        </w:tc>
        <w:tc>
          <w:tcPr>
            <w:tcW w:w="1027" w:type="dxa"/>
            <w:tcBorders>
              <w:top w:val="single" w:sz="4" w:space="0" w:color="auto"/>
              <w:left w:val="single" w:sz="4" w:space="0" w:color="auto"/>
              <w:bottom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9,12</w:t>
            </w:r>
          </w:p>
        </w:tc>
        <w:tc>
          <w:tcPr>
            <w:tcW w:w="898" w:type="dxa"/>
            <w:tcBorders>
              <w:top w:val="single" w:sz="4" w:space="0" w:color="auto"/>
              <w:left w:val="single" w:sz="4" w:space="0" w:color="auto"/>
              <w:bottom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11,61</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15,72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994EE9" w:rsidRPr="00BA539E" w:rsidRDefault="00994EE9" w:rsidP="00994EE9">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19,53</w:t>
            </w:r>
          </w:p>
        </w:tc>
      </w:tr>
      <w:tr w:rsidR="00994EE9" w:rsidRPr="00BA539E" w:rsidTr="0022240C">
        <w:trPr>
          <w:trHeight w:val="57"/>
          <w:jc w:val="center"/>
        </w:trPr>
        <w:tc>
          <w:tcPr>
            <w:tcW w:w="581" w:type="dxa"/>
            <w:tcBorders>
              <w:top w:val="single" w:sz="4" w:space="0" w:color="auto"/>
              <w:bottom w:val="single" w:sz="4" w:space="0" w:color="auto"/>
              <w:right w:val="single" w:sz="4" w:space="0" w:color="auto"/>
            </w:tcBorders>
          </w:tcPr>
          <w:p w:rsidR="00994EE9" w:rsidRPr="00BA539E" w:rsidRDefault="00994EE9" w:rsidP="00AF4AB7">
            <w:pPr>
              <w:pStyle w:val="Bodytext1"/>
              <w:shd w:val="clear" w:color="auto" w:fill="auto"/>
              <w:spacing w:before="0" w:line="240" w:lineRule="auto"/>
              <w:ind w:firstLine="0"/>
              <w:jc w:val="center"/>
              <w:rPr>
                <w:rFonts w:ascii="Verdana" w:hAnsi="Verdana" w:cs="Tahoma"/>
                <w:w w:val="80"/>
                <w:sz w:val="20"/>
                <w:szCs w:val="20"/>
                <w:lang w:val="en-GB" w:eastAsia="en-US"/>
              </w:rPr>
            </w:pPr>
            <w:r w:rsidRPr="00BA539E">
              <w:rPr>
                <w:rFonts w:ascii="Verdana" w:hAnsi="Verdana" w:cs="Tahoma"/>
                <w:w w:val="80"/>
                <w:sz w:val="20"/>
                <w:szCs w:val="20"/>
                <w:lang w:val="en-GB" w:eastAsia="en-US"/>
              </w:rPr>
              <w:t>4.</w:t>
            </w:r>
          </w:p>
        </w:tc>
        <w:tc>
          <w:tcPr>
            <w:tcW w:w="2254" w:type="dxa"/>
            <w:tcBorders>
              <w:top w:val="single" w:sz="4" w:space="0" w:color="auto"/>
              <w:left w:val="single" w:sz="4" w:space="0" w:color="auto"/>
              <w:bottom w:val="single" w:sz="4" w:space="0" w:color="auto"/>
              <w:right w:val="single" w:sz="4" w:space="0" w:color="auto"/>
            </w:tcBorders>
            <w:vAlign w:val="center"/>
          </w:tcPr>
          <w:p w:rsidR="00994EE9" w:rsidRPr="00BA539E" w:rsidRDefault="00994EE9" w:rsidP="00AF4AB7">
            <w:pPr>
              <w:pStyle w:val="Bodytext1"/>
              <w:shd w:val="clear" w:color="auto" w:fill="auto"/>
              <w:spacing w:before="0" w:line="240" w:lineRule="auto"/>
              <w:ind w:firstLine="0"/>
              <w:rPr>
                <w:rFonts w:ascii="Verdana" w:hAnsi="Verdana" w:cs="Tahoma"/>
                <w:w w:val="80"/>
                <w:sz w:val="20"/>
                <w:szCs w:val="20"/>
                <w:lang w:val="en-GB" w:eastAsia="en-US"/>
              </w:rPr>
            </w:pPr>
            <w:r w:rsidRPr="00BA539E">
              <w:rPr>
                <w:rFonts w:ascii="Verdana" w:hAnsi="Verdana" w:cs="Tahoma"/>
                <w:w w:val="80"/>
                <w:sz w:val="20"/>
                <w:szCs w:val="20"/>
                <w:lang w:val="en-GB" w:eastAsia="en-US"/>
              </w:rPr>
              <w:t>% BBLR</w:t>
            </w:r>
          </w:p>
        </w:tc>
        <w:tc>
          <w:tcPr>
            <w:tcW w:w="965" w:type="dxa"/>
            <w:tcBorders>
              <w:top w:val="single" w:sz="4" w:space="0" w:color="auto"/>
              <w:left w:val="single" w:sz="4" w:space="0" w:color="auto"/>
              <w:bottom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14,62</w:t>
            </w:r>
          </w:p>
        </w:tc>
        <w:tc>
          <w:tcPr>
            <w:tcW w:w="1027" w:type="dxa"/>
            <w:tcBorders>
              <w:top w:val="single" w:sz="4" w:space="0" w:color="auto"/>
              <w:left w:val="single" w:sz="4" w:space="0" w:color="auto"/>
              <w:bottom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9,31</w:t>
            </w:r>
          </w:p>
        </w:tc>
        <w:tc>
          <w:tcPr>
            <w:tcW w:w="898" w:type="dxa"/>
            <w:tcBorders>
              <w:top w:val="single" w:sz="4" w:space="0" w:color="auto"/>
              <w:left w:val="single" w:sz="4" w:space="0" w:color="auto"/>
              <w:bottom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4,0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3,83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994EE9" w:rsidRPr="00BA539E" w:rsidRDefault="00994EE9" w:rsidP="00994EE9">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0,74</w:t>
            </w:r>
          </w:p>
        </w:tc>
      </w:tr>
      <w:tr w:rsidR="00994EE9" w:rsidRPr="00BA539E" w:rsidTr="00994EE9">
        <w:trPr>
          <w:trHeight w:val="57"/>
          <w:jc w:val="center"/>
        </w:trPr>
        <w:tc>
          <w:tcPr>
            <w:tcW w:w="581" w:type="dxa"/>
            <w:tcBorders>
              <w:top w:val="single" w:sz="4" w:space="0" w:color="auto"/>
              <w:right w:val="single" w:sz="4" w:space="0" w:color="auto"/>
            </w:tcBorders>
          </w:tcPr>
          <w:p w:rsidR="00994EE9" w:rsidRPr="00BA539E" w:rsidRDefault="00994EE9" w:rsidP="00AF4AB7">
            <w:pPr>
              <w:pStyle w:val="Bodytext1"/>
              <w:shd w:val="clear" w:color="auto" w:fill="auto"/>
              <w:spacing w:before="0" w:line="240" w:lineRule="auto"/>
              <w:ind w:firstLine="0"/>
              <w:jc w:val="center"/>
              <w:rPr>
                <w:rFonts w:ascii="Verdana" w:hAnsi="Verdana" w:cs="Tahoma"/>
                <w:w w:val="80"/>
                <w:sz w:val="20"/>
                <w:szCs w:val="20"/>
                <w:lang w:val="en-GB" w:eastAsia="en-US"/>
              </w:rPr>
            </w:pPr>
            <w:r w:rsidRPr="00BA539E">
              <w:rPr>
                <w:rFonts w:ascii="Verdana" w:hAnsi="Verdana" w:cs="Tahoma"/>
                <w:w w:val="80"/>
                <w:sz w:val="20"/>
                <w:szCs w:val="20"/>
                <w:lang w:val="en-GB" w:eastAsia="en-US"/>
              </w:rPr>
              <w:t>5.</w:t>
            </w:r>
          </w:p>
        </w:tc>
        <w:tc>
          <w:tcPr>
            <w:tcW w:w="2254" w:type="dxa"/>
            <w:tcBorders>
              <w:top w:val="single" w:sz="4" w:space="0" w:color="auto"/>
              <w:left w:val="single" w:sz="4" w:space="0" w:color="auto"/>
              <w:right w:val="single" w:sz="4" w:space="0" w:color="auto"/>
            </w:tcBorders>
            <w:vAlign w:val="center"/>
          </w:tcPr>
          <w:p w:rsidR="00994EE9" w:rsidRPr="00BA539E" w:rsidRDefault="00994EE9" w:rsidP="00AF4AB7">
            <w:pPr>
              <w:pStyle w:val="Bodytext1"/>
              <w:shd w:val="clear" w:color="auto" w:fill="auto"/>
              <w:spacing w:before="0" w:line="240" w:lineRule="auto"/>
              <w:ind w:firstLine="0"/>
              <w:rPr>
                <w:rFonts w:ascii="Verdana" w:hAnsi="Verdana" w:cs="Tahoma"/>
                <w:w w:val="80"/>
                <w:sz w:val="20"/>
                <w:szCs w:val="20"/>
                <w:lang w:val="en-GB" w:eastAsia="en-US"/>
              </w:rPr>
            </w:pPr>
            <w:r w:rsidRPr="00BA539E">
              <w:rPr>
                <w:rFonts w:ascii="Verdana" w:hAnsi="Verdana" w:cs="Tahoma"/>
                <w:w w:val="80"/>
                <w:sz w:val="20"/>
                <w:szCs w:val="20"/>
                <w:lang w:val="en-GB" w:eastAsia="en-US"/>
              </w:rPr>
              <w:t>PREVALENSI GIZI BURUK BALITA</w:t>
            </w:r>
          </w:p>
        </w:tc>
        <w:tc>
          <w:tcPr>
            <w:tcW w:w="965" w:type="dxa"/>
            <w:tcBorders>
              <w:top w:val="single" w:sz="4" w:space="0" w:color="auto"/>
              <w:left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0,02</w:t>
            </w:r>
          </w:p>
        </w:tc>
        <w:tc>
          <w:tcPr>
            <w:tcW w:w="1027" w:type="dxa"/>
            <w:tcBorders>
              <w:top w:val="single" w:sz="4" w:space="0" w:color="auto"/>
              <w:left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0,03</w:t>
            </w:r>
          </w:p>
        </w:tc>
        <w:tc>
          <w:tcPr>
            <w:tcW w:w="898" w:type="dxa"/>
            <w:tcBorders>
              <w:top w:val="single" w:sz="4" w:space="0" w:color="auto"/>
              <w:left w:val="single" w:sz="4" w:space="0" w:color="auto"/>
              <w:right w:val="single" w:sz="4" w:space="0" w:color="auto"/>
            </w:tcBorders>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0,04</w:t>
            </w:r>
          </w:p>
        </w:tc>
        <w:tc>
          <w:tcPr>
            <w:tcW w:w="946" w:type="dxa"/>
            <w:tcBorders>
              <w:top w:val="single" w:sz="4" w:space="0" w:color="auto"/>
              <w:left w:val="single" w:sz="4" w:space="0" w:color="auto"/>
              <w:right w:val="single" w:sz="4" w:space="0" w:color="auto"/>
            </w:tcBorders>
            <w:shd w:val="clear" w:color="auto" w:fill="FFFFFF"/>
          </w:tcPr>
          <w:p w:rsidR="00994EE9" w:rsidRPr="00BA539E" w:rsidRDefault="00994EE9" w:rsidP="0022240C">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0,02</w:t>
            </w:r>
          </w:p>
        </w:tc>
        <w:tc>
          <w:tcPr>
            <w:tcW w:w="914" w:type="dxa"/>
            <w:tcBorders>
              <w:top w:val="single" w:sz="4" w:space="0" w:color="auto"/>
              <w:left w:val="single" w:sz="4" w:space="0" w:color="auto"/>
              <w:right w:val="single" w:sz="4" w:space="0" w:color="auto"/>
            </w:tcBorders>
            <w:shd w:val="clear" w:color="auto" w:fill="FFFFFF"/>
          </w:tcPr>
          <w:p w:rsidR="00994EE9" w:rsidRPr="00BA539E" w:rsidRDefault="00994EE9" w:rsidP="00994EE9">
            <w:pPr>
              <w:pStyle w:val="Bodytext1"/>
              <w:shd w:val="clear" w:color="auto" w:fill="auto"/>
              <w:spacing w:before="0" w:line="240" w:lineRule="auto"/>
              <w:ind w:firstLine="0"/>
              <w:jc w:val="right"/>
              <w:rPr>
                <w:rFonts w:ascii="Verdana" w:hAnsi="Verdana" w:cs="Tahoma"/>
                <w:w w:val="80"/>
                <w:sz w:val="20"/>
                <w:szCs w:val="20"/>
                <w:lang w:val="en-GB" w:eastAsia="en-US"/>
              </w:rPr>
            </w:pPr>
            <w:r w:rsidRPr="00BA539E">
              <w:rPr>
                <w:rFonts w:ascii="Verdana" w:hAnsi="Verdana" w:cs="Tahoma"/>
                <w:w w:val="80"/>
                <w:sz w:val="20"/>
                <w:szCs w:val="20"/>
                <w:lang w:val="en-GB" w:eastAsia="en-US"/>
              </w:rPr>
              <w:t>0,04</w:t>
            </w:r>
          </w:p>
        </w:tc>
      </w:tr>
    </w:tbl>
    <w:p w:rsidR="00F726F9" w:rsidRPr="00BA539E" w:rsidRDefault="00F726F9" w:rsidP="00F726F9">
      <w:pPr>
        <w:spacing w:line="240" w:lineRule="auto"/>
        <w:ind w:left="720"/>
        <w:jc w:val="both"/>
        <w:rPr>
          <w:rFonts w:ascii="Verdana" w:hAnsi="Verdana" w:cs="Tahoma"/>
          <w:bCs/>
          <w:w w:val="80"/>
          <w:sz w:val="20"/>
          <w:szCs w:val="20"/>
        </w:rPr>
      </w:pPr>
      <w:r w:rsidRPr="00BA539E">
        <w:rPr>
          <w:rFonts w:ascii="Verdana" w:hAnsi="Verdana" w:cs="Tahoma"/>
          <w:bCs/>
          <w:w w:val="80"/>
          <w:sz w:val="20"/>
          <w:szCs w:val="20"/>
        </w:rPr>
        <w:t>AKB</w:t>
      </w:r>
      <w:r w:rsidRPr="00BA539E">
        <w:rPr>
          <w:rFonts w:ascii="Verdana" w:hAnsi="Verdana" w:cs="Tahoma"/>
          <w:bCs/>
          <w:w w:val="80"/>
          <w:sz w:val="20"/>
          <w:szCs w:val="20"/>
        </w:rPr>
        <w:tab/>
        <w:t>: Angka Kematian Bayi</w:t>
      </w:r>
      <w:r w:rsidRPr="00BA539E">
        <w:rPr>
          <w:rFonts w:ascii="Verdana" w:hAnsi="Verdana" w:cs="Tahoma"/>
          <w:bCs/>
          <w:w w:val="80"/>
          <w:sz w:val="20"/>
          <w:szCs w:val="20"/>
        </w:rPr>
        <w:tab/>
      </w:r>
    </w:p>
    <w:p w:rsidR="00F726F9" w:rsidRPr="00BA539E" w:rsidRDefault="00F726F9" w:rsidP="00F726F9">
      <w:pPr>
        <w:spacing w:line="240" w:lineRule="auto"/>
        <w:ind w:left="720"/>
        <w:jc w:val="both"/>
        <w:rPr>
          <w:rFonts w:ascii="Verdana" w:hAnsi="Verdana" w:cs="Tahoma"/>
          <w:bCs/>
          <w:w w:val="80"/>
          <w:sz w:val="20"/>
          <w:szCs w:val="20"/>
        </w:rPr>
      </w:pPr>
      <w:r w:rsidRPr="00BA539E">
        <w:rPr>
          <w:rFonts w:ascii="Verdana" w:hAnsi="Verdana" w:cs="Tahoma"/>
          <w:bCs/>
          <w:w w:val="80"/>
          <w:sz w:val="20"/>
          <w:szCs w:val="20"/>
        </w:rPr>
        <w:t>AKI</w:t>
      </w:r>
      <w:r w:rsidRPr="00BA539E">
        <w:rPr>
          <w:rFonts w:ascii="Verdana" w:hAnsi="Verdana" w:cs="Tahoma"/>
          <w:bCs/>
          <w:w w:val="80"/>
          <w:sz w:val="20"/>
          <w:szCs w:val="20"/>
        </w:rPr>
        <w:tab/>
        <w:t>: Angka Kematian Ibu (ibu hamil, ibu melahirkan, ibu nifas)</w:t>
      </w:r>
    </w:p>
    <w:p w:rsidR="00F726F9" w:rsidRPr="00BA539E" w:rsidRDefault="00F726F9" w:rsidP="00F726F9">
      <w:pPr>
        <w:spacing w:line="240" w:lineRule="auto"/>
        <w:ind w:left="720"/>
        <w:jc w:val="both"/>
        <w:rPr>
          <w:rFonts w:ascii="Verdana" w:hAnsi="Verdana" w:cs="Tahoma"/>
          <w:bCs/>
          <w:w w:val="80"/>
          <w:sz w:val="20"/>
          <w:szCs w:val="20"/>
        </w:rPr>
      </w:pPr>
      <w:r w:rsidRPr="00BA539E">
        <w:rPr>
          <w:rFonts w:ascii="Verdana" w:hAnsi="Verdana" w:cs="Tahoma"/>
          <w:bCs/>
          <w:w w:val="80"/>
          <w:sz w:val="20"/>
          <w:szCs w:val="20"/>
        </w:rPr>
        <w:t>AKBAL</w:t>
      </w:r>
      <w:r w:rsidRPr="00BA539E">
        <w:rPr>
          <w:rFonts w:ascii="Verdana" w:hAnsi="Verdana" w:cs="Tahoma"/>
          <w:bCs/>
          <w:w w:val="80"/>
          <w:sz w:val="20"/>
          <w:szCs w:val="20"/>
        </w:rPr>
        <w:tab/>
        <w:t>: Angka Kematian Balita</w:t>
      </w:r>
      <w:r w:rsidRPr="00BA539E">
        <w:rPr>
          <w:rFonts w:ascii="Verdana" w:hAnsi="Verdana" w:cs="Tahoma"/>
          <w:bCs/>
          <w:w w:val="80"/>
          <w:sz w:val="20"/>
          <w:szCs w:val="20"/>
        </w:rPr>
        <w:tab/>
      </w:r>
    </w:p>
    <w:p w:rsidR="00F726F9" w:rsidRPr="00BA539E" w:rsidRDefault="00F726F9" w:rsidP="00F726F9">
      <w:pPr>
        <w:spacing w:line="240" w:lineRule="auto"/>
        <w:ind w:left="720"/>
        <w:jc w:val="both"/>
        <w:rPr>
          <w:rFonts w:ascii="Verdana" w:hAnsi="Verdana" w:cs="Tahoma"/>
          <w:bCs/>
          <w:w w:val="80"/>
          <w:sz w:val="20"/>
          <w:szCs w:val="20"/>
        </w:rPr>
      </w:pPr>
      <w:r w:rsidRPr="00BA539E">
        <w:rPr>
          <w:rFonts w:ascii="Verdana" w:hAnsi="Verdana" w:cs="Tahoma"/>
          <w:bCs/>
          <w:w w:val="80"/>
          <w:sz w:val="20"/>
          <w:szCs w:val="20"/>
        </w:rPr>
        <w:t>BBLR</w:t>
      </w:r>
      <w:r w:rsidRPr="00BA539E">
        <w:rPr>
          <w:rFonts w:ascii="Verdana" w:hAnsi="Verdana" w:cs="Tahoma"/>
          <w:bCs/>
          <w:w w:val="80"/>
          <w:sz w:val="20"/>
          <w:szCs w:val="20"/>
        </w:rPr>
        <w:tab/>
        <w:t>: Berat Bayi Lahir Rendah</w:t>
      </w:r>
    </w:p>
    <w:p w:rsidR="00F726F9" w:rsidRPr="00BA539E" w:rsidRDefault="00F726F9" w:rsidP="00F726F9">
      <w:pPr>
        <w:spacing w:line="240" w:lineRule="auto"/>
        <w:ind w:left="720"/>
        <w:jc w:val="both"/>
        <w:rPr>
          <w:rFonts w:ascii="Verdana" w:hAnsi="Verdana" w:cs="Tahoma"/>
          <w:bCs/>
          <w:w w:val="80"/>
          <w:sz w:val="20"/>
          <w:szCs w:val="20"/>
        </w:rPr>
      </w:pPr>
      <w:r w:rsidRPr="00BA539E">
        <w:rPr>
          <w:rFonts w:ascii="Verdana" w:hAnsi="Verdana" w:cs="Tahoma"/>
          <w:bCs/>
          <w:w w:val="80"/>
          <w:sz w:val="20"/>
          <w:szCs w:val="20"/>
        </w:rPr>
        <w:t>KH</w:t>
      </w:r>
      <w:r w:rsidRPr="00BA539E">
        <w:rPr>
          <w:rFonts w:ascii="Verdana" w:hAnsi="Verdana" w:cs="Tahoma"/>
          <w:bCs/>
          <w:w w:val="80"/>
          <w:sz w:val="20"/>
          <w:szCs w:val="20"/>
        </w:rPr>
        <w:tab/>
        <w:t>: Kelahiran Hidup (jumlah bayi lahir yang hidup)</w:t>
      </w:r>
    </w:p>
    <w:p w:rsidR="00C369FF" w:rsidRPr="00BA539E" w:rsidRDefault="00C369FF" w:rsidP="00AB41E0">
      <w:pPr>
        <w:ind w:firstLine="720"/>
        <w:jc w:val="both"/>
        <w:rPr>
          <w:rFonts w:ascii="Verdana" w:hAnsi="Verdana" w:cs="Verdana"/>
          <w:w w:val="80"/>
          <w:sz w:val="24"/>
          <w:szCs w:val="24"/>
          <w:lang w:val="en-US"/>
        </w:rPr>
      </w:pPr>
    </w:p>
    <w:p w:rsidR="00422D45" w:rsidRPr="00BA539E" w:rsidRDefault="00F726F9" w:rsidP="00422D45">
      <w:pPr>
        <w:ind w:firstLine="567"/>
        <w:jc w:val="both"/>
        <w:rPr>
          <w:rFonts w:ascii="Verdana" w:hAnsi="Verdana" w:cs="Verdana"/>
          <w:w w:val="80"/>
          <w:sz w:val="24"/>
          <w:szCs w:val="24"/>
        </w:rPr>
      </w:pPr>
      <w:r w:rsidRPr="00BA539E">
        <w:rPr>
          <w:rFonts w:ascii="Verdana" w:hAnsi="Verdana" w:cs="Verdana"/>
          <w:w w:val="80"/>
          <w:sz w:val="24"/>
          <w:szCs w:val="24"/>
          <w:lang w:val="en-US"/>
        </w:rPr>
        <w:lastRenderedPageBreak/>
        <w:t xml:space="preserve">Angka Kematian Bayi (AKB) </w:t>
      </w:r>
      <w:r w:rsidR="00AB41E0" w:rsidRPr="00BA539E">
        <w:rPr>
          <w:rFonts w:ascii="Verdana" w:hAnsi="Verdana" w:cs="Verdana"/>
          <w:w w:val="80"/>
          <w:sz w:val="24"/>
          <w:szCs w:val="24"/>
          <w:lang w:val="en-US"/>
        </w:rPr>
        <w:t>ini menunjukkan kematian bayi umur kurang dari 1 tahun (0–12 bulan) per 1.000 kelahiran hidup dalam satu tahun. Berdasarkan Tabel 2.19, AKB di Kabupaten Grobogan tahun 2014 sebesar 17,82 per 1.000 kelahiran hidup (KH). Dibandingkan dengan tahun 2013 sebesar 14,14 per 1.000 kelahiran hidup, maka tahun ini AKB mengalami kenaikan, namun apabila dibandingkan dengan target MDGs ke-4 tahun 2015 yaitu 23 per 1.000 kelahiran hidup, angka ini menunjukkan kinerja AKB masih lebih baik dari target MDGs.</w:t>
      </w:r>
    </w:p>
    <w:p w:rsidR="00F726F9" w:rsidRPr="00BA539E" w:rsidRDefault="00AB41E0" w:rsidP="00422D45">
      <w:pPr>
        <w:ind w:firstLine="567"/>
        <w:jc w:val="both"/>
        <w:rPr>
          <w:rFonts w:ascii="Verdana" w:hAnsi="Verdana" w:cs="Verdana"/>
          <w:w w:val="80"/>
          <w:sz w:val="24"/>
          <w:szCs w:val="24"/>
          <w:lang w:val="en-US"/>
        </w:rPr>
      </w:pPr>
      <w:r w:rsidRPr="00BA539E">
        <w:rPr>
          <w:rFonts w:ascii="Verdana" w:hAnsi="Verdana" w:cs="Tahoma"/>
          <w:w w:val="80"/>
          <w:sz w:val="24"/>
          <w:szCs w:val="24"/>
          <w:lang w:val="fi-FI"/>
        </w:rPr>
        <w:t xml:space="preserve">Angka </w:t>
      </w:r>
      <w:r w:rsidRPr="00BA539E">
        <w:rPr>
          <w:rFonts w:ascii="Verdana" w:hAnsi="Verdana" w:cs="Tahoma"/>
          <w:w w:val="80"/>
          <w:sz w:val="24"/>
          <w:szCs w:val="24"/>
          <w:lang w:val="sv-SE"/>
        </w:rPr>
        <w:t>Kematian</w:t>
      </w:r>
      <w:r w:rsidRPr="00BA539E">
        <w:rPr>
          <w:rFonts w:ascii="Verdana" w:hAnsi="Verdana" w:cs="Tahoma"/>
          <w:w w:val="80"/>
          <w:sz w:val="24"/>
          <w:szCs w:val="24"/>
          <w:lang w:val="fi-FI"/>
        </w:rPr>
        <w:t xml:space="preserve"> Ibu di Kabupaten Grobogan pada tahun 201</w:t>
      </w:r>
      <w:r w:rsidRPr="00BA539E">
        <w:rPr>
          <w:rFonts w:ascii="Verdana" w:hAnsi="Verdana" w:cs="Tahoma"/>
          <w:w w:val="80"/>
          <w:sz w:val="24"/>
          <w:szCs w:val="24"/>
        </w:rPr>
        <w:t>4</w:t>
      </w:r>
      <w:r w:rsidRPr="00BA539E">
        <w:rPr>
          <w:rFonts w:ascii="Verdana" w:hAnsi="Verdana" w:cs="Tahoma"/>
          <w:w w:val="80"/>
          <w:sz w:val="24"/>
          <w:szCs w:val="24"/>
          <w:lang w:val="fi-FI"/>
        </w:rPr>
        <w:t xml:space="preserve"> </w:t>
      </w:r>
      <w:r w:rsidRPr="00BA539E">
        <w:rPr>
          <w:rFonts w:ascii="Verdana" w:hAnsi="Verdana" w:cs="Tahoma"/>
          <w:w w:val="80"/>
          <w:sz w:val="24"/>
          <w:szCs w:val="24"/>
        </w:rPr>
        <w:t>sebesar 188,69 per 100.000 kelahiran hidup. Angka ini tergolong tinggi, oleh karena itu upaya yang dilakukan dalam rangka menurunkan AKI tersebut, di antaranya melalui kebijakan bahwa persalinan harus dilakukan di fasilitas pelayanan kesehatan dasar dan Program Perencanaan Persalinan dan Pencegahan Komplikasi (P4K) harus dilaksanakan oleh bidan desa secara benar</w:t>
      </w:r>
      <w:r w:rsidR="00F726F9" w:rsidRPr="00BA539E">
        <w:rPr>
          <w:rFonts w:ascii="Verdana" w:hAnsi="Verdana" w:cs="Verdana"/>
          <w:w w:val="80"/>
          <w:sz w:val="24"/>
          <w:szCs w:val="24"/>
        </w:rPr>
        <w:t>.</w:t>
      </w:r>
    </w:p>
    <w:p w:rsidR="00422D45" w:rsidRPr="00BA539E" w:rsidRDefault="00AB41E0" w:rsidP="00422D45">
      <w:pPr>
        <w:ind w:firstLine="567"/>
        <w:jc w:val="both"/>
        <w:rPr>
          <w:rFonts w:ascii="Verdana" w:hAnsi="Verdana" w:cs="Tahoma"/>
          <w:w w:val="80"/>
          <w:sz w:val="24"/>
          <w:szCs w:val="24"/>
        </w:rPr>
      </w:pPr>
      <w:r w:rsidRPr="00BA539E">
        <w:rPr>
          <w:rFonts w:ascii="Verdana" w:hAnsi="Verdana" w:cs="Tahoma"/>
          <w:w w:val="80"/>
          <w:sz w:val="24"/>
          <w:szCs w:val="24"/>
        </w:rPr>
        <w:t xml:space="preserve">Angka </w:t>
      </w:r>
      <w:r w:rsidRPr="00BA539E">
        <w:rPr>
          <w:rFonts w:ascii="Verdana" w:hAnsi="Verdana" w:cs="Tahoma"/>
          <w:w w:val="80"/>
          <w:sz w:val="24"/>
          <w:szCs w:val="24"/>
          <w:lang w:val="en-US"/>
        </w:rPr>
        <w:t xml:space="preserve">Kematian Balita </w:t>
      </w:r>
      <w:r w:rsidRPr="00BA539E">
        <w:rPr>
          <w:rFonts w:ascii="Verdana" w:hAnsi="Verdana" w:cs="Tahoma"/>
          <w:w w:val="80"/>
          <w:sz w:val="24"/>
          <w:szCs w:val="24"/>
        </w:rPr>
        <w:t xml:space="preserve">menunjukkan angka </w:t>
      </w:r>
      <w:r w:rsidRPr="00BA539E">
        <w:rPr>
          <w:rFonts w:ascii="Verdana" w:hAnsi="Verdana" w:cs="Tahoma"/>
          <w:w w:val="80"/>
          <w:sz w:val="24"/>
          <w:szCs w:val="24"/>
          <w:lang w:val="sv-SE"/>
        </w:rPr>
        <w:t>kematian balita (12 – 59 bulan) per 1.000 kelahiran hidup</w:t>
      </w:r>
      <w:r w:rsidRPr="00BA539E">
        <w:rPr>
          <w:rFonts w:ascii="Verdana" w:hAnsi="Verdana" w:cs="Tahoma"/>
          <w:w w:val="80"/>
          <w:sz w:val="24"/>
          <w:szCs w:val="24"/>
        </w:rPr>
        <w:t xml:space="preserve"> dan dipergunakan </w:t>
      </w:r>
      <w:r w:rsidRPr="00BA539E">
        <w:rPr>
          <w:rFonts w:ascii="Verdana" w:hAnsi="Verdana" w:cs="Tahoma"/>
          <w:w w:val="80"/>
          <w:sz w:val="24"/>
          <w:szCs w:val="24"/>
          <w:lang w:val="sv-SE"/>
        </w:rPr>
        <w:t>untuk mengetahui tingkat permasalahan</w:t>
      </w:r>
      <w:r w:rsidRPr="00BA539E">
        <w:rPr>
          <w:rFonts w:ascii="Verdana" w:hAnsi="Verdana" w:cs="Tahoma"/>
          <w:w w:val="80"/>
          <w:sz w:val="24"/>
          <w:szCs w:val="24"/>
        </w:rPr>
        <w:t xml:space="preserve"> </w:t>
      </w:r>
      <w:r w:rsidRPr="00BA539E">
        <w:rPr>
          <w:rFonts w:ascii="Verdana" w:hAnsi="Verdana" w:cs="Tahoma"/>
          <w:w w:val="80"/>
          <w:sz w:val="24"/>
          <w:szCs w:val="24"/>
          <w:lang w:val="sv-SE"/>
        </w:rPr>
        <w:t xml:space="preserve">kesehatan balita, tingkat pelayanan KIA/posyandu, tingkat keberhasilan program KIA/posyandu dan </w:t>
      </w:r>
      <w:r w:rsidRPr="00BA539E">
        <w:rPr>
          <w:rFonts w:ascii="Verdana" w:hAnsi="Verdana" w:cs="Tahoma"/>
          <w:w w:val="80"/>
          <w:sz w:val="24"/>
          <w:szCs w:val="24"/>
        </w:rPr>
        <w:t xml:space="preserve">untuk </w:t>
      </w:r>
      <w:r w:rsidRPr="00BA539E">
        <w:rPr>
          <w:rFonts w:ascii="Verdana" w:hAnsi="Verdana" w:cs="Tahoma"/>
          <w:w w:val="80"/>
          <w:sz w:val="24"/>
          <w:szCs w:val="24"/>
          <w:lang w:val="sv-SE"/>
        </w:rPr>
        <w:t>menilai  kondisi  dan sanitasi lingkungan.</w:t>
      </w:r>
    </w:p>
    <w:p w:rsidR="00422D45" w:rsidRPr="00BA539E" w:rsidRDefault="00AB41E0" w:rsidP="00422D45">
      <w:pPr>
        <w:ind w:firstLine="567"/>
        <w:jc w:val="both"/>
        <w:rPr>
          <w:rFonts w:ascii="Verdana" w:hAnsi="Verdana" w:cs="Tahoma"/>
          <w:w w:val="80"/>
          <w:sz w:val="24"/>
          <w:szCs w:val="24"/>
        </w:rPr>
      </w:pPr>
      <w:r w:rsidRPr="00BA539E">
        <w:rPr>
          <w:rFonts w:ascii="Verdana" w:hAnsi="Verdana" w:cs="Tahoma"/>
          <w:w w:val="80"/>
          <w:sz w:val="24"/>
          <w:szCs w:val="24"/>
        </w:rPr>
        <w:t xml:space="preserve">Pada </w:t>
      </w:r>
      <w:r w:rsidRPr="00BA539E">
        <w:rPr>
          <w:rFonts w:ascii="Verdana" w:hAnsi="Verdana" w:cs="Tahoma"/>
          <w:w w:val="80"/>
          <w:sz w:val="24"/>
          <w:szCs w:val="24"/>
          <w:lang w:val="sv-SE"/>
        </w:rPr>
        <w:t>tahun 201</w:t>
      </w:r>
      <w:r w:rsidRPr="00BA539E">
        <w:rPr>
          <w:rFonts w:ascii="Verdana" w:hAnsi="Verdana" w:cs="Tahoma"/>
          <w:w w:val="80"/>
          <w:sz w:val="24"/>
          <w:szCs w:val="24"/>
        </w:rPr>
        <w:t>4 AKABA</w:t>
      </w:r>
      <w:r w:rsidRPr="00BA539E">
        <w:rPr>
          <w:rFonts w:ascii="Verdana" w:hAnsi="Verdana" w:cs="Tahoma"/>
          <w:w w:val="80"/>
          <w:sz w:val="24"/>
          <w:szCs w:val="24"/>
          <w:lang w:val="sv-SE"/>
        </w:rPr>
        <w:t xml:space="preserve"> sebesar </w:t>
      </w:r>
      <w:r w:rsidRPr="00BA539E">
        <w:rPr>
          <w:rFonts w:ascii="Verdana" w:hAnsi="Verdana" w:cs="Tahoma"/>
          <w:w w:val="80"/>
          <w:sz w:val="24"/>
          <w:szCs w:val="24"/>
        </w:rPr>
        <w:t>19,53</w:t>
      </w:r>
      <w:r w:rsidRPr="00BA539E">
        <w:rPr>
          <w:rFonts w:ascii="Verdana" w:hAnsi="Verdana" w:cs="Tahoma"/>
          <w:w w:val="80"/>
          <w:sz w:val="24"/>
          <w:szCs w:val="24"/>
          <w:lang w:val="sv-SE"/>
        </w:rPr>
        <w:t xml:space="preserve"> </w:t>
      </w:r>
      <w:r w:rsidRPr="00BA539E">
        <w:rPr>
          <w:rFonts w:ascii="Verdana" w:hAnsi="Verdana" w:cs="Tahoma"/>
          <w:w w:val="80"/>
          <w:sz w:val="24"/>
          <w:szCs w:val="24"/>
        </w:rPr>
        <w:t>b</w:t>
      </w:r>
      <w:r w:rsidRPr="00BA539E">
        <w:rPr>
          <w:rFonts w:ascii="Verdana" w:hAnsi="Verdana" w:cs="Tahoma"/>
          <w:w w:val="80"/>
          <w:sz w:val="24"/>
          <w:szCs w:val="24"/>
          <w:lang w:val="sv-SE"/>
        </w:rPr>
        <w:t>ila dibandingkan tahun 201</w:t>
      </w:r>
      <w:r w:rsidRPr="00BA539E">
        <w:rPr>
          <w:rFonts w:ascii="Verdana" w:hAnsi="Verdana" w:cs="Tahoma"/>
          <w:w w:val="80"/>
          <w:sz w:val="24"/>
          <w:szCs w:val="24"/>
        </w:rPr>
        <w:t>3</w:t>
      </w:r>
      <w:r w:rsidRPr="00BA539E">
        <w:rPr>
          <w:rFonts w:ascii="Verdana" w:hAnsi="Verdana" w:cs="Tahoma"/>
          <w:w w:val="80"/>
          <w:sz w:val="24"/>
          <w:szCs w:val="24"/>
          <w:lang w:val="sv-SE"/>
        </w:rPr>
        <w:t xml:space="preserve"> sebesar </w:t>
      </w:r>
      <w:r w:rsidRPr="00BA539E">
        <w:rPr>
          <w:rFonts w:ascii="Verdana" w:hAnsi="Verdana" w:cs="Tahoma"/>
          <w:w w:val="80"/>
          <w:sz w:val="24"/>
          <w:szCs w:val="24"/>
        </w:rPr>
        <w:t>15,72</w:t>
      </w:r>
      <w:r w:rsidRPr="00BA539E">
        <w:rPr>
          <w:rFonts w:ascii="Verdana" w:hAnsi="Verdana" w:cs="Tahoma"/>
          <w:w w:val="80"/>
          <w:sz w:val="24"/>
          <w:szCs w:val="24"/>
          <w:lang w:val="sv-SE"/>
        </w:rPr>
        <w:t xml:space="preserve"> mengalami kenaikan</w:t>
      </w:r>
      <w:r w:rsidRPr="00BA539E">
        <w:rPr>
          <w:rFonts w:ascii="Verdana" w:hAnsi="Verdana" w:cs="Tahoma"/>
          <w:w w:val="80"/>
          <w:sz w:val="24"/>
          <w:szCs w:val="24"/>
        </w:rPr>
        <w:t xml:space="preserve">, namun </w:t>
      </w:r>
      <w:r w:rsidRPr="00BA539E">
        <w:rPr>
          <w:rFonts w:ascii="Verdana" w:hAnsi="Verdana" w:cs="Tahoma"/>
          <w:w w:val="80"/>
          <w:sz w:val="24"/>
          <w:szCs w:val="24"/>
          <w:lang w:val="sv-SE"/>
        </w:rPr>
        <w:t xml:space="preserve">bila dibandingkan dengan target MDGs ke-4 tahun 2015 </w:t>
      </w:r>
      <w:r w:rsidRPr="00BA539E">
        <w:rPr>
          <w:rFonts w:ascii="Verdana" w:hAnsi="Verdana" w:cs="Tahoma"/>
          <w:w w:val="80"/>
          <w:sz w:val="24"/>
          <w:szCs w:val="24"/>
        </w:rPr>
        <w:t xml:space="preserve">sebesar </w:t>
      </w:r>
      <w:r w:rsidRPr="00BA539E">
        <w:rPr>
          <w:rFonts w:ascii="Verdana" w:hAnsi="Verdana" w:cs="Tahoma"/>
          <w:w w:val="80"/>
          <w:sz w:val="24"/>
          <w:szCs w:val="24"/>
          <w:lang w:val="sv-SE"/>
        </w:rPr>
        <w:t>32 per 1.000 kelahiran hidup</w:t>
      </w:r>
      <w:r w:rsidRPr="00BA539E">
        <w:rPr>
          <w:rFonts w:ascii="Verdana" w:hAnsi="Verdana" w:cs="Tahoma"/>
          <w:w w:val="80"/>
          <w:sz w:val="24"/>
          <w:szCs w:val="24"/>
        </w:rPr>
        <w:t>,</w:t>
      </w:r>
      <w:r w:rsidRPr="00BA539E">
        <w:rPr>
          <w:rFonts w:ascii="Verdana" w:hAnsi="Verdana" w:cs="Tahoma"/>
          <w:w w:val="80"/>
          <w:sz w:val="24"/>
          <w:szCs w:val="24"/>
          <w:lang w:val="sv-SE"/>
        </w:rPr>
        <w:t xml:space="preserve"> </w:t>
      </w:r>
      <w:r w:rsidRPr="00BA539E">
        <w:rPr>
          <w:rFonts w:ascii="Verdana" w:hAnsi="Verdana" w:cs="Tahoma"/>
          <w:w w:val="80"/>
          <w:sz w:val="24"/>
          <w:szCs w:val="24"/>
        </w:rPr>
        <w:t xml:space="preserve">angka ini menunjukkan kinerja AKABA masih lebih baik dari target </w:t>
      </w:r>
      <w:r w:rsidRPr="00BA539E">
        <w:rPr>
          <w:rFonts w:ascii="Verdana" w:hAnsi="Verdana" w:cs="Tahoma"/>
          <w:w w:val="80"/>
          <w:sz w:val="24"/>
          <w:szCs w:val="24"/>
          <w:lang w:val="sv-SE"/>
        </w:rPr>
        <w:t>MDGs.</w:t>
      </w:r>
    </w:p>
    <w:p w:rsidR="00AB41E0" w:rsidRPr="00BA539E" w:rsidRDefault="00AB41E0" w:rsidP="00422D45">
      <w:pPr>
        <w:ind w:firstLine="567"/>
        <w:jc w:val="both"/>
        <w:rPr>
          <w:rFonts w:ascii="Verdana" w:hAnsi="Verdana" w:cs="Tahoma"/>
          <w:w w:val="80"/>
          <w:sz w:val="24"/>
          <w:szCs w:val="24"/>
          <w:lang w:val="sv-SE"/>
        </w:rPr>
      </w:pPr>
      <w:r w:rsidRPr="00BA539E">
        <w:rPr>
          <w:rFonts w:ascii="Verdana" w:hAnsi="Verdana" w:cs="Tahoma"/>
          <w:w w:val="80"/>
          <w:sz w:val="24"/>
          <w:szCs w:val="24"/>
        </w:rPr>
        <w:t xml:space="preserve">Penentuan </w:t>
      </w:r>
      <w:r w:rsidRPr="00BA539E">
        <w:rPr>
          <w:rFonts w:ascii="Verdana" w:hAnsi="Verdana" w:cs="Tahoma"/>
          <w:w w:val="80"/>
          <w:sz w:val="24"/>
          <w:szCs w:val="24"/>
          <w:lang w:val="sv-SE"/>
        </w:rPr>
        <w:t>gizi buruk didasarkan pada 2 kategori</w:t>
      </w:r>
      <w:r w:rsidRPr="00BA539E">
        <w:rPr>
          <w:rFonts w:ascii="Verdana" w:hAnsi="Verdana" w:cs="Tahoma"/>
          <w:w w:val="80"/>
          <w:sz w:val="24"/>
          <w:szCs w:val="24"/>
        </w:rPr>
        <w:t>,</w:t>
      </w:r>
      <w:r w:rsidRPr="00BA539E">
        <w:rPr>
          <w:rFonts w:ascii="Verdana" w:hAnsi="Verdana" w:cs="Tahoma"/>
          <w:w w:val="80"/>
          <w:sz w:val="24"/>
          <w:szCs w:val="24"/>
          <w:lang w:val="sv-SE"/>
        </w:rPr>
        <w:t xml:space="preserve"> pertama membandingkan berat badan dengan umurnya (BB/U) dan kedua adalah membandingkan berat badan dengan tinggi badannya (BB/TB). </w:t>
      </w:r>
      <w:r w:rsidRPr="00BA539E">
        <w:rPr>
          <w:rFonts w:ascii="Verdana" w:hAnsi="Verdana" w:cs="Tahoma"/>
          <w:w w:val="80"/>
          <w:sz w:val="24"/>
          <w:szCs w:val="24"/>
        </w:rPr>
        <w:t>Penentuan</w:t>
      </w:r>
      <w:r w:rsidRPr="00BA539E">
        <w:rPr>
          <w:rFonts w:ascii="Verdana" w:hAnsi="Verdana" w:cs="Tahoma"/>
          <w:w w:val="80"/>
          <w:sz w:val="24"/>
          <w:szCs w:val="24"/>
          <w:lang w:val="sv-SE"/>
        </w:rPr>
        <w:t xml:space="preserve"> dengan membandingkan berat badan dengan umurnya melalui kegiatan penimbangan</w:t>
      </w:r>
      <w:r w:rsidRPr="00BA539E">
        <w:rPr>
          <w:rFonts w:ascii="Verdana" w:hAnsi="Verdana" w:cs="Tahoma"/>
          <w:w w:val="80"/>
          <w:sz w:val="24"/>
          <w:szCs w:val="24"/>
        </w:rPr>
        <w:t>.</w:t>
      </w:r>
      <w:r w:rsidRPr="00BA539E">
        <w:rPr>
          <w:rFonts w:ascii="Verdana" w:hAnsi="Verdana" w:cs="Tahoma"/>
          <w:w w:val="80"/>
          <w:sz w:val="24"/>
          <w:szCs w:val="24"/>
          <w:lang w:val="sv-SE"/>
        </w:rPr>
        <w:t xml:space="preserve"> </w:t>
      </w:r>
      <w:r w:rsidRPr="00BA539E">
        <w:rPr>
          <w:rFonts w:ascii="Verdana" w:hAnsi="Verdana" w:cs="Tahoma"/>
          <w:w w:val="80"/>
          <w:sz w:val="24"/>
          <w:szCs w:val="24"/>
        </w:rPr>
        <w:t>J</w:t>
      </w:r>
      <w:r w:rsidRPr="00BA539E">
        <w:rPr>
          <w:rFonts w:ascii="Verdana" w:hAnsi="Verdana" w:cs="Tahoma"/>
          <w:w w:val="80"/>
          <w:sz w:val="24"/>
          <w:szCs w:val="24"/>
          <w:lang w:val="sv-SE"/>
        </w:rPr>
        <w:t xml:space="preserve">ika ditemukan kasus gizi kurang/buruk dilakukan perawatan sesuai pedoman di posyandu dan Puskesmas, dilanjutkan dengan </w:t>
      </w:r>
      <w:r w:rsidRPr="00BA539E">
        <w:rPr>
          <w:rFonts w:ascii="Verdana" w:hAnsi="Verdana" w:cs="Tahoma"/>
          <w:w w:val="80"/>
          <w:sz w:val="24"/>
          <w:szCs w:val="24"/>
        </w:rPr>
        <w:t xml:space="preserve">penyaringan </w:t>
      </w:r>
      <w:r w:rsidRPr="00BA539E">
        <w:rPr>
          <w:rFonts w:ascii="Verdana" w:hAnsi="Verdana" w:cs="Tahoma"/>
          <w:w w:val="80"/>
          <w:sz w:val="24"/>
          <w:szCs w:val="24"/>
          <w:lang w:val="sv-SE"/>
        </w:rPr>
        <w:t>berikutnya</w:t>
      </w:r>
      <w:r w:rsidRPr="00BA539E">
        <w:rPr>
          <w:rFonts w:ascii="Verdana" w:hAnsi="Verdana" w:cs="Tahoma"/>
          <w:w w:val="80"/>
          <w:sz w:val="24"/>
          <w:szCs w:val="24"/>
        </w:rPr>
        <w:t xml:space="preserve">, </w:t>
      </w:r>
      <w:r w:rsidRPr="00BA539E">
        <w:rPr>
          <w:rFonts w:ascii="Verdana" w:hAnsi="Verdana" w:cs="Tahoma"/>
          <w:w w:val="80"/>
          <w:sz w:val="24"/>
          <w:szCs w:val="24"/>
          <w:lang w:val="sv-SE"/>
        </w:rPr>
        <w:t xml:space="preserve">dengan </w:t>
      </w:r>
      <w:r w:rsidRPr="00BA539E">
        <w:rPr>
          <w:rFonts w:ascii="Verdana" w:hAnsi="Verdana" w:cs="Tahoma"/>
          <w:w w:val="80"/>
          <w:sz w:val="24"/>
          <w:szCs w:val="24"/>
          <w:lang w:val="sv-SE"/>
        </w:rPr>
        <w:lastRenderedPageBreak/>
        <w:t>membandingkan berat badan dengan tinggi badannya</w:t>
      </w:r>
      <w:r w:rsidRPr="00BA539E">
        <w:rPr>
          <w:rFonts w:ascii="Verdana" w:hAnsi="Verdana" w:cs="Tahoma"/>
          <w:w w:val="80"/>
          <w:sz w:val="24"/>
          <w:szCs w:val="24"/>
        </w:rPr>
        <w:t>.</w:t>
      </w:r>
      <w:r w:rsidRPr="00BA539E">
        <w:rPr>
          <w:rFonts w:ascii="Verdana" w:hAnsi="Verdana" w:cs="Tahoma"/>
          <w:w w:val="80"/>
          <w:sz w:val="24"/>
          <w:szCs w:val="24"/>
          <w:lang w:val="sv-SE"/>
        </w:rPr>
        <w:t xml:space="preserve"> </w:t>
      </w:r>
      <w:r w:rsidRPr="00BA539E">
        <w:rPr>
          <w:rFonts w:ascii="Verdana" w:hAnsi="Verdana" w:cs="Tahoma"/>
          <w:w w:val="80"/>
          <w:sz w:val="24"/>
          <w:szCs w:val="24"/>
        </w:rPr>
        <w:t>J</w:t>
      </w:r>
      <w:r w:rsidRPr="00BA539E">
        <w:rPr>
          <w:rFonts w:ascii="Verdana" w:hAnsi="Verdana" w:cs="Tahoma"/>
          <w:w w:val="80"/>
          <w:sz w:val="24"/>
          <w:szCs w:val="24"/>
          <w:lang w:val="sv-SE"/>
        </w:rPr>
        <w:t>ika ternyata menderita gizi buruk maka dilakukan perawatan sesuai standar sampai di Rumah Sakit. Di Kabupaten Grobogan pada tahun 201</w:t>
      </w:r>
      <w:r w:rsidRPr="00BA539E">
        <w:rPr>
          <w:rFonts w:ascii="Verdana" w:hAnsi="Verdana" w:cs="Tahoma"/>
          <w:w w:val="80"/>
          <w:sz w:val="24"/>
          <w:szCs w:val="24"/>
        </w:rPr>
        <w:t>4</w:t>
      </w:r>
      <w:r w:rsidRPr="00BA539E">
        <w:rPr>
          <w:rFonts w:ascii="Verdana" w:hAnsi="Verdana" w:cs="Tahoma"/>
          <w:w w:val="80"/>
          <w:sz w:val="24"/>
          <w:szCs w:val="24"/>
          <w:lang w:val="sv-SE"/>
        </w:rPr>
        <w:t xml:space="preserve"> persentase Balita dengan </w:t>
      </w:r>
      <w:r w:rsidRPr="00BA539E">
        <w:rPr>
          <w:rFonts w:ascii="Verdana" w:hAnsi="Verdana" w:cs="Tahoma"/>
          <w:w w:val="80"/>
          <w:sz w:val="24"/>
          <w:szCs w:val="24"/>
        </w:rPr>
        <w:t>G</w:t>
      </w:r>
      <w:r w:rsidRPr="00BA539E">
        <w:rPr>
          <w:rFonts w:ascii="Verdana" w:hAnsi="Verdana" w:cs="Tahoma"/>
          <w:w w:val="80"/>
          <w:sz w:val="24"/>
          <w:szCs w:val="24"/>
          <w:lang w:val="sv-SE"/>
        </w:rPr>
        <w:t xml:space="preserve">izi </w:t>
      </w:r>
      <w:r w:rsidRPr="00BA539E">
        <w:rPr>
          <w:rFonts w:ascii="Verdana" w:hAnsi="Verdana" w:cs="Tahoma"/>
          <w:w w:val="80"/>
          <w:sz w:val="24"/>
          <w:szCs w:val="24"/>
        </w:rPr>
        <w:t>B</w:t>
      </w:r>
      <w:r w:rsidRPr="00BA539E">
        <w:rPr>
          <w:rFonts w:ascii="Verdana" w:hAnsi="Verdana" w:cs="Tahoma"/>
          <w:w w:val="80"/>
          <w:sz w:val="24"/>
          <w:szCs w:val="24"/>
          <w:lang w:val="sv-SE"/>
        </w:rPr>
        <w:t xml:space="preserve">uruk sebesar 0,04% </w:t>
      </w:r>
      <w:r w:rsidRPr="00BA539E">
        <w:rPr>
          <w:rFonts w:ascii="Verdana" w:hAnsi="Verdana" w:cs="Tahoma"/>
          <w:w w:val="80"/>
          <w:sz w:val="24"/>
          <w:szCs w:val="24"/>
        </w:rPr>
        <w:t xml:space="preserve">mengalami kenaikan dari tahun sebelumnya yang </w:t>
      </w:r>
      <w:r w:rsidRPr="00BA539E">
        <w:rPr>
          <w:rFonts w:ascii="Verdana" w:hAnsi="Verdana" w:cs="Tahoma"/>
          <w:w w:val="80"/>
          <w:sz w:val="24"/>
          <w:szCs w:val="24"/>
          <w:lang w:val="sv-SE"/>
        </w:rPr>
        <w:t>sebesar 0,02%</w:t>
      </w:r>
      <w:r w:rsidRPr="00BA539E">
        <w:rPr>
          <w:rFonts w:ascii="Verdana" w:hAnsi="Verdana" w:cs="Tahoma"/>
          <w:w w:val="80"/>
          <w:sz w:val="24"/>
          <w:szCs w:val="24"/>
        </w:rPr>
        <w:t>.</w:t>
      </w:r>
    </w:p>
    <w:p w:rsidR="00F726F9" w:rsidRPr="00BA539E" w:rsidRDefault="00F726F9" w:rsidP="00F726F9">
      <w:pPr>
        <w:pStyle w:val="ListParagraph"/>
        <w:numPr>
          <w:ilvl w:val="0"/>
          <w:numId w:val="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Kemiskinan</w:t>
      </w:r>
    </w:p>
    <w:p w:rsidR="00F726F9" w:rsidRPr="00BA539E" w:rsidRDefault="00F726F9" w:rsidP="00422D45">
      <w:pPr>
        <w:tabs>
          <w:tab w:val="left" w:pos="0"/>
        </w:tabs>
        <w:ind w:firstLine="567"/>
        <w:jc w:val="both"/>
        <w:rPr>
          <w:rFonts w:ascii="Verdana" w:hAnsi="Verdana" w:cs="Arial"/>
          <w:w w:val="80"/>
          <w:sz w:val="24"/>
          <w:szCs w:val="24"/>
          <w:lang w:val="en-US"/>
        </w:rPr>
      </w:pPr>
      <w:r w:rsidRPr="00BA539E">
        <w:rPr>
          <w:rFonts w:ascii="Verdana" w:hAnsi="Verdana" w:cs="Arial"/>
          <w:w w:val="80"/>
          <w:sz w:val="24"/>
          <w:szCs w:val="24"/>
        </w:rPr>
        <w:t xml:space="preserve">Adapun jumlah penduduk miskin selama empat tahun terakhir selalu mengalami penurunan, mulai dari </w:t>
      </w:r>
      <w:r w:rsidR="00994EE9" w:rsidRPr="00BA539E">
        <w:rPr>
          <w:rFonts w:ascii="Verdana" w:hAnsi="Verdana" w:cs="Arial"/>
          <w:w w:val="80"/>
          <w:sz w:val="24"/>
          <w:szCs w:val="24"/>
        </w:rPr>
        <w:t>17,86% pada tahun 2010</w:t>
      </w:r>
      <w:r w:rsidRPr="00BA539E">
        <w:rPr>
          <w:rFonts w:ascii="Verdana" w:hAnsi="Verdana" w:cs="Arial"/>
          <w:w w:val="80"/>
          <w:sz w:val="24"/>
          <w:szCs w:val="24"/>
        </w:rPr>
        <w:t>, berurutan mengalami penurunan menjadi 17,38%</w:t>
      </w:r>
      <w:r w:rsidR="00994EE9" w:rsidRPr="00BA539E">
        <w:rPr>
          <w:rFonts w:ascii="Verdana" w:hAnsi="Verdana" w:cs="Arial"/>
          <w:w w:val="80"/>
          <w:sz w:val="24"/>
          <w:szCs w:val="24"/>
        </w:rPr>
        <w:t xml:space="preserve"> di tahun 2011, </w:t>
      </w:r>
      <w:r w:rsidRPr="00BA539E">
        <w:rPr>
          <w:rFonts w:ascii="Verdana" w:hAnsi="Verdana" w:cs="Arial"/>
          <w:w w:val="80"/>
          <w:sz w:val="24"/>
          <w:szCs w:val="24"/>
        </w:rPr>
        <w:t xml:space="preserve">16,13% </w:t>
      </w:r>
      <w:r w:rsidR="00994EE9" w:rsidRPr="00BA539E">
        <w:rPr>
          <w:rFonts w:ascii="Verdana" w:hAnsi="Verdana" w:cs="Arial"/>
          <w:w w:val="80"/>
          <w:sz w:val="24"/>
          <w:szCs w:val="24"/>
        </w:rPr>
        <w:t>di tahun 2012 dan 14,87% di tahun 2013.</w:t>
      </w:r>
    </w:p>
    <w:p w:rsidR="00994EE9" w:rsidRPr="00BA539E" w:rsidRDefault="00994EE9" w:rsidP="00D043A4">
      <w:pPr>
        <w:pStyle w:val="BodyTextIndent"/>
        <w:numPr>
          <w:ilvl w:val="0"/>
          <w:numId w:val="94"/>
        </w:numPr>
        <w:spacing w:after="0"/>
        <w:ind w:left="357" w:hanging="357"/>
        <w:jc w:val="center"/>
        <w:rPr>
          <w:rFonts w:ascii="Verdana" w:hAnsi="Verdana" w:cs="Tahoma"/>
          <w:b/>
          <w:noProof/>
          <w:w w:val="80"/>
          <w:lang w:val="en-US"/>
        </w:rPr>
      </w:pPr>
    </w:p>
    <w:p w:rsidR="00994EE9" w:rsidRPr="00BA539E" w:rsidRDefault="00994EE9" w:rsidP="00994EE9">
      <w:pPr>
        <w:tabs>
          <w:tab w:val="left" w:pos="1080"/>
          <w:tab w:val="left" w:pos="1980"/>
        </w:tabs>
        <w:spacing w:line="240" w:lineRule="auto"/>
        <w:jc w:val="center"/>
        <w:rPr>
          <w:rFonts w:ascii="Verdana" w:hAnsi="Verdana" w:cs="Tahoma"/>
          <w:noProof/>
          <w:w w:val="80"/>
        </w:rPr>
      </w:pPr>
      <w:r w:rsidRPr="00BA539E">
        <w:rPr>
          <w:rFonts w:ascii="Verdana" w:hAnsi="Verdana" w:cs="Tahoma"/>
          <w:noProof/>
          <w:w w:val="80"/>
        </w:rPr>
        <w:t>Perkembangan Penduduk Miskin Tahun 2010-2014</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3521"/>
        <w:gridCol w:w="978"/>
        <w:gridCol w:w="943"/>
        <w:gridCol w:w="943"/>
        <w:gridCol w:w="784"/>
        <w:gridCol w:w="985"/>
      </w:tblGrid>
      <w:tr w:rsidR="00994EE9" w:rsidRPr="00BA539E" w:rsidTr="00422D45">
        <w:trPr>
          <w:trHeight w:val="20"/>
        </w:trPr>
        <w:tc>
          <w:tcPr>
            <w:tcW w:w="2159" w:type="pct"/>
            <w:shd w:val="clear" w:color="auto" w:fill="FBD4B4"/>
            <w:noWrap/>
            <w:vAlign w:val="center"/>
            <w:hideMark/>
          </w:tcPr>
          <w:p w:rsidR="00994EE9" w:rsidRPr="00BA539E" w:rsidRDefault="00994EE9" w:rsidP="00994EE9">
            <w:pPr>
              <w:spacing w:line="240" w:lineRule="auto"/>
              <w:jc w:val="center"/>
              <w:rPr>
                <w:rFonts w:ascii="Verdana" w:hAnsi="Verdana"/>
                <w:b/>
                <w:w w:val="80"/>
                <w:lang w:eastAsia="id-ID"/>
              </w:rPr>
            </w:pPr>
            <w:r w:rsidRPr="00BA539E">
              <w:rPr>
                <w:rFonts w:ascii="Verdana" w:hAnsi="Verdana"/>
                <w:b/>
                <w:w w:val="80"/>
                <w:lang w:eastAsia="id-ID"/>
              </w:rPr>
              <w:t>URAIAN</w:t>
            </w:r>
          </w:p>
        </w:tc>
        <w:tc>
          <w:tcPr>
            <w:tcW w:w="600" w:type="pct"/>
            <w:shd w:val="clear" w:color="auto" w:fill="FBD4B4"/>
            <w:noWrap/>
            <w:vAlign w:val="center"/>
            <w:hideMark/>
          </w:tcPr>
          <w:p w:rsidR="00994EE9" w:rsidRPr="00BA539E" w:rsidRDefault="00994EE9" w:rsidP="00994EE9">
            <w:pPr>
              <w:spacing w:line="240" w:lineRule="auto"/>
              <w:jc w:val="center"/>
              <w:rPr>
                <w:rFonts w:ascii="Verdana" w:hAnsi="Verdana"/>
                <w:b/>
                <w:w w:val="80"/>
                <w:lang w:eastAsia="id-ID"/>
              </w:rPr>
            </w:pPr>
            <w:r w:rsidRPr="00BA539E">
              <w:rPr>
                <w:rFonts w:ascii="Verdana" w:hAnsi="Verdana"/>
                <w:b/>
                <w:w w:val="80"/>
                <w:lang w:eastAsia="id-ID"/>
              </w:rPr>
              <w:t>2010</w:t>
            </w:r>
          </w:p>
        </w:tc>
        <w:tc>
          <w:tcPr>
            <w:tcW w:w="578" w:type="pct"/>
            <w:shd w:val="clear" w:color="auto" w:fill="FBD4B4"/>
            <w:noWrap/>
            <w:vAlign w:val="center"/>
            <w:hideMark/>
          </w:tcPr>
          <w:p w:rsidR="00994EE9" w:rsidRPr="00BA539E" w:rsidRDefault="00994EE9" w:rsidP="00994EE9">
            <w:pPr>
              <w:spacing w:line="240" w:lineRule="auto"/>
              <w:jc w:val="center"/>
              <w:rPr>
                <w:rFonts w:ascii="Verdana" w:hAnsi="Verdana"/>
                <w:b/>
                <w:w w:val="80"/>
                <w:lang w:eastAsia="id-ID"/>
              </w:rPr>
            </w:pPr>
            <w:r w:rsidRPr="00BA539E">
              <w:rPr>
                <w:rFonts w:ascii="Verdana" w:hAnsi="Verdana"/>
                <w:b/>
                <w:w w:val="80"/>
                <w:lang w:eastAsia="id-ID"/>
              </w:rPr>
              <w:t>2011</w:t>
            </w:r>
          </w:p>
        </w:tc>
        <w:tc>
          <w:tcPr>
            <w:tcW w:w="578" w:type="pct"/>
            <w:shd w:val="clear" w:color="auto" w:fill="FBD4B4"/>
            <w:noWrap/>
            <w:vAlign w:val="center"/>
            <w:hideMark/>
          </w:tcPr>
          <w:p w:rsidR="00994EE9" w:rsidRPr="00BA539E" w:rsidRDefault="00994EE9" w:rsidP="00994EE9">
            <w:pPr>
              <w:spacing w:line="240" w:lineRule="auto"/>
              <w:jc w:val="center"/>
              <w:rPr>
                <w:rFonts w:ascii="Verdana" w:hAnsi="Verdana"/>
                <w:b/>
                <w:w w:val="80"/>
                <w:lang w:eastAsia="id-ID"/>
              </w:rPr>
            </w:pPr>
            <w:r w:rsidRPr="00BA539E">
              <w:rPr>
                <w:rFonts w:ascii="Verdana" w:hAnsi="Verdana"/>
                <w:b/>
                <w:w w:val="80"/>
                <w:lang w:eastAsia="id-ID"/>
              </w:rPr>
              <w:t>2012</w:t>
            </w:r>
          </w:p>
        </w:tc>
        <w:tc>
          <w:tcPr>
            <w:tcW w:w="481" w:type="pct"/>
            <w:shd w:val="clear" w:color="auto" w:fill="FBD4B4"/>
            <w:vAlign w:val="center"/>
          </w:tcPr>
          <w:p w:rsidR="00994EE9" w:rsidRPr="00BA539E" w:rsidRDefault="00994EE9" w:rsidP="00994EE9">
            <w:pPr>
              <w:spacing w:line="240" w:lineRule="auto"/>
              <w:jc w:val="center"/>
              <w:rPr>
                <w:rFonts w:ascii="Verdana" w:hAnsi="Verdana"/>
                <w:b/>
                <w:w w:val="80"/>
                <w:lang w:eastAsia="id-ID"/>
              </w:rPr>
            </w:pPr>
            <w:r w:rsidRPr="00BA539E">
              <w:rPr>
                <w:rFonts w:ascii="Verdana" w:hAnsi="Verdana"/>
                <w:b/>
                <w:w w:val="80"/>
                <w:lang w:eastAsia="id-ID"/>
              </w:rPr>
              <w:t>2013</w:t>
            </w:r>
          </w:p>
        </w:tc>
        <w:tc>
          <w:tcPr>
            <w:tcW w:w="604" w:type="pct"/>
            <w:shd w:val="clear" w:color="auto" w:fill="FBD4B4"/>
            <w:vAlign w:val="center"/>
          </w:tcPr>
          <w:p w:rsidR="00994EE9" w:rsidRPr="00BA539E" w:rsidRDefault="00994EE9" w:rsidP="00994EE9">
            <w:pPr>
              <w:spacing w:line="240" w:lineRule="auto"/>
              <w:jc w:val="center"/>
              <w:rPr>
                <w:rFonts w:ascii="Verdana" w:hAnsi="Verdana"/>
                <w:b/>
                <w:w w:val="80"/>
                <w:lang w:eastAsia="id-ID"/>
              </w:rPr>
            </w:pPr>
            <w:r w:rsidRPr="00BA539E">
              <w:rPr>
                <w:rFonts w:ascii="Verdana" w:hAnsi="Verdana"/>
                <w:b/>
                <w:w w:val="80"/>
                <w:lang w:eastAsia="id-ID"/>
              </w:rPr>
              <w:t>2014</w:t>
            </w:r>
          </w:p>
        </w:tc>
      </w:tr>
      <w:tr w:rsidR="00994EE9" w:rsidRPr="00BA539E" w:rsidTr="00994EE9">
        <w:trPr>
          <w:trHeight w:val="20"/>
        </w:trPr>
        <w:tc>
          <w:tcPr>
            <w:tcW w:w="2159" w:type="pct"/>
            <w:shd w:val="clear" w:color="auto" w:fill="auto"/>
            <w:noWrap/>
            <w:vAlign w:val="center"/>
            <w:hideMark/>
          </w:tcPr>
          <w:p w:rsidR="00994EE9" w:rsidRPr="00BA539E" w:rsidRDefault="00994EE9" w:rsidP="00994EE9">
            <w:pPr>
              <w:spacing w:line="240" w:lineRule="auto"/>
              <w:jc w:val="center"/>
              <w:rPr>
                <w:rFonts w:ascii="Verdana" w:hAnsi="Verdana"/>
                <w:w w:val="80"/>
                <w:lang w:eastAsia="id-ID"/>
              </w:rPr>
            </w:pPr>
            <w:r w:rsidRPr="00BA539E">
              <w:rPr>
                <w:rFonts w:ascii="Verdana" w:hAnsi="Verdana"/>
                <w:w w:val="80"/>
                <w:lang w:eastAsia="id-ID"/>
              </w:rPr>
              <w:t xml:space="preserve">Penduduk Miskin % </w:t>
            </w:r>
          </w:p>
        </w:tc>
        <w:tc>
          <w:tcPr>
            <w:tcW w:w="600" w:type="pct"/>
            <w:shd w:val="clear" w:color="auto" w:fill="auto"/>
            <w:noWrap/>
            <w:vAlign w:val="center"/>
            <w:hideMark/>
          </w:tcPr>
          <w:p w:rsidR="00994EE9" w:rsidRPr="00BA539E" w:rsidRDefault="00994EE9" w:rsidP="00994EE9">
            <w:pPr>
              <w:spacing w:line="240" w:lineRule="auto"/>
              <w:jc w:val="center"/>
              <w:rPr>
                <w:rFonts w:ascii="Verdana" w:hAnsi="Verdana"/>
                <w:w w:val="80"/>
                <w:lang w:eastAsia="id-ID"/>
              </w:rPr>
            </w:pPr>
            <w:r w:rsidRPr="00BA539E">
              <w:rPr>
                <w:rFonts w:ascii="Verdana" w:hAnsi="Verdana"/>
                <w:w w:val="80"/>
                <w:lang w:eastAsia="id-ID"/>
              </w:rPr>
              <w:t>17,86</w:t>
            </w:r>
          </w:p>
        </w:tc>
        <w:tc>
          <w:tcPr>
            <w:tcW w:w="578" w:type="pct"/>
            <w:shd w:val="clear" w:color="auto" w:fill="auto"/>
            <w:noWrap/>
            <w:vAlign w:val="center"/>
            <w:hideMark/>
          </w:tcPr>
          <w:p w:rsidR="00994EE9" w:rsidRPr="00BA539E" w:rsidRDefault="00994EE9" w:rsidP="00994EE9">
            <w:pPr>
              <w:spacing w:line="240" w:lineRule="auto"/>
              <w:jc w:val="center"/>
              <w:rPr>
                <w:rFonts w:ascii="Verdana" w:hAnsi="Verdana"/>
                <w:w w:val="80"/>
                <w:lang w:eastAsia="id-ID"/>
              </w:rPr>
            </w:pPr>
            <w:r w:rsidRPr="00BA539E">
              <w:rPr>
                <w:rFonts w:ascii="Verdana" w:hAnsi="Verdana"/>
                <w:w w:val="80"/>
                <w:lang w:eastAsia="id-ID"/>
              </w:rPr>
              <w:t>17,38</w:t>
            </w:r>
          </w:p>
        </w:tc>
        <w:tc>
          <w:tcPr>
            <w:tcW w:w="578" w:type="pct"/>
            <w:shd w:val="clear" w:color="auto" w:fill="auto"/>
            <w:noWrap/>
            <w:vAlign w:val="center"/>
            <w:hideMark/>
          </w:tcPr>
          <w:p w:rsidR="00994EE9" w:rsidRPr="00BA539E" w:rsidRDefault="00994EE9" w:rsidP="00994EE9">
            <w:pPr>
              <w:spacing w:line="240" w:lineRule="auto"/>
              <w:jc w:val="center"/>
              <w:rPr>
                <w:rFonts w:ascii="Verdana" w:hAnsi="Verdana"/>
                <w:w w:val="80"/>
                <w:lang w:eastAsia="id-ID"/>
              </w:rPr>
            </w:pPr>
            <w:r w:rsidRPr="00BA539E">
              <w:rPr>
                <w:rFonts w:ascii="Verdana" w:hAnsi="Verdana"/>
                <w:w w:val="80"/>
                <w:lang w:eastAsia="id-ID"/>
              </w:rPr>
              <w:t>16,13</w:t>
            </w:r>
          </w:p>
        </w:tc>
        <w:tc>
          <w:tcPr>
            <w:tcW w:w="481" w:type="pct"/>
            <w:shd w:val="clear" w:color="auto" w:fill="auto"/>
            <w:vAlign w:val="center"/>
          </w:tcPr>
          <w:p w:rsidR="00994EE9" w:rsidRPr="00BA539E" w:rsidRDefault="00994EE9" w:rsidP="00994EE9">
            <w:pPr>
              <w:spacing w:line="240" w:lineRule="auto"/>
              <w:jc w:val="center"/>
              <w:rPr>
                <w:rFonts w:ascii="Verdana" w:hAnsi="Verdana"/>
                <w:w w:val="80"/>
                <w:lang w:eastAsia="id-ID"/>
              </w:rPr>
            </w:pPr>
            <w:r w:rsidRPr="00BA539E">
              <w:rPr>
                <w:rFonts w:ascii="Verdana" w:hAnsi="Verdana"/>
                <w:w w:val="80"/>
                <w:lang w:eastAsia="id-ID"/>
              </w:rPr>
              <w:t>14,87</w:t>
            </w:r>
          </w:p>
        </w:tc>
        <w:tc>
          <w:tcPr>
            <w:tcW w:w="604" w:type="pct"/>
            <w:shd w:val="clear" w:color="auto" w:fill="auto"/>
            <w:vAlign w:val="center"/>
          </w:tcPr>
          <w:p w:rsidR="00994EE9" w:rsidRPr="00BA539E" w:rsidRDefault="00994EE9" w:rsidP="00994EE9">
            <w:pPr>
              <w:spacing w:line="240" w:lineRule="auto"/>
              <w:jc w:val="center"/>
              <w:rPr>
                <w:rFonts w:ascii="Verdana" w:hAnsi="Verdana"/>
                <w:w w:val="80"/>
                <w:lang w:eastAsia="id-ID"/>
              </w:rPr>
            </w:pPr>
          </w:p>
        </w:tc>
      </w:tr>
    </w:tbl>
    <w:p w:rsidR="00994EE9" w:rsidRPr="00BA539E" w:rsidRDefault="00994EE9" w:rsidP="00994EE9">
      <w:pPr>
        <w:tabs>
          <w:tab w:val="left" w:pos="0"/>
          <w:tab w:val="left" w:pos="1980"/>
        </w:tabs>
        <w:rPr>
          <w:rFonts w:ascii="Verdana" w:hAnsi="Verdana" w:cs="Arial"/>
          <w:i/>
          <w:noProof/>
          <w:w w:val="80"/>
          <w:sz w:val="20"/>
          <w:szCs w:val="20"/>
        </w:rPr>
      </w:pPr>
      <w:r w:rsidRPr="00BA539E">
        <w:rPr>
          <w:rFonts w:ascii="Verdana" w:hAnsi="Verdana" w:cs="Arial"/>
          <w:i/>
          <w:noProof/>
          <w:w w:val="80"/>
          <w:sz w:val="20"/>
          <w:szCs w:val="20"/>
        </w:rPr>
        <w:t xml:space="preserve">  Sumber : </w:t>
      </w:r>
      <w:r w:rsidRPr="00BA539E">
        <w:rPr>
          <w:rFonts w:ascii="Verdana" w:hAnsi="Verdana" w:cs="Tahoma"/>
          <w:i/>
          <w:noProof/>
          <w:w w:val="80"/>
          <w:sz w:val="20"/>
          <w:szCs w:val="20"/>
        </w:rPr>
        <w:t>BPS Kab. Grobogan</w:t>
      </w:r>
      <w:r w:rsidRPr="00BA539E">
        <w:rPr>
          <w:rFonts w:ascii="Verdana" w:hAnsi="Verdana" w:cs="Tahoma"/>
          <w:i/>
          <w:noProof/>
          <w:w w:val="80"/>
          <w:sz w:val="20"/>
          <w:szCs w:val="20"/>
          <w:lang w:val="en-US"/>
        </w:rPr>
        <w:t xml:space="preserve"> </w:t>
      </w:r>
      <w:r w:rsidRPr="00BA539E">
        <w:rPr>
          <w:rFonts w:ascii="Verdana" w:hAnsi="Verdana" w:cs="Tahoma"/>
          <w:i/>
          <w:noProof/>
          <w:w w:val="80"/>
          <w:sz w:val="20"/>
          <w:szCs w:val="20"/>
        </w:rPr>
        <w:t>( data tahun 2014 belum tersedia)</w:t>
      </w:r>
    </w:p>
    <w:p w:rsidR="00F726F9" w:rsidRPr="00BA539E" w:rsidRDefault="00F726F9" w:rsidP="00F726F9">
      <w:pPr>
        <w:pStyle w:val="ListParagraph"/>
        <w:numPr>
          <w:ilvl w:val="0"/>
          <w:numId w:val="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 xml:space="preserve">Kepemilikan </w:t>
      </w:r>
      <w:r w:rsidRPr="00BA539E">
        <w:rPr>
          <w:rFonts w:ascii="Verdana" w:hAnsi="Verdana" w:cs="Verdana"/>
          <w:b/>
          <w:bCs/>
          <w:w w:val="80"/>
          <w:lang w:val="en-US"/>
        </w:rPr>
        <w:t>T</w:t>
      </w:r>
      <w:r w:rsidRPr="00BA539E">
        <w:rPr>
          <w:rFonts w:ascii="Verdana" w:hAnsi="Verdana" w:cs="Verdana"/>
          <w:b/>
          <w:bCs/>
          <w:w w:val="80"/>
          <w:lang w:val="id-ID"/>
        </w:rPr>
        <w:t>anah</w:t>
      </w:r>
    </w:p>
    <w:p w:rsidR="00E95A52" w:rsidRPr="00BA539E" w:rsidRDefault="00F726F9" w:rsidP="00F726F9">
      <w:pPr>
        <w:ind w:firstLine="567"/>
        <w:jc w:val="both"/>
        <w:rPr>
          <w:rFonts w:ascii="Verdana" w:hAnsi="Verdana" w:cs="Verdana"/>
          <w:w w:val="80"/>
          <w:sz w:val="24"/>
          <w:szCs w:val="24"/>
        </w:rPr>
      </w:pPr>
      <w:r w:rsidRPr="00BA539E">
        <w:rPr>
          <w:rFonts w:ascii="Verdana" w:hAnsi="Verdana" w:cs="Verdana"/>
          <w:w w:val="80"/>
          <w:sz w:val="24"/>
          <w:szCs w:val="24"/>
        </w:rPr>
        <w:t xml:space="preserve">Bidang  pertanahan adalah merupakan bidang yang cukup </w:t>
      </w:r>
      <w:r w:rsidR="00C04418" w:rsidRPr="00BA539E">
        <w:rPr>
          <w:rFonts w:ascii="Verdana" w:hAnsi="Verdana" w:cs="Verdana"/>
          <w:w w:val="80"/>
          <w:sz w:val="24"/>
          <w:szCs w:val="24"/>
          <w:lang w:val="en-US"/>
        </w:rPr>
        <w:t>strategis</w:t>
      </w:r>
      <w:r w:rsidRPr="00BA539E">
        <w:rPr>
          <w:rFonts w:ascii="Verdana" w:hAnsi="Verdana" w:cs="Verdana"/>
          <w:w w:val="80"/>
          <w:sz w:val="24"/>
          <w:szCs w:val="24"/>
        </w:rPr>
        <w:t xml:space="preserve"> terutama dalam hal penguasaan hak atas tanah.  Untuk itu tanah-tanah aset pemerintah daerah harus dikelola dengan sebaik-baiknya sesuai dengan kewenangan yang diserahkan</w:t>
      </w:r>
      <w:r w:rsidR="00846448" w:rsidRPr="00BA539E">
        <w:rPr>
          <w:rFonts w:ascii="Verdana" w:hAnsi="Verdana" w:cs="Verdana"/>
          <w:w w:val="80"/>
          <w:sz w:val="24"/>
          <w:szCs w:val="24"/>
          <w:lang w:val="en-US"/>
        </w:rPr>
        <w:t xml:space="preserve"> kepada daerah, capaian urusan pertanahan sebagaimana table 2.20 :</w:t>
      </w:r>
      <w:r w:rsidRPr="00BA539E">
        <w:rPr>
          <w:rFonts w:ascii="Verdana" w:hAnsi="Verdana" w:cs="Verdana"/>
          <w:w w:val="80"/>
          <w:sz w:val="24"/>
          <w:szCs w:val="24"/>
        </w:rPr>
        <w:t xml:space="preserve"> </w:t>
      </w:r>
    </w:p>
    <w:p w:rsidR="00F726F9" w:rsidRPr="00BA539E" w:rsidRDefault="00F726F9" w:rsidP="00D043A4">
      <w:pPr>
        <w:pStyle w:val="BodyTextIndent"/>
        <w:numPr>
          <w:ilvl w:val="0"/>
          <w:numId w:val="94"/>
        </w:numPr>
        <w:spacing w:after="0"/>
        <w:ind w:left="357" w:hanging="357"/>
        <w:jc w:val="center"/>
        <w:rPr>
          <w:rFonts w:ascii="Verdana" w:hAnsi="Verdana" w:cs="Tahoma"/>
          <w:b/>
          <w:w w:val="80"/>
        </w:rPr>
      </w:pPr>
    </w:p>
    <w:p w:rsidR="00F726F9" w:rsidRPr="00BA539E" w:rsidRDefault="00F726F9" w:rsidP="000D4F4A">
      <w:pPr>
        <w:spacing w:line="240" w:lineRule="auto"/>
        <w:jc w:val="center"/>
        <w:rPr>
          <w:rFonts w:ascii="Verdana" w:hAnsi="Verdana" w:cs="Tahoma"/>
          <w:w w:val="80"/>
          <w:sz w:val="24"/>
          <w:szCs w:val="24"/>
        </w:rPr>
      </w:pPr>
      <w:r w:rsidRPr="00BA539E">
        <w:rPr>
          <w:rFonts w:ascii="Verdana" w:hAnsi="Verdana" w:cs="Tahoma"/>
          <w:w w:val="80"/>
          <w:sz w:val="24"/>
          <w:szCs w:val="24"/>
        </w:rPr>
        <w:t>Capaian Kinerja Urusan Pertanahan</w:t>
      </w:r>
    </w:p>
    <w:tbl>
      <w:tblPr>
        <w:tblW w:w="7828" w:type="dxa"/>
        <w:tblInd w:w="250" w:type="dxa"/>
        <w:tblLook w:val="04A0"/>
      </w:tblPr>
      <w:tblGrid>
        <w:gridCol w:w="437"/>
        <w:gridCol w:w="2398"/>
        <w:gridCol w:w="980"/>
        <w:gridCol w:w="889"/>
        <w:gridCol w:w="1108"/>
        <w:gridCol w:w="950"/>
        <w:gridCol w:w="1066"/>
      </w:tblGrid>
      <w:tr w:rsidR="00F726F9" w:rsidRPr="00BA539E" w:rsidTr="004C7329">
        <w:trPr>
          <w:trHeight w:val="375"/>
          <w:tblHeader/>
        </w:trPr>
        <w:tc>
          <w:tcPr>
            <w:tcW w:w="437" w:type="dxa"/>
            <w:tcBorders>
              <w:top w:val="single" w:sz="4" w:space="0" w:color="auto"/>
              <w:left w:val="single" w:sz="4" w:space="0" w:color="auto"/>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18"/>
              </w:rPr>
            </w:pPr>
            <w:r w:rsidRPr="00BA539E">
              <w:rPr>
                <w:rFonts w:ascii="Verdana" w:hAnsi="Verdana"/>
                <w:b/>
                <w:w w:val="80"/>
                <w:sz w:val="18"/>
              </w:rPr>
              <w:t>No</w:t>
            </w:r>
          </w:p>
        </w:tc>
        <w:tc>
          <w:tcPr>
            <w:tcW w:w="2398"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18"/>
              </w:rPr>
            </w:pPr>
            <w:r w:rsidRPr="00BA539E">
              <w:rPr>
                <w:rFonts w:ascii="Verdana" w:hAnsi="Verdana"/>
                <w:b/>
                <w:w w:val="80"/>
                <w:sz w:val="18"/>
              </w:rPr>
              <w:t>Uraian</w:t>
            </w:r>
          </w:p>
        </w:tc>
        <w:tc>
          <w:tcPr>
            <w:tcW w:w="980"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18"/>
              </w:rPr>
            </w:pPr>
            <w:r w:rsidRPr="00BA539E">
              <w:rPr>
                <w:rFonts w:ascii="Verdana" w:hAnsi="Verdana"/>
                <w:b/>
                <w:w w:val="80"/>
                <w:sz w:val="18"/>
              </w:rPr>
              <w:t>Kondisi Kinerja pada Akhir Periode RPJMD (2016)</w:t>
            </w:r>
          </w:p>
        </w:tc>
        <w:tc>
          <w:tcPr>
            <w:tcW w:w="889"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18"/>
              </w:rPr>
            </w:pPr>
            <w:r w:rsidRPr="00BA539E">
              <w:rPr>
                <w:rFonts w:ascii="Verdana" w:hAnsi="Verdana"/>
                <w:b/>
                <w:w w:val="80"/>
                <w:sz w:val="18"/>
              </w:rPr>
              <w:t>Target Capaian Tahun 2011</w:t>
            </w:r>
          </w:p>
        </w:tc>
        <w:tc>
          <w:tcPr>
            <w:tcW w:w="1108"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18"/>
              </w:rPr>
            </w:pPr>
            <w:r w:rsidRPr="00BA539E">
              <w:rPr>
                <w:rFonts w:ascii="Verdana" w:hAnsi="Verdana"/>
                <w:b/>
                <w:w w:val="80"/>
                <w:sz w:val="18"/>
              </w:rPr>
              <w:t>Realisasi Capaian Tahun 2011</w:t>
            </w:r>
          </w:p>
        </w:tc>
        <w:tc>
          <w:tcPr>
            <w:tcW w:w="950"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18"/>
              </w:rPr>
            </w:pPr>
            <w:r w:rsidRPr="00BA539E">
              <w:rPr>
                <w:rFonts w:ascii="Verdana" w:hAnsi="Verdana"/>
                <w:b/>
                <w:w w:val="80"/>
                <w:sz w:val="18"/>
              </w:rPr>
              <w:t>Target Capaian Tahun 2012</w:t>
            </w:r>
          </w:p>
        </w:tc>
        <w:tc>
          <w:tcPr>
            <w:tcW w:w="1066"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18"/>
              </w:rPr>
            </w:pPr>
            <w:r w:rsidRPr="00BA539E">
              <w:rPr>
                <w:rFonts w:ascii="Verdana" w:hAnsi="Verdana"/>
                <w:b/>
                <w:w w:val="80"/>
                <w:sz w:val="18"/>
              </w:rPr>
              <w:t>Perkiraan Target Capaian Tahun 2012(%)</w:t>
            </w:r>
          </w:p>
        </w:tc>
      </w:tr>
      <w:tr w:rsidR="00F726F9" w:rsidRPr="00BA539E" w:rsidTr="004C7329">
        <w:trPr>
          <w:trHeight w:val="419"/>
        </w:trPr>
        <w:tc>
          <w:tcPr>
            <w:tcW w:w="437"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18"/>
              </w:rPr>
            </w:pPr>
            <w:r w:rsidRPr="00BA539E">
              <w:rPr>
                <w:rFonts w:ascii="Verdana" w:hAnsi="Verdana"/>
                <w:w w:val="80"/>
                <w:sz w:val="18"/>
              </w:rPr>
              <w:t>a</w:t>
            </w:r>
          </w:p>
        </w:tc>
        <w:tc>
          <w:tcPr>
            <w:tcW w:w="2398"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18"/>
              </w:rPr>
            </w:pPr>
            <w:r w:rsidRPr="00BA539E">
              <w:rPr>
                <w:rFonts w:ascii="Verdana" w:hAnsi="Verdana"/>
                <w:w w:val="80"/>
                <w:sz w:val="18"/>
              </w:rPr>
              <w:t>Jumlah permohonan persertifikatan tanah ke Pemkab (ha)</w:t>
            </w:r>
          </w:p>
        </w:tc>
        <w:tc>
          <w:tcPr>
            <w:tcW w:w="98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375745</w:t>
            </w:r>
          </w:p>
        </w:tc>
        <w:tc>
          <w:tcPr>
            <w:tcW w:w="889"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290.741</w:t>
            </w:r>
          </w:p>
        </w:tc>
        <w:tc>
          <w:tcPr>
            <w:tcW w:w="1108"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302.864 </w:t>
            </w:r>
          </w:p>
        </w:tc>
        <w:tc>
          <w:tcPr>
            <w:tcW w:w="95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309.581</w:t>
            </w:r>
          </w:p>
        </w:tc>
        <w:tc>
          <w:tcPr>
            <w:tcW w:w="1066"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95 </w:t>
            </w:r>
          </w:p>
        </w:tc>
      </w:tr>
      <w:tr w:rsidR="00F726F9" w:rsidRPr="00BA539E" w:rsidTr="004C7329">
        <w:trPr>
          <w:trHeight w:val="419"/>
        </w:trPr>
        <w:tc>
          <w:tcPr>
            <w:tcW w:w="437"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18"/>
              </w:rPr>
            </w:pPr>
            <w:r w:rsidRPr="00BA539E">
              <w:rPr>
                <w:rFonts w:ascii="Verdana" w:hAnsi="Verdana"/>
                <w:w w:val="80"/>
                <w:sz w:val="18"/>
              </w:rPr>
              <w:t>b</w:t>
            </w:r>
          </w:p>
        </w:tc>
        <w:tc>
          <w:tcPr>
            <w:tcW w:w="2398"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18"/>
              </w:rPr>
            </w:pPr>
            <w:r w:rsidRPr="00BA539E">
              <w:rPr>
                <w:rFonts w:ascii="Verdana" w:hAnsi="Verdana"/>
                <w:w w:val="80"/>
                <w:sz w:val="18"/>
              </w:rPr>
              <w:t>Persentase luas lahan bersertifikat (%)</w:t>
            </w:r>
          </w:p>
        </w:tc>
        <w:tc>
          <w:tcPr>
            <w:tcW w:w="98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83.200</w:t>
            </w:r>
          </w:p>
        </w:tc>
        <w:tc>
          <w:tcPr>
            <w:tcW w:w="889"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66,18</w:t>
            </w:r>
          </w:p>
        </w:tc>
        <w:tc>
          <w:tcPr>
            <w:tcW w:w="1108"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67,28 </w:t>
            </w:r>
          </w:p>
        </w:tc>
        <w:tc>
          <w:tcPr>
            <w:tcW w:w="95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69,63</w:t>
            </w:r>
          </w:p>
        </w:tc>
        <w:tc>
          <w:tcPr>
            <w:tcW w:w="1066"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96 </w:t>
            </w:r>
          </w:p>
        </w:tc>
      </w:tr>
      <w:tr w:rsidR="00F726F9" w:rsidRPr="00BA539E" w:rsidTr="004C7329">
        <w:trPr>
          <w:trHeight w:val="419"/>
        </w:trPr>
        <w:tc>
          <w:tcPr>
            <w:tcW w:w="437"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18"/>
              </w:rPr>
            </w:pPr>
            <w:r w:rsidRPr="00BA539E">
              <w:rPr>
                <w:rFonts w:ascii="Verdana" w:hAnsi="Verdana"/>
                <w:w w:val="80"/>
                <w:sz w:val="18"/>
              </w:rPr>
              <w:t>c</w:t>
            </w:r>
          </w:p>
        </w:tc>
        <w:tc>
          <w:tcPr>
            <w:tcW w:w="2398"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71E2F">
            <w:pPr>
              <w:pStyle w:val="NoSpacing"/>
              <w:rPr>
                <w:rFonts w:ascii="Verdana" w:hAnsi="Verdana"/>
                <w:w w:val="80"/>
                <w:sz w:val="18"/>
              </w:rPr>
            </w:pPr>
            <w:r w:rsidRPr="00BA539E">
              <w:rPr>
                <w:rFonts w:ascii="Verdana" w:hAnsi="Verdana"/>
                <w:w w:val="80"/>
                <w:sz w:val="18"/>
              </w:rPr>
              <w:t xml:space="preserve">Jumlah kasus/konflik sengketa tanah milik </w:t>
            </w:r>
            <w:r w:rsidR="00A71E2F" w:rsidRPr="00BA539E">
              <w:rPr>
                <w:rFonts w:ascii="Verdana" w:hAnsi="Verdana"/>
                <w:w w:val="80"/>
                <w:sz w:val="18"/>
              </w:rPr>
              <w:t>n</w:t>
            </w:r>
            <w:r w:rsidRPr="00BA539E">
              <w:rPr>
                <w:rFonts w:ascii="Verdana" w:hAnsi="Verdana"/>
                <w:w w:val="80"/>
                <w:sz w:val="18"/>
              </w:rPr>
              <w:t xml:space="preserve">egara yang terselesaikan (%) </w:t>
            </w:r>
          </w:p>
        </w:tc>
        <w:tc>
          <w:tcPr>
            <w:tcW w:w="98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100</w:t>
            </w:r>
          </w:p>
        </w:tc>
        <w:tc>
          <w:tcPr>
            <w:tcW w:w="889"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100</w:t>
            </w:r>
          </w:p>
        </w:tc>
        <w:tc>
          <w:tcPr>
            <w:tcW w:w="1108"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100 </w:t>
            </w:r>
          </w:p>
        </w:tc>
        <w:tc>
          <w:tcPr>
            <w:tcW w:w="95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100</w:t>
            </w:r>
          </w:p>
        </w:tc>
        <w:tc>
          <w:tcPr>
            <w:tcW w:w="1066"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18"/>
              </w:rPr>
            </w:pPr>
            <w:r w:rsidRPr="00BA539E">
              <w:rPr>
                <w:rFonts w:ascii="Verdana" w:hAnsi="Verdana"/>
                <w:w w:val="80"/>
                <w:sz w:val="18"/>
              </w:rPr>
              <w:t>100 </w:t>
            </w:r>
          </w:p>
        </w:tc>
      </w:tr>
    </w:tbl>
    <w:p w:rsidR="00F726F9" w:rsidRPr="00BA539E" w:rsidRDefault="00846448" w:rsidP="00C96F88">
      <w:pPr>
        <w:tabs>
          <w:tab w:val="left" w:pos="900"/>
        </w:tabs>
        <w:spacing w:before="240"/>
        <w:ind w:firstLine="567"/>
        <w:jc w:val="both"/>
        <w:rPr>
          <w:rFonts w:ascii="Verdana" w:hAnsi="Verdana" w:cs="Tahoma"/>
          <w:w w:val="80"/>
          <w:sz w:val="24"/>
          <w:lang w:val="en-US"/>
        </w:rPr>
      </w:pPr>
      <w:r w:rsidRPr="00BA539E">
        <w:rPr>
          <w:rFonts w:ascii="Verdana" w:hAnsi="Verdana" w:cs="Verdana"/>
          <w:w w:val="80"/>
          <w:sz w:val="24"/>
          <w:szCs w:val="24"/>
          <w:shd w:val="clear" w:color="auto" w:fill="FFFFFF"/>
          <w:lang w:val="en-US"/>
        </w:rPr>
        <w:lastRenderedPageBreak/>
        <w:t xml:space="preserve">Dari data tersebut di atas capaian </w:t>
      </w:r>
      <w:r w:rsidR="00F726F9" w:rsidRPr="00BA539E">
        <w:rPr>
          <w:rFonts w:ascii="Verdana" w:hAnsi="Verdana" w:cs="Tahoma"/>
          <w:w w:val="80"/>
          <w:sz w:val="24"/>
        </w:rPr>
        <w:t xml:space="preserve">kinerja kegiatan pada </w:t>
      </w:r>
      <w:r w:rsidRPr="00BA539E">
        <w:rPr>
          <w:rFonts w:ascii="Verdana" w:hAnsi="Verdana" w:cs="Tahoma"/>
          <w:w w:val="80"/>
          <w:sz w:val="24"/>
          <w:lang w:val="en-US"/>
        </w:rPr>
        <w:t xml:space="preserve">urusan </w:t>
      </w:r>
      <w:r w:rsidR="00F726F9" w:rsidRPr="00BA539E">
        <w:rPr>
          <w:rFonts w:ascii="Verdana" w:hAnsi="Verdana" w:cs="Tahoma"/>
          <w:w w:val="80"/>
          <w:sz w:val="24"/>
        </w:rPr>
        <w:t xml:space="preserve">pertanahan pada </w:t>
      </w:r>
      <w:r w:rsidRPr="00BA539E">
        <w:rPr>
          <w:rFonts w:ascii="Verdana" w:hAnsi="Verdana" w:cs="Tahoma"/>
          <w:w w:val="80"/>
          <w:sz w:val="24"/>
          <w:lang w:val="en-US"/>
        </w:rPr>
        <w:t>B</w:t>
      </w:r>
      <w:r w:rsidRPr="00BA539E">
        <w:rPr>
          <w:rFonts w:ascii="Verdana" w:hAnsi="Verdana" w:cs="Tahoma"/>
          <w:w w:val="80"/>
          <w:sz w:val="24"/>
        </w:rPr>
        <w:t xml:space="preserve">agian </w:t>
      </w:r>
      <w:r w:rsidRPr="00BA539E">
        <w:rPr>
          <w:rFonts w:ascii="Verdana" w:hAnsi="Verdana" w:cs="Tahoma"/>
          <w:w w:val="80"/>
          <w:sz w:val="24"/>
          <w:lang w:val="en-US"/>
        </w:rPr>
        <w:t>T</w:t>
      </w:r>
      <w:r w:rsidR="00F726F9" w:rsidRPr="00BA539E">
        <w:rPr>
          <w:rFonts w:ascii="Verdana" w:hAnsi="Verdana" w:cs="Tahoma"/>
          <w:w w:val="80"/>
          <w:sz w:val="24"/>
        </w:rPr>
        <w:t>ata Pemerintahan</w:t>
      </w:r>
      <w:r w:rsidRPr="00BA539E">
        <w:rPr>
          <w:rFonts w:ascii="Verdana" w:hAnsi="Verdana" w:cs="Tahoma"/>
          <w:w w:val="80"/>
          <w:sz w:val="24"/>
          <w:lang w:val="en-US"/>
        </w:rPr>
        <w:t xml:space="preserve"> Setda Grobogan</w:t>
      </w:r>
      <w:r w:rsidR="00F726F9" w:rsidRPr="00BA539E">
        <w:rPr>
          <w:rFonts w:ascii="Verdana" w:hAnsi="Verdana" w:cs="Tahoma"/>
          <w:w w:val="80"/>
          <w:sz w:val="24"/>
        </w:rPr>
        <w:t xml:space="preserve"> pada </w:t>
      </w:r>
      <w:r w:rsidRPr="00BA539E">
        <w:rPr>
          <w:rFonts w:ascii="Verdana" w:hAnsi="Verdana" w:cs="Tahoma"/>
          <w:w w:val="80"/>
          <w:sz w:val="24"/>
        </w:rPr>
        <w:t>semua dapat memenuhi target</w:t>
      </w:r>
      <w:r w:rsidRPr="00BA539E">
        <w:rPr>
          <w:rFonts w:ascii="Verdana" w:hAnsi="Verdana" w:cs="Tahoma"/>
          <w:w w:val="80"/>
          <w:sz w:val="24"/>
          <w:lang w:val="en-US"/>
        </w:rPr>
        <w:t xml:space="preserve"> yang telah ditetapkan</w:t>
      </w:r>
      <w:r w:rsidR="00E95A52" w:rsidRPr="00BA539E">
        <w:rPr>
          <w:rFonts w:ascii="Verdana" w:hAnsi="Verdana" w:cs="Tahoma"/>
          <w:w w:val="80"/>
          <w:sz w:val="24"/>
          <w:lang w:val="en-US"/>
        </w:rPr>
        <w:t>.</w:t>
      </w:r>
    </w:p>
    <w:p w:rsidR="00F726F9" w:rsidRPr="00BA539E" w:rsidRDefault="00F726F9" w:rsidP="00F726F9">
      <w:pPr>
        <w:pStyle w:val="ListParagraph"/>
        <w:numPr>
          <w:ilvl w:val="0"/>
          <w:numId w:val="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Kesempatan Kerja</w:t>
      </w:r>
    </w:p>
    <w:p w:rsidR="00E95A52" w:rsidRPr="00BA539E" w:rsidRDefault="00E95A52" w:rsidP="00E95A52">
      <w:pPr>
        <w:autoSpaceDE w:val="0"/>
        <w:autoSpaceDN w:val="0"/>
        <w:adjustRightInd w:val="0"/>
        <w:ind w:firstLine="426"/>
        <w:jc w:val="both"/>
        <w:rPr>
          <w:rFonts w:ascii="Verdana" w:hAnsi="Verdana" w:cs="Tahoma"/>
          <w:w w:val="80"/>
          <w:sz w:val="24"/>
          <w:szCs w:val="24"/>
        </w:rPr>
      </w:pPr>
      <w:r w:rsidRPr="00BA539E">
        <w:rPr>
          <w:rFonts w:ascii="Verdana" w:hAnsi="Verdana" w:cs="Tahoma"/>
          <w:w w:val="80"/>
          <w:sz w:val="24"/>
          <w:szCs w:val="24"/>
        </w:rPr>
        <w:t>Angka pengangguran dan Tingkat Pengangguran Terbuka dari tahun 2010 sampai tahun 2014, mengalami tren penurunan sebagaimana data dalam Tabel 2.</w:t>
      </w:r>
      <w:r w:rsidRPr="00BA539E">
        <w:rPr>
          <w:rFonts w:ascii="Verdana" w:hAnsi="Verdana" w:cs="Tahoma"/>
          <w:w w:val="80"/>
          <w:sz w:val="24"/>
          <w:szCs w:val="24"/>
          <w:lang w:val="en-US"/>
        </w:rPr>
        <w:t>22</w:t>
      </w:r>
      <w:r w:rsidRPr="00BA539E">
        <w:rPr>
          <w:rFonts w:ascii="Verdana" w:hAnsi="Verdana" w:cs="Tahoma"/>
          <w:w w:val="80"/>
          <w:sz w:val="24"/>
          <w:szCs w:val="24"/>
        </w:rPr>
        <w:t xml:space="preserve"> sebagai berikut:</w:t>
      </w:r>
    </w:p>
    <w:p w:rsidR="00E95A52" w:rsidRPr="00BA539E" w:rsidRDefault="007F1C2A" w:rsidP="00E95A52">
      <w:pPr>
        <w:pStyle w:val="Bodytext1"/>
        <w:shd w:val="clear" w:color="auto" w:fill="auto"/>
        <w:spacing w:before="0" w:line="240" w:lineRule="auto"/>
        <w:ind w:left="720" w:hanging="720"/>
        <w:jc w:val="center"/>
        <w:rPr>
          <w:rFonts w:ascii="Verdana" w:hAnsi="Verdana" w:cs="Tahoma"/>
          <w:b/>
          <w:w w:val="80"/>
          <w:sz w:val="24"/>
          <w:szCs w:val="24"/>
          <w:lang w:val="en-US"/>
        </w:rPr>
      </w:pPr>
      <w:r w:rsidRPr="00BA539E">
        <w:rPr>
          <w:rFonts w:ascii="Verdana" w:hAnsi="Verdana" w:cs="Tahoma"/>
          <w:b/>
          <w:w w:val="80"/>
          <w:sz w:val="24"/>
          <w:szCs w:val="24"/>
        </w:rPr>
        <w:t>Tabel 2.2</w:t>
      </w:r>
      <w:r w:rsidRPr="00BA539E">
        <w:rPr>
          <w:rFonts w:ascii="Verdana" w:hAnsi="Verdana" w:cs="Tahoma"/>
          <w:b/>
          <w:w w:val="80"/>
          <w:sz w:val="24"/>
          <w:szCs w:val="24"/>
          <w:lang w:val="en-US"/>
        </w:rPr>
        <w:t>1</w:t>
      </w:r>
    </w:p>
    <w:p w:rsidR="00E95A52" w:rsidRPr="00BA539E" w:rsidRDefault="00E95A52" w:rsidP="00E95A52">
      <w:pPr>
        <w:pStyle w:val="Bodytext1"/>
        <w:shd w:val="clear" w:color="auto" w:fill="auto"/>
        <w:spacing w:before="0" w:line="240" w:lineRule="auto"/>
        <w:ind w:left="720" w:hanging="720"/>
        <w:jc w:val="center"/>
        <w:rPr>
          <w:rFonts w:ascii="Verdana" w:hAnsi="Verdana" w:cs="Tahoma"/>
          <w:w w:val="80"/>
          <w:sz w:val="24"/>
          <w:szCs w:val="24"/>
        </w:rPr>
      </w:pPr>
      <w:r w:rsidRPr="00BA539E">
        <w:rPr>
          <w:rFonts w:ascii="Verdana" w:hAnsi="Verdana" w:cs="Tahoma"/>
          <w:w w:val="80"/>
          <w:sz w:val="24"/>
          <w:szCs w:val="24"/>
        </w:rPr>
        <w:t>Ketenagakerjaan di Kabupaten Grobogan Tahun 2010-2014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5"/>
        <w:gridCol w:w="928"/>
        <w:gridCol w:w="1595"/>
        <w:gridCol w:w="1598"/>
        <w:gridCol w:w="1373"/>
        <w:gridCol w:w="2135"/>
      </w:tblGrid>
      <w:tr w:rsidR="00E95A52" w:rsidRPr="00BA539E" w:rsidTr="006703F7">
        <w:trPr>
          <w:trHeight w:val="20"/>
        </w:trPr>
        <w:tc>
          <w:tcPr>
            <w:tcW w:w="322" w:type="pct"/>
            <w:shd w:val="clear" w:color="auto" w:fill="FBD4B4"/>
            <w:vAlign w:val="center"/>
            <w:hideMark/>
          </w:tcPr>
          <w:p w:rsidR="00E95A52" w:rsidRPr="00BA539E" w:rsidRDefault="00E95A52" w:rsidP="0022240C">
            <w:pPr>
              <w:spacing w:line="240" w:lineRule="auto"/>
              <w:jc w:val="center"/>
              <w:rPr>
                <w:rFonts w:ascii="Verdana" w:hAnsi="Verdana"/>
                <w:b/>
                <w:w w:val="80"/>
                <w:lang w:eastAsia="id-ID"/>
              </w:rPr>
            </w:pPr>
            <w:r w:rsidRPr="00BA539E">
              <w:rPr>
                <w:rFonts w:ascii="Verdana" w:hAnsi="Verdana"/>
                <w:b/>
                <w:w w:val="80"/>
                <w:lang w:eastAsia="id-ID"/>
              </w:rPr>
              <w:t>NO</w:t>
            </w:r>
          </w:p>
        </w:tc>
        <w:tc>
          <w:tcPr>
            <w:tcW w:w="569" w:type="pct"/>
            <w:shd w:val="clear" w:color="auto" w:fill="FBD4B4"/>
            <w:vAlign w:val="center"/>
            <w:hideMark/>
          </w:tcPr>
          <w:p w:rsidR="00E95A52" w:rsidRPr="00BA539E" w:rsidRDefault="00E95A52" w:rsidP="0022240C">
            <w:pPr>
              <w:spacing w:line="240" w:lineRule="auto"/>
              <w:jc w:val="center"/>
              <w:rPr>
                <w:rFonts w:ascii="Verdana" w:hAnsi="Verdana"/>
                <w:b/>
                <w:w w:val="80"/>
                <w:lang w:eastAsia="id-ID"/>
              </w:rPr>
            </w:pPr>
            <w:r w:rsidRPr="00BA539E">
              <w:rPr>
                <w:rFonts w:ascii="Verdana" w:hAnsi="Verdana"/>
                <w:b/>
                <w:w w:val="80"/>
                <w:lang w:eastAsia="id-ID"/>
              </w:rPr>
              <w:t>TAHUN</w:t>
            </w:r>
          </w:p>
        </w:tc>
        <w:tc>
          <w:tcPr>
            <w:tcW w:w="978" w:type="pct"/>
            <w:shd w:val="clear" w:color="auto" w:fill="FBD4B4"/>
            <w:vAlign w:val="center"/>
            <w:hideMark/>
          </w:tcPr>
          <w:p w:rsidR="00E95A52" w:rsidRPr="00BA539E" w:rsidRDefault="00E95A52" w:rsidP="0022240C">
            <w:pPr>
              <w:spacing w:line="240" w:lineRule="auto"/>
              <w:jc w:val="center"/>
              <w:rPr>
                <w:rFonts w:ascii="Verdana" w:hAnsi="Verdana"/>
                <w:b/>
                <w:w w:val="80"/>
                <w:lang w:eastAsia="id-ID"/>
              </w:rPr>
            </w:pPr>
            <w:r w:rsidRPr="00BA539E">
              <w:rPr>
                <w:rFonts w:ascii="Verdana" w:hAnsi="Verdana"/>
                <w:b/>
                <w:w w:val="80"/>
                <w:lang w:eastAsia="id-ID"/>
              </w:rPr>
              <w:t>JUMLAH ANGKT KERJA</w:t>
            </w:r>
          </w:p>
        </w:tc>
        <w:tc>
          <w:tcPr>
            <w:tcW w:w="980" w:type="pct"/>
            <w:shd w:val="clear" w:color="auto" w:fill="FBD4B4"/>
            <w:vAlign w:val="center"/>
            <w:hideMark/>
          </w:tcPr>
          <w:p w:rsidR="00E95A52" w:rsidRPr="00BA539E" w:rsidRDefault="00E95A52" w:rsidP="0022240C">
            <w:pPr>
              <w:spacing w:line="240" w:lineRule="auto"/>
              <w:jc w:val="center"/>
              <w:rPr>
                <w:rFonts w:ascii="Verdana" w:hAnsi="Verdana"/>
                <w:b/>
                <w:w w:val="80"/>
                <w:lang w:eastAsia="id-ID"/>
              </w:rPr>
            </w:pPr>
            <w:r w:rsidRPr="00BA539E">
              <w:rPr>
                <w:rFonts w:ascii="Verdana" w:hAnsi="Verdana"/>
                <w:b/>
                <w:w w:val="80"/>
                <w:lang w:eastAsia="id-ID"/>
              </w:rPr>
              <w:t>JUMLAH PENYERAPAN</w:t>
            </w:r>
          </w:p>
        </w:tc>
        <w:tc>
          <w:tcPr>
            <w:tcW w:w="842" w:type="pct"/>
            <w:shd w:val="clear" w:color="auto" w:fill="FBD4B4"/>
            <w:vAlign w:val="center"/>
            <w:hideMark/>
          </w:tcPr>
          <w:p w:rsidR="00E95A52" w:rsidRPr="00BA539E" w:rsidRDefault="00E95A52" w:rsidP="0022240C">
            <w:pPr>
              <w:spacing w:line="240" w:lineRule="auto"/>
              <w:jc w:val="center"/>
              <w:rPr>
                <w:rFonts w:ascii="Verdana" w:hAnsi="Verdana"/>
                <w:b/>
                <w:w w:val="80"/>
                <w:lang w:eastAsia="id-ID"/>
              </w:rPr>
            </w:pPr>
            <w:r w:rsidRPr="00BA539E">
              <w:rPr>
                <w:rFonts w:ascii="Verdana" w:hAnsi="Verdana"/>
                <w:b/>
                <w:w w:val="80"/>
                <w:lang w:eastAsia="id-ID"/>
              </w:rPr>
              <w:t>YG BELUM TERSERAP</w:t>
            </w:r>
          </w:p>
        </w:tc>
        <w:tc>
          <w:tcPr>
            <w:tcW w:w="1310" w:type="pct"/>
            <w:shd w:val="clear" w:color="auto" w:fill="FBD4B4"/>
            <w:vAlign w:val="center"/>
            <w:hideMark/>
          </w:tcPr>
          <w:p w:rsidR="00E95A52" w:rsidRPr="00BA539E" w:rsidRDefault="00E95A52" w:rsidP="0022240C">
            <w:pPr>
              <w:spacing w:line="240" w:lineRule="auto"/>
              <w:jc w:val="center"/>
              <w:rPr>
                <w:rFonts w:ascii="Verdana" w:hAnsi="Verdana"/>
                <w:b/>
                <w:w w:val="80"/>
                <w:lang w:eastAsia="id-ID"/>
              </w:rPr>
            </w:pPr>
            <w:r w:rsidRPr="00BA539E">
              <w:rPr>
                <w:rFonts w:ascii="Verdana" w:hAnsi="Verdana"/>
                <w:b/>
                <w:w w:val="80"/>
                <w:lang w:eastAsia="id-ID"/>
              </w:rPr>
              <w:t>PREDIKSI PENGANGGURAN</w:t>
            </w:r>
          </w:p>
        </w:tc>
      </w:tr>
      <w:tr w:rsidR="00E95A52" w:rsidRPr="00BA539E" w:rsidTr="0022240C">
        <w:trPr>
          <w:trHeight w:val="20"/>
        </w:trPr>
        <w:tc>
          <w:tcPr>
            <w:tcW w:w="322" w:type="pct"/>
            <w:shd w:val="clear" w:color="auto" w:fill="auto"/>
            <w:noWrap/>
            <w:vAlign w:val="center"/>
            <w:hideMark/>
          </w:tcPr>
          <w:p w:rsidR="00E95A52" w:rsidRPr="00BA539E" w:rsidRDefault="00E95A52" w:rsidP="0022240C">
            <w:pPr>
              <w:spacing w:line="240" w:lineRule="auto"/>
              <w:jc w:val="center"/>
              <w:rPr>
                <w:rFonts w:ascii="Verdana" w:hAnsi="Verdana"/>
                <w:w w:val="80"/>
                <w:lang w:eastAsia="id-ID"/>
              </w:rPr>
            </w:pPr>
            <w:r w:rsidRPr="00BA539E">
              <w:rPr>
                <w:rFonts w:ascii="Verdana" w:hAnsi="Verdana"/>
                <w:w w:val="80"/>
                <w:lang w:eastAsia="id-ID"/>
              </w:rPr>
              <w:t>1</w:t>
            </w:r>
          </w:p>
        </w:tc>
        <w:tc>
          <w:tcPr>
            <w:tcW w:w="569"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2010</w:t>
            </w:r>
          </w:p>
        </w:tc>
        <w:tc>
          <w:tcPr>
            <w:tcW w:w="978"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721.475</w:t>
            </w:r>
          </w:p>
        </w:tc>
        <w:tc>
          <w:tcPr>
            <w:tcW w:w="980"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688.296</w:t>
            </w:r>
          </w:p>
        </w:tc>
        <w:tc>
          <w:tcPr>
            <w:tcW w:w="842"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33.179</w:t>
            </w:r>
          </w:p>
        </w:tc>
        <w:tc>
          <w:tcPr>
            <w:tcW w:w="1310"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4,60</w:t>
            </w:r>
          </w:p>
        </w:tc>
      </w:tr>
      <w:tr w:rsidR="00E95A52" w:rsidRPr="00BA539E" w:rsidTr="0022240C">
        <w:trPr>
          <w:trHeight w:val="20"/>
        </w:trPr>
        <w:tc>
          <w:tcPr>
            <w:tcW w:w="322" w:type="pct"/>
            <w:shd w:val="clear" w:color="auto" w:fill="auto"/>
            <w:noWrap/>
            <w:vAlign w:val="center"/>
            <w:hideMark/>
          </w:tcPr>
          <w:p w:rsidR="00E95A52" w:rsidRPr="00BA539E" w:rsidRDefault="00E95A52" w:rsidP="0022240C">
            <w:pPr>
              <w:spacing w:line="240" w:lineRule="auto"/>
              <w:jc w:val="center"/>
              <w:rPr>
                <w:rFonts w:ascii="Verdana" w:hAnsi="Verdana"/>
                <w:w w:val="80"/>
                <w:lang w:eastAsia="id-ID"/>
              </w:rPr>
            </w:pPr>
            <w:r w:rsidRPr="00BA539E">
              <w:rPr>
                <w:rFonts w:ascii="Verdana" w:hAnsi="Verdana"/>
                <w:w w:val="80"/>
                <w:lang w:eastAsia="id-ID"/>
              </w:rPr>
              <w:t>2</w:t>
            </w:r>
          </w:p>
        </w:tc>
        <w:tc>
          <w:tcPr>
            <w:tcW w:w="569"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2011</w:t>
            </w:r>
          </w:p>
        </w:tc>
        <w:tc>
          <w:tcPr>
            <w:tcW w:w="978" w:type="pct"/>
            <w:shd w:val="clear" w:color="000000" w:fill="FFFFFF"/>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684.731</w:t>
            </w:r>
          </w:p>
        </w:tc>
        <w:tc>
          <w:tcPr>
            <w:tcW w:w="980" w:type="pct"/>
            <w:shd w:val="clear" w:color="000000" w:fill="FFFFFF"/>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649.149</w:t>
            </w:r>
          </w:p>
        </w:tc>
        <w:tc>
          <w:tcPr>
            <w:tcW w:w="842" w:type="pct"/>
            <w:shd w:val="clear" w:color="000000" w:fill="FFFFFF"/>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35.582</w:t>
            </w:r>
          </w:p>
        </w:tc>
        <w:tc>
          <w:tcPr>
            <w:tcW w:w="1310" w:type="pct"/>
            <w:shd w:val="clear" w:color="000000" w:fill="FFFFFF"/>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5,20</w:t>
            </w:r>
          </w:p>
        </w:tc>
      </w:tr>
      <w:tr w:rsidR="00E95A52" w:rsidRPr="00BA539E" w:rsidTr="0022240C">
        <w:trPr>
          <w:trHeight w:val="20"/>
        </w:trPr>
        <w:tc>
          <w:tcPr>
            <w:tcW w:w="322" w:type="pct"/>
            <w:shd w:val="clear" w:color="auto" w:fill="auto"/>
            <w:noWrap/>
            <w:vAlign w:val="center"/>
            <w:hideMark/>
          </w:tcPr>
          <w:p w:rsidR="00E95A52" w:rsidRPr="00BA539E" w:rsidRDefault="00E95A52" w:rsidP="0022240C">
            <w:pPr>
              <w:spacing w:line="240" w:lineRule="auto"/>
              <w:jc w:val="center"/>
              <w:rPr>
                <w:rFonts w:ascii="Verdana" w:hAnsi="Verdana"/>
                <w:w w:val="80"/>
                <w:lang w:eastAsia="id-ID"/>
              </w:rPr>
            </w:pPr>
            <w:r w:rsidRPr="00BA539E">
              <w:rPr>
                <w:rFonts w:ascii="Verdana" w:hAnsi="Verdana"/>
                <w:w w:val="80"/>
                <w:lang w:eastAsia="id-ID"/>
              </w:rPr>
              <w:t>3</w:t>
            </w:r>
          </w:p>
        </w:tc>
        <w:tc>
          <w:tcPr>
            <w:tcW w:w="569"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2012</w:t>
            </w:r>
          </w:p>
        </w:tc>
        <w:tc>
          <w:tcPr>
            <w:tcW w:w="978" w:type="pct"/>
            <w:shd w:val="clear" w:color="000000" w:fill="FFFFFF"/>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727.611</w:t>
            </w:r>
          </w:p>
        </w:tc>
        <w:tc>
          <w:tcPr>
            <w:tcW w:w="980" w:type="pct"/>
            <w:shd w:val="clear" w:color="000000" w:fill="FFFFFF"/>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696.085</w:t>
            </w:r>
          </w:p>
        </w:tc>
        <w:tc>
          <w:tcPr>
            <w:tcW w:w="842" w:type="pct"/>
            <w:shd w:val="clear" w:color="000000" w:fill="FFFFFF"/>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31.526</w:t>
            </w:r>
          </w:p>
        </w:tc>
        <w:tc>
          <w:tcPr>
            <w:tcW w:w="1310" w:type="pct"/>
            <w:shd w:val="clear" w:color="000000" w:fill="FFFFFF"/>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4,33</w:t>
            </w:r>
          </w:p>
        </w:tc>
      </w:tr>
      <w:tr w:rsidR="00E95A52" w:rsidRPr="00BA539E" w:rsidTr="0022240C">
        <w:trPr>
          <w:trHeight w:val="20"/>
        </w:trPr>
        <w:tc>
          <w:tcPr>
            <w:tcW w:w="322" w:type="pct"/>
            <w:shd w:val="clear" w:color="auto" w:fill="auto"/>
            <w:noWrap/>
            <w:vAlign w:val="center"/>
            <w:hideMark/>
          </w:tcPr>
          <w:p w:rsidR="00E95A52" w:rsidRPr="00BA539E" w:rsidRDefault="00E95A52" w:rsidP="0022240C">
            <w:pPr>
              <w:spacing w:line="240" w:lineRule="auto"/>
              <w:jc w:val="center"/>
              <w:rPr>
                <w:rFonts w:ascii="Verdana" w:hAnsi="Verdana"/>
                <w:w w:val="80"/>
                <w:lang w:eastAsia="id-ID"/>
              </w:rPr>
            </w:pPr>
            <w:r w:rsidRPr="00BA539E">
              <w:rPr>
                <w:rFonts w:ascii="Verdana" w:hAnsi="Verdana"/>
                <w:w w:val="80"/>
                <w:lang w:eastAsia="id-ID"/>
              </w:rPr>
              <w:t>4</w:t>
            </w:r>
          </w:p>
        </w:tc>
        <w:tc>
          <w:tcPr>
            <w:tcW w:w="569"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2013</w:t>
            </w:r>
          </w:p>
        </w:tc>
        <w:tc>
          <w:tcPr>
            <w:tcW w:w="978"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705.758</w:t>
            </w:r>
          </w:p>
        </w:tc>
        <w:tc>
          <w:tcPr>
            <w:tcW w:w="980"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663.038</w:t>
            </w:r>
          </w:p>
        </w:tc>
        <w:tc>
          <w:tcPr>
            <w:tcW w:w="842"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42.720</w:t>
            </w:r>
          </w:p>
        </w:tc>
        <w:tc>
          <w:tcPr>
            <w:tcW w:w="1310"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6,05</w:t>
            </w:r>
          </w:p>
        </w:tc>
      </w:tr>
      <w:tr w:rsidR="00E95A52" w:rsidRPr="00BA539E" w:rsidTr="0022240C">
        <w:trPr>
          <w:trHeight w:val="20"/>
        </w:trPr>
        <w:tc>
          <w:tcPr>
            <w:tcW w:w="322" w:type="pct"/>
            <w:shd w:val="clear" w:color="auto" w:fill="auto"/>
            <w:noWrap/>
            <w:vAlign w:val="center"/>
            <w:hideMark/>
          </w:tcPr>
          <w:p w:rsidR="00E95A52" w:rsidRPr="00BA539E" w:rsidRDefault="00E95A52" w:rsidP="0022240C">
            <w:pPr>
              <w:spacing w:line="240" w:lineRule="auto"/>
              <w:jc w:val="center"/>
              <w:rPr>
                <w:rFonts w:ascii="Verdana" w:hAnsi="Verdana"/>
                <w:w w:val="80"/>
                <w:lang w:eastAsia="id-ID"/>
              </w:rPr>
            </w:pPr>
            <w:r w:rsidRPr="00BA539E">
              <w:rPr>
                <w:rFonts w:ascii="Verdana" w:hAnsi="Verdana"/>
                <w:w w:val="80"/>
                <w:lang w:eastAsia="id-ID"/>
              </w:rPr>
              <w:t>5</w:t>
            </w:r>
          </w:p>
        </w:tc>
        <w:tc>
          <w:tcPr>
            <w:tcW w:w="569"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2014</w:t>
            </w:r>
          </w:p>
        </w:tc>
        <w:tc>
          <w:tcPr>
            <w:tcW w:w="978"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751.484</w:t>
            </w:r>
          </w:p>
        </w:tc>
        <w:tc>
          <w:tcPr>
            <w:tcW w:w="980"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719.573</w:t>
            </w:r>
          </w:p>
        </w:tc>
        <w:tc>
          <w:tcPr>
            <w:tcW w:w="842"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31.911</w:t>
            </w:r>
          </w:p>
        </w:tc>
        <w:tc>
          <w:tcPr>
            <w:tcW w:w="1310" w:type="pct"/>
            <w:shd w:val="clear" w:color="auto" w:fill="auto"/>
            <w:noWrap/>
            <w:vAlign w:val="center"/>
            <w:hideMark/>
          </w:tcPr>
          <w:p w:rsidR="00E95A52" w:rsidRPr="00BA539E" w:rsidRDefault="00E95A52" w:rsidP="0022240C">
            <w:pPr>
              <w:spacing w:line="240" w:lineRule="auto"/>
              <w:jc w:val="right"/>
              <w:rPr>
                <w:rFonts w:ascii="Verdana" w:hAnsi="Verdana"/>
                <w:w w:val="80"/>
                <w:lang w:eastAsia="id-ID"/>
              </w:rPr>
            </w:pPr>
            <w:r w:rsidRPr="00BA539E">
              <w:rPr>
                <w:rFonts w:ascii="Verdana" w:hAnsi="Verdana"/>
                <w:w w:val="80"/>
                <w:lang w:eastAsia="id-ID"/>
              </w:rPr>
              <w:t>4,25</w:t>
            </w:r>
          </w:p>
        </w:tc>
      </w:tr>
    </w:tbl>
    <w:p w:rsidR="00E95A52" w:rsidRPr="00BA539E" w:rsidRDefault="00E95A52" w:rsidP="00E95A52">
      <w:pPr>
        <w:outlineLvl w:val="2"/>
        <w:rPr>
          <w:rFonts w:ascii="Verdana" w:hAnsi="Verdana" w:cs="Arial"/>
          <w:w w:val="80"/>
          <w:sz w:val="12"/>
          <w:szCs w:val="12"/>
        </w:rPr>
      </w:pPr>
      <w:r w:rsidRPr="00BA539E">
        <w:rPr>
          <w:rFonts w:ascii="Verdana" w:hAnsi="Verdana" w:cs="Arial"/>
          <w:i/>
          <w:noProof/>
          <w:w w:val="80"/>
          <w:sz w:val="20"/>
          <w:szCs w:val="20"/>
        </w:rPr>
        <w:t xml:space="preserve">Sumber : </w:t>
      </w:r>
      <w:r w:rsidRPr="00BA539E">
        <w:rPr>
          <w:rFonts w:ascii="Verdana" w:hAnsi="Verdana" w:cs="Tahoma"/>
          <w:i/>
          <w:noProof/>
          <w:w w:val="80"/>
          <w:sz w:val="20"/>
          <w:szCs w:val="20"/>
        </w:rPr>
        <w:t>BPS Kab. Grobogan</w:t>
      </w:r>
      <w:r w:rsidRPr="00BA539E">
        <w:rPr>
          <w:rFonts w:ascii="Verdana" w:hAnsi="Verdana" w:cs="Tahoma"/>
          <w:i/>
          <w:noProof/>
          <w:w w:val="80"/>
          <w:sz w:val="20"/>
          <w:szCs w:val="20"/>
          <w:lang w:val="en-US"/>
        </w:rPr>
        <w:t>, 2014</w:t>
      </w:r>
      <w:r w:rsidRPr="00BA539E">
        <w:rPr>
          <w:rFonts w:ascii="Verdana" w:hAnsi="Verdana" w:cs="Tahoma"/>
          <w:i/>
          <w:noProof/>
          <w:w w:val="80"/>
          <w:sz w:val="20"/>
          <w:szCs w:val="20"/>
        </w:rPr>
        <w:t xml:space="preserve"> </w:t>
      </w:r>
    </w:p>
    <w:p w:rsidR="00F726F9" w:rsidRPr="00BA539E" w:rsidRDefault="00F726F9" w:rsidP="00F726F9">
      <w:pPr>
        <w:pStyle w:val="ListParagraph"/>
        <w:numPr>
          <w:ilvl w:val="0"/>
          <w:numId w:val="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Angka Kriminalitas</w:t>
      </w:r>
    </w:p>
    <w:p w:rsidR="00F726F9" w:rsidRPr="00BA539E" w:rsidRDefault="00F726F9" w:rsidP="00F726F9">
      <w:pPr>
        <w:ind w:firstLine="567"/>
        <w:jc w:val="both"/>
        <w:rPr>
          <w:rFonts w:ascii="Verdana" w:hAnsi="Verdana" w:cs="Verdana"/>
          <w:w w:val="80"/>
          <w:sz w:val="24"/>
          <w:szCs w:val="24"/>
          <w:lang w:val="en-US"/>
        </w:rPr>
      </w:pPr>
      <w:r w:rsidRPr="00BA539E">
        <w:rPr>
          <w:rFonts w:ascii="Verdana" w:hAnsi="Verdana" w:cs="Verdana"/>
          <w:w w:val="80"/>
          <w:sz w:val="24"/>
          <w:szCs w:val="24"/>
        </w:rPr>
        <w:t xml:space="preserve">Angka kriminalitas tercermin dari banyaknya perkara pidana yang masuk di Pengadilan </w:t>
      </w:r>
      <w:r w:rsidR="008708C9" w:rsidRPr="00BA539E">
        <w:rPr>
          <w:rFonts w:ascii="Verdana" w:hAnsi="Verdana" w:cs="Verdana"/>
          <w:w w:val="80"/>
          <w:sz w:val="24"/>
          <w:szCs w:val="24"/>
          <w:lang w:val="en-US"/>
        </w:rPr>
        <w:t>Purwodadi</w:t>
      </w:r>
      <w:r w:rsidRPr="00BA539E">
        <w:rPr>
          <w:rFonts w:ascii="Verdana" w:hAnsi="Verdana" w:cs="Verdana"/>
          <w:w w:val="80"/>
          <w:sz w:val="24"/>
          <w:szCs w:val="24"/>
        </w:rPr>
        <w:t>. Jumlah kasus tindak krim</w:t>
      </w:r>
      <w:r w:rsidR="008708C9" w:rsidRPr="00BA539E">
        <w:rPr>
          <w:rFonts w:ascii="Verdana" w:hAnsi="Verdana" w:cs="Verdana"/>
          <w:w w:val="80"/>
          <w:sz w:val="24"/>
          <w:szCs w:val="24"/>
        </w:rPr>
        <w:t>inalitas (kasus) pada tahun 201</w:t>
      </w:r>
      <w:r w:rsidR="008708C9" w:rsidRPr="00BA539E">
        <w:rPr>
          <w:rFonts w:ascii="Verdana" w:hAnsi="Verdana" w:cs="Verdana"/>
          <w:w w:val="80"/>
          <w:sz w:val="24"/>
          <w:szCs w:val="24"/>
          <w:lang w:val="en-US"/>
        </w:rPr>
        <w:t>3</w:t>
      </w:r>
      <w:r w:rsidRPr="00BA539E">
        <w:rPr>
          <w:rFonts w:ascii="Verdana" w:hAnsi="Verdana" w:cs="Verdana"/>
          <w:w w:val="80"/>
          <w:sz w:val="24"/>
          <w:szCs w:val="24"/>
        </w:rPr>
        <w:t xml:space="preserve"> sebanyak </w:t>
      </w:r>
      <w:r w:rsidR="008708C9" w:rsidRPr="00BA539E">
        <w:rPr>
          <w:rFonts w:ascii="Verdana" w:hAnsi="Verdana" w:cs="Verdana"/>
          <w:w w:val="80"/>
          <w:sz w:val="24"/>
          <w:szCs w:val="24"/>
          <w:lang w:val="en-US"/>
        </w:rPr>
        <w:t>210</w:t>
      </w:r>
      <w:r w:rsidR="008708C9" w:rsidRPr="00BA539E">
        <w:rPr>
          <w:rFonts w:ascii="Verdana" w:hAnsi="Verdana" w:cs="Verdana"/>
          <w:w w:val="80"/>
          <w:sz w:val="24"/>
          <w:szCs w:val="24"/>
        </w:rPr>
        <w:t xml:space="preserve"> kasus</w:t>
      </w:r>
      <w:r w:rsidR="008708C9" w:rsidRPr="00BA539E">
        <w:rPr>
          <w:rFonts w:ascii="Verdana" w:hAnsi="Verdana" w:cs="Verdana"/>
          <w:w w:val="80"/>
          <w:sz w:val="24"/>
          <w:szCs w:val="24"/>
          <w:lang w:val="en-US"/>
        </w:rPr>
        <w:t>, sedangkan Tahun 2014 menurun menjadi 170 kasus, hal ini menunjukkan bahwa daerah mengalami kekondusifan</w:t>
      </w:r>
      <w:r w:rsidR="009A4ED9" w:rsidRPr="00BA539E">
        <w:rPr>
          <w:rFonts w:ascii="Verdana" w:hAnsi="Verdana" w:cs="Verdana"/>
          <w:w w:val="80"/>
          <w:sz w:val="24"/>
          <w:szCs w:val="24"/>
          <w:lang w:val="en-US"/>
        </w:rPr>
        <w:t>, sehingga akan meningkatkan laju pembangunan dan perekonomian daerah.</w:t>
      </w:r>
    </w:p>
    <w:p w:rsidR="00F726F9" w:rsidRPr="00BA539E" w:rsidRDefault="00F726F9" w:rsidP="0017547A">
      <w:pPr>
        <w:pStyle w:val="ListParagraph"/>
        <w:numPr>
          <w:ilvl w:val="3"/>
          <w:numId w:val="15"/>
        </w:numPr>
        <w:spacing w:before="240" w:line="360" w:lineRule="auto"/>
        <w:ind w:left="1134" w:hanging="1134"/>
        <w:jc w:val="both"/>
        <w:rPr>
          <w:rFonts w:ascii="Verdana" w:hAnsi="Verdana" w:cs="Verdana"/>
          <w:b/>
          <w:bCs/>
          <w:w w:val="80"/>
          <w:lang w:val="id-ID"/>
        </w:rPr>
      </w:pPr>
      <w:r w:rsidRPr="00BA539E">
        <w:rPr>
          <w:rFonts w:ascii="Verdana" w:hAnsi="Verdana" w:cs="Verdana"/>
          <w:b/>
          <w:bCs/>
          <w:w w:val="80"/>
          <w:lang w:val="id-ID"/>
        </w:rPr>
        <w:t>Fokus Seni dan Budaya</w:t>
      </w:r>
    </w:p>
    <w:p w:rsidR="00F726F9" w:rsidRPr="00BA539E" w:rsidRDefault="00F726F9" w:rsidP="00F726F9">
      <w:pPr>
        <w:ind w:firstLine="567"/>
        <w:jc w:val="both"/>
        <w:rPr>
          <w:rFonts w:ascii="Verdana" w:hAnsi="Verdana" w:cs="Verdana"/>
          <w:w w:val="80"/>
          <w:sz w:val="24"/>
          <w:szCs w:val="24"/>
        </w:rPr>
      </w:pPr>
      <w:r w:rsidRPr="00BA539E">
        <w:rPr>
          <w:rFonts w:ascii="Verdana" w:hAnsi="Verdana" w:cs="Verdana"/>
          <w:w w:val="80"/>
          <w:sz w:val="24"/>
          <w:szCs w:val="24"/>
        </w:rPr>
        <w:t xml:space="preserve">Pembangunan pada fokus seni dan budaya meliputi indikator jumlah dan jenis kesenian dan gedung olahraga. </w:t>
      </w:r>
    </w:p>
    <w:p w:rsidR="00F726F9" w:rsidRPr="00BA539E" w:rsidRDefault="00F726F9" w:rsidP="00F726F9">
      <w:pPr>
        <w:pStyle w:val="ListParagraph"/>
        <w:numPr>
          <w:ilvl w:val="0"/>
          <w:numId w:val="6"/>
        </w:numPr>
        <w:tabs>
          <w:tab w:val="left" w:pos="567"/>
        </w:tabs>
        <w:spacing w:before="120" w:line="360" w:lineRule="auto"/>
        <w:ind w:left="567" w:hanging="567"/>
        <w:jc w:val="both"/>
        <w:rPr>
          <w:rFonts w:ascii="Verdana" w:hAnsi="Verdana" w:cs="Verdana"/>
          <w:b/>
          <w:bCs/>
          <w:w w:val="80"/>
          <w:lang w:val="sv-SE"/>
        </w:rPr>
      </w:pPr>
      <w:r w:rsidRPr="00BA539E">
        <w:rPr>
          <w:rFonts w:ascii="Verdana" w:hAnsi="Verdana" w:cs="Verdana"/>
          <w:b/>
          <w:bCs/>
          <w:w w:val="80"/>
          <w:lang w:val="id-ID"/>
        </w:rPr>
        <w:t xml:space="preserve">Seni dan Budaya </w:t>
      </w:r>
    </w:p>
    <w:p w:rsidR="00F726F9" w:rsidRPr="00BA539E" w:rsidRDefault="00F726F9" w:rsidP="00F726F9">
      <w:pPr>
        <w:ind w:firstLine="720"/>
        <w:jc w:val="both"/>
        <w:outlineLvl w:val="2"/>
        <w:rPr>
          <w:rFonts w:ascii="Verdana" w:hAnsi="Verdana" w:cs="Tahoma"/>
          <w:b/>
          <w:w w:val="80"/>
          <w:sz w:val="24"/>
          <w:szCs w:val="24"/>
          <w:lang w:val="en-US"/>
        </w:rPr>
      </w:pPr>
      <w:r w:rsidRPr="00BA539E">
        <w:rPr>
          <w:rFonts w:ascii="Verdana" w:hAnsi="Verdana" w:cs="Tahoma"/>
          <w:w w:val="80"/>
          <w:sz w:val="24"/>
          <w:szCs w:val="24"/>
          <w:lang w:val="en-US"/>
        </w:rPr>
        <w:t>Capaian Urusan Kebudayaan antara lain dapat dilihat dari indikator sebagai berikut:</w:t>
      </w:r>
    </w:p>
    <w:p w:rsidR="00F726F9" w:rsidRPr="00BA539E" w:rsidRDefault="00634C3B" w:rsidP="007F1C2A">
      <w:pPr>
        <w:pStyle w:val="BodyTextIndent"/>
        <w:spacing w:after="0"/>
        <w:ind w:left="360"/>
        <w:jc w:val="center"/>
        <w:rPr>
          <w:rFonts w:ascii="Verdana" w:hAnsi="Verdana" w:cs="Tahoma"/>
          <w:b/>
          <w:w w:val="80"/>
        </w:rPr>
      </w:pPr>
      <w:r w:rsidRPr="00BA539E">
        <w:rPr>
          <w:rFonts w:ascii="Verdana" w:hAnsi="Verdana" w:cs="Tahoma"/>
          <w:b/>
          <w:w w:val="80"/>
        </w:rPr>
        <w:br w:type="page"/>
      </w:r>
      <w:r w:rsidR="007F1C2A" w:rsidRPr="00BA539E">
        <w:rPr>
          <w:rFonts w:ascii="Verdana" w:hAnsi="Verdana" w:cs="Tahoma"/>
          <w:b/>
          <w:w w:val="80"/>
        </w:rPr>
        <w:lastRenderedPageBreak/>
        <w:t>Tabel 2.2</w:t>
      </w:r>
      <w:r w:rsidR="007F1C2A" w:rsidRPr="00BA539E">
        <w:rPr>
          <w:rFonts w:ascii="Verdana" w:hAnsi="Verdana" w:cs="Tahoma"/>
          <w:b/>
          <w:w w:val="80"/>
          <w:lang w:val="en-US"/>
        </w:rPr>
        <w:t>2</w:t>
      </w:r>
    </w:p>
    <w:p w:rsidR="00F726F9" w:rsidRPr="00BA539E" w:rsidRDefault="00F726F9" w:rsidP="00F726F9">
      <w:pPr>
        <w:spacing w:line="276" w:lineRule="auto"/>
        <w:ind w:left="360"/>
        <w:jc w:val="center"/>
        <w:rPr>
          <w:rFonts w:ascii="Verdana" w:hAnsi="Verdana" w:cs="Tahoma"/>
          <w:w w:val="80"/>
          <w:sz w:val="24"/>
        </w:rPr>
      </w:pPr>
      <w:r w:rsidRPr="00BA539E">
        <w:rPr>
          <w:rFonts w:ascii="Verdana" w:hAnsi="Verdana" w:cs="Tahoma"/>
          <w:w w:val="80"/>
          <w:sz w:val="24"/>
        </w:rPr>
        <w:t>Capaian Kinerja Urusan Kebudayaan</w:t>
      </w:r>
    </w:p>
    <w:tbl>
      <w:tblPr>
        <w:tblW w:w="8222" w:type="dxa"/>
        <w:tblInd w:w="250" w:type="dxa"/>
        <w:tblLook w:val="04A0"/>
      </w:tblPr>
      <w:tblGrid>
        <w:gridCol w:w="566"/>
        <w:gridCol w:w="2050"/>
        <w:gridCol w:w="1091"/>
        <w:gridCol w:w="1110"/>
        <w:gridCol w:w="1044"/>
        <w:gridCol w:w="955"/>
        <w:gridCol w:w="1406"/>
      </w:tblGrid>
      <w:tr w:rsidR="00F726F9" w:rsidRPr="00BA539E" w:rsidTr="006703F7">
        <w:trPr>
          <w:trHeight w:val="375"/>
          <w:tblHeader/>
        </w:trPr>
        <w:tc>
          <w:tcPr>
            <w:tcW w:w="566" w:type="dxa"/>
            <w:tcBorders>
              <w:top w:val="single" w:sz="4" w:space="0" w:color="auto"/>
              <w:left w:val="single" w:sz="4" w:space="0" w:color="auto"/>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No</w:t>
            </w:r>
          </w:p>
        </w:tc>
        <w:tc>
          <w:tcPr>
            <w:tcW w:w="2050"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Uraian</w:t>
            </w:r>
          </w:p>
        </w:tc>
        <w:tc>
          <w:tcPr>
            <w:tcW w:w="1091"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Kondisi Kinerja pada Akhir Periode RPJMD (2016)</w:t>
            </w:r>
          </w:p>
        </w:tc>
        <w:tc>
          <w:tcPr>
            <w:tcW w:w="1110"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Target Capaian Tahun 2011</w:t>
            </w:r>
          </w:p>
        </w:tc>
        <w:tc>
          <w:tcPr>
            <w:tcW w:w="1044"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Realisasi Capaian Tahun 2011</w:t>
            </w:r>
          </w:p>
        </w:tc>
        <w:tc>
          <w:tcPr>
            <w:tcW w:w="955"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Target Capaian Tahun 2012</w:t>
            </w:r>
          </w:p>
        </w:tc>
        <w:tc>
          <w:tcPr>
            <w:tcW w:w="1406"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Perkiraan Target Capaian Tahun 2012(%)</w:t>
            </w:r>
          </w:p>
        </w:tc>
      </w:tr>
      <w:tr w:rsidR="00F726F9" w:rsidRPr="00BA539E" w:rsidTr="00AF4AB7">
        <w:trPr>
          <w:trHeight w:val="419"/>
        </w:trPr>
        <w:tc>
          <w:tcPr>
            <w:tcW w:w="566"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a</w:t>
            </w:r>
          </w:p>
        </w:tc>
        <w:tc>
          <w:tcPr>
            <w:tcW w:w="205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Jumlah pengiriman pementasan seni daerah di luar daerah (kali)</w:t>
            </w:r>
          </w:p>
        </w:tc>
        <w:tc>
          <w:tcPr>
            <w:tcW w:w="1091"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8</w:t>
            </w:r>
          </w:p>
        </w:tc>
        <w:tc>
          <w:tcPr>
            <w:tcW w:w="111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4</w:t>
            </w:r>
          </w:p>
        </w:tc>
        <w:tc>
          <w:tcPr>
            <w:tcW w:w="1044"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4</w:t>
            </w:r>
          </w:p>
        </w:tc>
        <w:tc>
          <w:tcPr>
            <w:tcW w:w="955"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5</w:t>
            </w:r>
          </w:p>
        </w:tc>
        <w:tc>
          <w:tcPr>
            <w:tcW w:w="1406"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98</w:t>
            </w:r>
          </w:p>
        </w:tc>
      </w:tr>
      <w:tr w:rsidR="00F726F9" w:rsidRPr="00BA539E" w:rsidTr="00AF4AB7">
        <w:trPr>
          <w:trHeight w:val="419"/>
        </w:trPr>
        <w:tc>
          <w:tcPr>
            <w:tcW w:w="566"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b</w:t>
            </w:r>
          </w:p>
        </w:tc>
        <w:tc>
          <w:tcPr>
            <w:tcW w:w="205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Jumlah kelompok seni daerah (kelompok)</w:t>
            </w:r>
          </w:p>
        </w:tc>
        <w:tc>
          <w:tcPr>
            <w:tcW w:w="1091"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700</w:t>
            </w:r>
          </w:p>
        </w:tc>
        <w:tc>
          <w:tcPr>
            <w:tcW w:w="111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614</w:t>
            </w:r>
          </w:p>
        </w:tc>
        <w:tc>
          <w:tcPr>
            <w:tcW w:w="1044"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614</w:t>
            </w:r>
          </w:p>
        </w:tc>
        <w:tc>
          <w:tcPr>
            <w:tcW w:w="955"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625</w:t>
            </w:r>
          </w:p>
        </w:tc>
        <w:tc>
          <w:tcPr>
            <w:tcW w:w="1406"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100</w:t>
            </w:r>
          </w:p>
        </w:tc>
      </w:tr>
      <w:tr w:rsidR="00F726F9" w:rsidRPr="00BA539E" w:rsidTr="00AF4AB7">
        <w:trPr>
          <w:trHeight w:val="419"/>
        </w:trPr>
        <w:tc>
          <w:tcPr>
            <w:tcW w:w="566"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c</w:t>
            </w:r>
          </w:p>
        </w:tc>
        <w:tc>
          <w:tcPr>
            <w:tcW w:w="205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Persentase benda purbakala dan peninggalan sejarah yang ditandai sebagai benda cagar budaya (%)</w:t>
            </w:r>
          </w:p>
        </w:tc>
        <w:tc>
          <w:tcPr>
            <w:tcW w:w="1091"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90</w:t>
            </w:r>
          </w:p>
        </w:tc>
        <w:tc>
          <w:tcPr>
            <w:tcW w:w="111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63</w:t>
            </w:r>
          </w:p>
        </w:tc>
        <w:tc>
          <w:tcPr>
            <w:tcW w:w="1044"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63</w:t>
            </w:r>
          </w:p>
        </w:tc>
        <w:tc>
          <w:tcPr>
            <w:tcW w:w="955"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68</w:t>
            </w:r>
          </w:p>
        </w:tc>
        <w:tc>
          <w:tcPr>
            <w:tcW w:w="1406"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98</w:t>
            </w:r>
          </w:p>
        </w:tc>
      </w:tr>
      <w:tr w:rsidR="00F726F9" w:rsidRPr="00BA539E" w:rsidTr="00AF4AB7">
        <w:trPr>
          <w:trHeight w:val="419"/>
        </w:trPr>
        <w:tc>
          <w:tcPr>
            <w:tcW w:w="566"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d</w:t>
            </w:r>
          </w:p>
        </w:tc>
        <w:tc>
          <w:tcPr>
            <w:tcW w:w="205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Jumlah mitra dalam pengelolaan kekayaan budaya (%)</w:t>
            </w:r>
          </w:p>
        </w:tc>
        <w:tc>
          <w:tcPr>
            <w:tcW w:w="1091"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7</w:t>
            </w:r>
          </w:p>
        </w:tc>
        <w:tc>
          <w:tcPr>
            <w:tcW w:w="1110"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4</w:t>
            </w:r>
          </w:p>
        </w:tc>
        <w:tc>
          <w:tcPr>
            <w:tcW w:w="1044"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4</w:t>
            </w:r>
          </w:p>
        </w:tc>
        <w:tc>
          <w:tcPr>
            <w:tcW w:w="955"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5</w:t>
            </w:r>
          </w:p>
        </w:tc>
        <w:tc>
          <w:tcPr>
            <w:tcW w:w="1406"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95</w:t>
            </w:r>
          </w:p>
        </w:tc>
      </w:tr>
    </w:tbl>
    <w:p w:rsidR="006703F7" w:rsidRPr="00BA539E" w:rsidRDefault="006703F7" w:rsidP="006703F7">
      <w:pPr>
        <w:ind w:firstLine="567"/>
        <w:jc w:val="both"/>
        <w:rPr>
          <w:rFonts w:ascii="Verdana" w:hAnsi="Verdana" w:cs="Verdana"/>
          <w:w w:val="80"/>
          <w:sz w:val="24"/>
          <w:szCs w:val="24"/>
        </w:rPr>
      </w:pPr>
    </w:p>
    <w:p w:rsidR="00F726F9" w:rsidRPr="00BA539E" w:rsidRDefault="00F726F9" w:rsidP="006703F7">
      <w:pPr>
        <w:ind w:firstLine="567"/>
        <w:jc w:val="both"/>
        <w:rPr>
          <w:rFonts w:ascii="Verdana" w:hAnsi="Verdana" w:cs="Tahoma"/>
          <w:w w:val="80"/>
          <w:sz w:val="24"/>
        </w:rPr>
      </w:pPr>
      <w:r w:rsidRPr="00BA539E">
        <w:rPr>
          <w:rFonts w:ascii="Verdana" w:hAnsi="Verdana" w:cs="Verdana"/>
          <w:w w:val="80"/>
          <w:sz w:val="24"/>
          <w:szCs w:val="24"/>
          <w:lang w:val="en-US"/>
        </w:rPr>
        <w:t>Data</w:t>
      </w:r>
      <w:r w:rsidRPr="00BA539E">
        <w:rPr>
          <w:rFonts w:ascii="Verdana" w:hAnsi="Verdana" w:cs="Tahoma"/>
          <w:w w:val="80"/>
          <w:sz w:val="24"/>
        </w:rPr>
        <w:t xml:space="preserve"> </w:t>
      </w:r>
      <w:r w:rsidRPr="00BA539E">
        <w:rPr>
          <w:rFonts w:ascii="Verdana" w:hAnsi="Verdana" w:cs="Verdana"/>
          <w:w w:val="80"/>
          <w:sz w:val="24"/>
          <w:szCs w:val="24"/>
          <w:lang w:val="en-US"/>
        </w:rPr>
        <w:t>diatas</w:t>
      </w:r>
      <w:r w:rsidRPr="00BA539E">
        <w:rPr>
          <w:rFonts w:ascii="Verdana" w:hAnsi="Verdana" w:cs="Tahoma"/>
          <w:w w:val="80"/>
          <w:sz w:val="24"/>
        </w:rPr>
        <w:t xml:space="preserve"> menggambarkan bahwa semua kegiatan di Kebudayaan kinerjanya dapat memenuhi target yang telah ditetapkan.</w:t>
      </w:r>
    </w:p>
    <w:p w:rsidR="00F726F9" w:rsidRPr="00BA539E" w:rsidRDefault="00F726F9" w:rsidP="00F726F9">
      <w:pPr>
        <w:pStyle w:val="ListParagraph"/>
        <w:numPr>
          <w:ilvl w:val="0"/>
          <w:numId w:val="6"/>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Olah Raga</w:t>
      </w:r>
    </w:p>
    <w:p w:rsidR="00F726F9" w:rsidRPr="00BA539E" w:rsidRDefault="00F726F9" w:rsidP="006703F7">
      <w:pPr>
        <w:ind w:firstLine="567"/>
        <w:jc w:val="both"/>
        <w:rPr>
          <w:rFonts w:ascii="Verdana" w:hAnsi="Verdana" w:cs="Tahoma"/>
          <w:bCs/>
          <w:w w:val="80"/>
          <w:sz w:val="24"/>
          <w:szCs w:val="24"/>
        </w:rPr>
      </w:pPr>
      <w:r w:rsidRPr="00BA539E">
        <w:rPr>
          <w:rFonts w:ascii="Verdana" w:hAnsi="Verdana" w:cs="Tahoma"/>
          <w:bCs/>
          <w:w w:val="80"/>
          <w:sz w:val="24"/>
          <w:szCs w:val="24"/>
        </w:rPr>
        <w:t xml:space="preserve">Capaian </w:t>
      </w:r>
      <w:r w:rsidRPr="00BA539E">
        <w:rPr>
          <w:rFonts w:ascii="Verdana" w:hAnsi="Verdana" w:cs="Tahoma"/>
          <w:w w:val="80"/>
          <w:sz w:val="24"/>
          <w:szCs w:val="24"/>
        </w:rPr>
        <w:t>Urusan</w:t>
      </w:r>
      <w:r w:rsidRPr="00BA539E">
        <w:rPr>
          <w:rFonts w:ascii="Verdana" w:hAnsi="Verdana" w:cs="Tahoma"/>
          <w:bCs/>
          <w:w w:val="80"/>
          <w:sz w:val="24"/>
          <w:szCs w:val="24"/>
        </w:rPr>
        <w:t xml:space="preserve"> Kepemudaan dan Olah Raga, antara lain dapat dilihat dari indikator sebagai berikut:</w:t>
      </w:r>
    </w:p>
    <w:p w:rsidR="00F726F9" w:rsidRPr="00BA539E" w:rsidRDefault="00BF43F3" w:rsidP="00BF43F3">
      <w:pPr>
        <w:pStyle w:val="BodyTextIndent"/>
        <w:spacing w:after="0"/>
        <w:ind w:left="360"/>
        <w:jc w:val="center"/>
        <w:rPr>
          <w:rFonts w:ascii="Verdana" w:hAnsi="Verdana" w:cs="Tahoma"/>
          <w:b/>
          <w:w w:val="80"/>
        </w:rPr>
      </w:pPr>
      <w:r w:rsidRPr="00BA539E">
        <w:rPr>
          <w:rFonts w:ascii="Verdana" w:hAnsi="Verdana" w:cs="Tahoma"/>
          <w:b/>
          <w:w w:val="80"/>
        </w:rPr>
        <w:t>Tabel 2.2</w:t>
      </w:r>
      <w:r w:rsidRPr="00BA539E">
        <w:rPr>
          <w:rFonts w:ascii="Verdana" w:hAnsi="Verdana" w:cs="Tahoma"/>
          <w:b/>
          <w:w w:val="80"/>
          <w:lang w:val="en-US"/>
        </w:rPr>
        <w:t>3</w:t>
      </w:r>
    </w:p>
    <w:p w:rsidR="00F726F9" w:rsidRPr="00BA539E" w:rsidRDefault="00F726F9" w:rsidP="00F726F9">
      <w:pPr>
        <w:spacing w:line="276" w:lineRule="auto"/>
        <w:ind w:left="360"/>
        <w:jc w:val="center"/>
        <w:rPr>
          <w:rFonts w:ascii="Verdana" w:hAnsi="Verdana" w:cs="Tahoma"/>
          <w:w w:val="80"/>
          <w:sz w:val="24"/>
        </w:rPr>
      </w:pPr>
      <w:r w:rsidRPr="00BA539E">
        <w:rPr>
          <w:rFonts w:ascii="Verdana" w:hAnsi="Verdana" w:cs="Tahoma"/>
          <w:w w:val="80"/>
          <w:sz w:val="24"/>
        </w:rPr>
        <w:t>Capaian Kinerja Urusan Kepemudaan dan Olah Raga</w:t>
      </w:r>
    </w:p>
    <w:tbl>
      <w:tblPr>
        <w:tblW w:w="8285" w:type="dxa"/>
        <w:tblInd w:w="108" w:type="dxa"/>
        <w:tblLook w:val="04A0"/>
      </w:tblPr>
      <w:tblGrid>
        <w:gridCol w:w="462"/>
        <w:gridCol w:w="2373"/>
        <w:gridCol w:w="1134"/>
        <w:gridCol w:w="1023"/>
        <w:gridCol w:w="1103"/>
        <w:gridCol w:w="1023"/>
        <w:gridCol w:w="1167"/>
      </w:tblGrid>
      <w:tr w:rsidR="00F726F9" w:rsidRPr="00BA539E" w:rsidTr="00121438">
        <w:trPr>
          <w:trHeight w:val="375"/>
        </w:trPr>
        <w:tc>
          <w:tcPr>
            <w:tcW w:w="462" w:type="dxa"/>
            <w:tcBorders>
              <w:top w:val="single" w:sz="4" w:space="0" w:color="auto"/>
              <w:left w:val="single" w:sz="4" w:space="0" w:color="auto"/>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No</w:t>
            </w:r>
          </w:p>
        </w:tc>
        <w:tc>
          <w:tcPr>
            <w:tcW w:w="2373"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Uraian</w:t>
            </w:r>
          </w:p>
        </w:tc>
        <w:tc>
          <w:tcPr>
            <w:tcW w:w="1134"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Kondisi Kinerja pada Akhir Periode RPJMD (2016)</w:t>
            </w:r>
          </w:p>
        </w:tc>
        <w:tc>
          <w:tcPr>
            <w:tcW w:w="1023"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Target Capaian Tahun 2011</w:t>
            </w:r>
          </w:p>
        </w:tc>
        <w:tc>
          <w:tcPr>
            <w:tcW w:w="1103"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Realisasi Capaian Tahun 2011</w:t>
            </w:r>
          </w:p>
        </w:tc>
        <w:tc>
          <w:tcPr>
            <w:tcW w:w="1023"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Target Capaian Tahun 2012</w:t>
            </w:r>
          </w:p>
        </w:tc>
        <w:tc>
          <w:tcPr>
            <w:tcW w:w="1167" w:type="dxa"/>
            <w:tcBorders>
              <w:top w:val="single" w:sz="4" w:space="0" w:color="auto"/>
              <w:left w:val="nil"/>
              <w:bottom w:val="single" w:sz="4" w:space="0" w:color="auto"/>
              <w:right w:val="single" w:sz="8" w:space="0" w:color="000000"/>
            </w:tcBorders>
            <w:shd w:val="clear" w:color="auto" w:fill="FBD4B4"/>
            <w:noWrap/>
            <w:vAlign w:val="center"/>
            <w:hideMark/>
          </w:tcPr>
          <w:p w:rsidR="00F726F9" w:rsidRPr="00BA539E" w:rsidRDefault="00F726F9" w:rsidP="00AF4AB7">
            <w:pPr>
              <w:pStyle w:val="NoSpacing"/>
              <w:jc w:val="center"/>
              <w:rPr>
                <w:rFonts w:ascii="Verdana" w:hAnsi="Verdana"/>
                <w:b/>
                <w:w w:val="80"/>
                <w:sz w:val="20"/>
                <w:szCs w:val="20"/>
              </w:rPr>
            </w:pPr>
            <w:r w:rsidRPr="00BA539E">
              <w:rPr>
                <w:rFonts w:ascii="Verdana" w:hAnsi="Verdana"/>
                <w:b/>
                <w:w w:val="80"/>
                <w:sz w:val="20"/>
                <w:szCs w:val="20"/>
              </w:rPr>
              <w:t>Perkiraan Target Capaian Tahun 2012(%)</w:t>
            </w:r>
          </w:p>
        </w:tc>
      </w:tr>
      <w:tr w:rsidR="00F726F9" w:rsidRPr="00BA539E" w:rsidTr="00121438">
        <w:trPr>
          <w:trHeight w:val="419"/>
        </w:trPr>
        <w:tc>
          <w:tcPr>
            <w:tcW w:w="462"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a</w:t>
            </w:r>
          </w:p>
        </w:tc>
        <w:tc>
          <w:tcPr>
            <w:tcW w:w="237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Jumlah pemuda berprestasi (orang)</w:t>
            </w:r>
          </w:p>
        </w:tc>
        <w:tc>
          <w:tcPr>
            <w:tcW w:w="1134"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95</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77</w:t>
            </w:r>
          </w:p>
        </w:tc>
        <w:tc>
          <w:tcPr>
            <w:tcW w:w="110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66</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82</w:t>
            </w:r>
          </w:p>
        </w:tc>
        <w:tc>
          <w:tcPr>
            <w:tcW w:w="1167"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70</w:t>
            </w:r>
          </w:p>
        </w:tc>
      </w:tr>
      <w:tr w:rsidR="00F726F9" w:rsidRPr="00BA539E" w:rsidTr="00121438">
        <w:trPr>
          <w:trHeight w:val="419"/>
        </w:trPr>
        <w:tc>
          <w:tcPr>
            <w:tcW w:w="462"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 </w:t>
            </w:r>
          </w:p>
        </w:tc>
        <w:tc>
          <w:tcPr>
            <w:tcW w:w="237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Persentase organisasi kepemudaan yang telah dibina (%)</w:t>
            </w:r>
          </w:p>
        </w:tc>
        <w:tc>
          <w:tcPr>
            <w:tcW w:w="1134"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45</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38,6</w:t>
            </w:r>
          </w:p>
        </w:tc>
        <w:tc>
          <w:tcPr>
            <w:tcW w:w="110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40%</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41,3</w:t>
            </w:r>
          </w:p>
        </w:tc>
        <w:tc>
          <w:tcPr>
            <w:tcW w:w="1167"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50%</w:t>
            </w:r>
          </w:p>
        </w:tc>
      </w:tr>
      <w:tr w:rsidR="00F726F9" w:rsidRPr="00BA539E" w:rsidTr="00121438">
        <w:trPr>
          <w:trHeight w:val="419"/>
        </w:trPr>
        <w:tc>
          <w:tcPr>
            <w:tcW w:w="462"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b</w:t>
            </w:r>
          </w:p>
        </w:tc>
        <w:tc>
          <w:tcPr>
            <w:tcW w:w="237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 xml:space="preserve">Jumlah Kelompok Pemuda Produktif (KUPP) </w:t>
            </w:r>
            <w:r w:rsidRPr="00BA539E">
              <w:rPr>
                <w:rFonts w:ascii="Verdana" w:hAnsi="Verdana"/>
                <w:w w:val="80"/>
                <w:sz w:val="20"/>
                <w:szCs w:val="20"/>
              </w:rPr>
              <w:lastRenderedPageBreak/>
              <w:t>(kelompok)</w:t>
            </w:r>
          </w:p>
        </w:tc>
        <w:tc>
          <w:tcPr>
            <w:tcW w:w="1134"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lastRenderedPageBreak/>
              <w:t>100</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62</w:t>
            </w:r>
          </w:p>
        </w:tc>
        <w:tc>
          <w:tcPr>
            <w:tcW w:w="110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70</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71</w:t>
            </w:r>
          </w:p>
        </w:tc>
        <w:tc>
          <w:tcPr>
            <w:tcW w:w="1167"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75</w:t>
            </w:r>
          </w:p>
        </w:tc>
      </w:tr>
      <w:tr w:rsidR="00F726F9" w:rsidRPr="00BA539E" w:rsidTr="00121438">
        <w:trPr>
          <w:trHeight w:val="419"/>
        </w:trPr>
        <w:tc>
          <w:tcPr>
            <w:tcW w:w="462"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lastRenderedPageBreak/>
              <w:t>c</w:t>
            </w:r>
          </w:p>
        </w:tc>
        <w:tc>
          <w:tcPr>
            <w:tcW w:w="237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rPr>
                <w:rFonts w:ascii="Verdana" w:hAnsi="Verdana"/>
                <w:w w:val="80"/>
                <w:sz w:val="20"/>
                <w:szCs w:val="20"/>
              </w:rPr>
            </w:pPr>
            <w:r w:rsidRPr="00BA539E">
              <w:rPr>
                <w:rFonts w:ascii="Verdana" w:hAnsi="Verdana"/>
                <w:w w:val="80"/>
                <w:sz w:val="20"/>
                <w:szCs w:val="20"/>
              </w:rPr>
              <w:t>Jumlah atlet yang memperoleh medali pada PORDA Jawa Tengah (orang)</w:t>
            </w:r>
          </w:p>
        </w:tc>
        <w:tc>
          <w:tcPr>
            <w:tcW w:w="1134"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95</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69</w:t>
            </w:r>
          </w:p>
        </w:tc>
        <w:tc>
          <w:tcPr>
            <w:tcW w:w="110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110</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75,9</w:t>
            </w:r>
          </w:p>
        </w:tc>
        <w:tc>
          <w:tcPr>
            <w:tcW w:w="1167" w:type="dxa"/>
            <w:tcBorders>
              <w:top w:val="single" w:sz="4" w:space="0" w:color="auto"/>
              <w:left w:val="nil"/>
              <w:bottom w:val="single" w:sz="4" w:space="0" w:color="000000"/>
              <w:right w:val="single" w:sz="8" w:space="0" w:color="000000"/>
            </w:tcBorders>
            <w:shd w:val="clear" w:color="000000" w:fill="FFFFFF"/>
            <w:noWrap/>
            <w:hideMark/>
          </w:tcPr>
          <w:p w:rsidR="00F726F9" w:rsidRPr="00BA539E" w:rsidRDefault="00F726F9" w:rsidP="00AF4AB7">
            <w:pPr>
              <w:pStyle w:val="NoSpacing"/>
              <w:jc w:val="right"/>
              <w:rPr>
                <w:rFonts w:ascii="Verdana" w:hAnsi="Verdana"/>
                <w:w w:val="80"/>
                <w:sz w:val="20"/>
                <w:szCs w:val="20"/>
              </w:rPr>
            </w:pPr>
            <w:r w:rsidRPr="00BA539E">
              <w:rPr>
                <w:rFonts w:ascii="Verdana" w:hAnsi="Verdana"/>
                <w:w w:val="80"/>
                <w:sz w:val="20"/>
                <w:szCs w:val="20"/>
              </w:rPr>
              <w:t>90</w:t>
            </w:r>
          </w:p>
        </w:tc>
      </w:tr>
    </w:tbl>
    <w:p w:rsidR="00F726F9" w:rsidRPr="00BA539E" w:rsidRDefault="00F726F9" w:rsidP="00F726F9">
      <w:pPr>
        <w:tabs>
          <w:tab w:val="left" w:pos="900"/>
        </w:tabs>
        <w:spacing w:before="240"/>
        <w:ind w:firstLine="567"/>
        <w:jc w:val="both"/>
        <w:rPr>
          <w:rFonts w:ascii="Verdana" w:hAnsi="Verdana" w:cs="Tahoma"/>
          <w:w w:val="80"/>
          <w:sz w:val="24"/>
          <w:szCs w:val="24"/>
          <w:lang w:val="en-US"/>
        </w:rPr>
      </w:pPr>
      <w:r w:rsidRPr="00BA539E">
        <w:rPr>
          <w:rFonts w:ascii="Verdana" w:hAnsi="Verdana" w:cs="Tahoma"/>
          <w:w w:val="80"/>
          <w:sz w:val="24"/>
          <w:szCs w:val="24"/>
        </w:rPr>
        <w:t>Data diatas menunjukkan bahwa jumlah pemuda berprestasi ditargetkan 77 tetapi hanya terealisasi 66. Memang persaingan antar daerah semakin ketat di berbagai bidang. Untuk di tahun-tahun mendatang juga perlu persiapan yang lebih matang. Sementara itu jumlah atlet yang memperoleh medali pada PORDA Jawa Tengah ditargetkan 69 tetapi  realisasinya 110 dengan demikian ada peningkatan target yang cukup tinggi.</w:t>
      </w:r>
    </w:p>
    <w:p w:rsidR="00DD1874" w:rsidRPr="00BA539E" w:rsidRDefault="00DD1874" w:rsidP="00F726F9">
      <w:pPr>
        <w:tabs>
          <w:tab w:val="left" w:pos="900"/>
        </w:tabs>
        <w:spacing w:before="240"/>
        <w:ind w:firstLine="567"/>
        <w:jc w:val="both"/>
        <w:rPr>
          <w:rFonts w:ascii="Verdana" w:hAnsi="Verdana" w:cs="Tahoma"/>
          <w:w w:val="80"/>
          <w:sz w:val="24"/>
          <w:szCs w:val="24"/>
          <w:lang w:val="en-US"/>
        </w:rPr>
      </w:pPr>
    </w:p>
    <w:p w:rsidR="00F726F9" w:rsidRPr="00BA539E" w:rsidRDefault="00F726F9" w:rsidP="00F91B3D">
      <w:pPr>
        <w:pStyle w:val="ListParagraph"/>
        <w:numPr>
          <w:ilvl w:val="2"/>
          <w:numId w:val="15"/>
        </w:numPr>
        <w:tabs>
          <w:tab w:val="clear" w:pos="720"/>
          <w:tab w:val="num" w:pos="851"/>
        </w:tabs>
        <w:spacing w:line="360" w:lineRule="auto"/>
        <w:ind w:left="1134" w:hanging="1134"/>
        <w:rPr>
          <w:rFonts w:ascii="Verdana" w:hAnsi="Verdana" w:cs="Verdana"/>
          <w:b/>
          <w:bCs/>
          <w:w w:val="80"/>
          <w:lang w:val="id-ID"/>
        </w:rPr>
      </w:pPr>
      <w:r w:rsidRPr="00BA539E">
        <w:rPr>
          <w:rFonts w:ascii="Verdana" w:hAnsi="Verdana" w:cs="Verdana"/>
          <w:b/>
          <w:bCs/>
          <w:w w:val="80"/>
          <w:lang w:val="id-ID"/>
        </w:rPr>
        <w:t>Aspek Pelayanan Umum</w:t>
      </w:r>
    </w:p>
    <w:p w:rsidR="00F726F9" w:rsidRPr="00BA539E" w:rsidRDefault="00F726F9" w:rsidP="00F91B3D">
      <w:pPr>
        <w:ind w:firstLine="567"/>
        <w:jc w:val="both"/>
        <w:rPr>
          <w:rFonts w:ascii="Verdana" w:hAnsi="Verdana" w:cs="Verdana"/>
          <w:w w:val="80"/>
          <w:sz w:val="24"/>
          <w:szCs w:val="24"/>
          <w:lang w:val="en-US"/>
        </w:rPr>
      </w:pPr>
      <w:r w:rsidRPr="00BA539E">
        <w:rPr>
          <w:rFonts w:ascii="Verdana" w:hAnsi="Verdana" w:cs="Verdana"/>
          <w:w w:val="80"/>
          <w:sz w:val="24"/>
          <w:szCs w:val="24"/>
        </w:rPr>
        <w:t>Kondisi umum pembangunan pada aspek pelayanan umum merupakan gambaran dan hasil  dari pelaks</w:t>
      </w:r>
      <w:r w:rsidRPr="00BA539E">
        <w:rPr>
          <w:rFonts w:ascii="Verdana" w:hAnsi="Verdana" w:cs="Verdana"/>
          <w:w w:val="80"/>
          <w:sz w:val="24"/>
          <w:szCs w:val="24"/>
          <w:lang w:val="sv-SE"/>
        </w:rPr>
        <w:t>anaan pembangunan  selama periode tertentu  yang mencakup layanan urusan wajib dan pilihan.</w:t>
      </w:r>
    </w:p>
    <w:p w:rsidR="00F726F9" w:rsidRPr="00BA539E" w:rsidRDefault="00F726F9" w:rsidP="0017547A">
      <w:pPr>
        <w:numPr>
          <w:ilvl w:val="3"/>
          <w:numId w:val="16"/>
        </w:numPr>
        <w:spacing w:before="240" w:line="276" w:lineRule="auto"/>
        <w:jc w:val="both"/>
        <w:rPr>
          <w:rFonts w:ascii="Verdana" w:hAnsi="Verdana" w:cs="Verdana"/>
          <w:w w:val="80"/>
          <w:sz w:val="24"/>
          <w:szCs w:val="24"/>
          <w:lang w:val="sv-SE"/>
        </w:rPr>
      </w:pPr>
      <w:r w:rsidRPr="00BA539E">
        <w:rPr>
          <w:rFonts w:ascii="Verdana" w:hAnsi="Verdana" w:cs="Verdana"/>
          <w:b/>
          <w:bCs/>
          <w:w w:val="80"/>
          <w:sz w:val="24"/>
          <w:szCs w:val="24"/>
        </w:rPr>
        <w:t>Fokus Layanan Urusan Wajib</w:t>
      </w:r>
    </w:p>
    <w:p w:rsidR="00F726F9" w:rsidRPr="00BA539E"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sv-SE"/>
        </w:rPr>
      </w:pPr>
      <w:r w:rsidRPr="00BA539E">
        <w:rPr>
          <w:rFonts w:ascii="Verdana" w:hAnsi="Verdana" w:cs="Verdana"/>
          <w:b/>
          <w:bCs/>
          <w:w w:val="80"/>
          <w:lang w:val="id-ID"/>
        </w:rPr>
        <w:t>Pendidikan</w:t>
      </w:r>
    </w:p>
    <w:p w:rsidR="00F726F9" w:rsidRPr="00BA539E" w:rsidRDefault="00F726F9" w:rsidP="00F726F9">
      <w:pPr>
        <w:ind w:firstLine="567"/>
        <w:jc w:val="both"/>
        <w:rPr>
          <w:rFonts w:ascii="Verdana" w:hAnsi="Verdana" w:cs="Verdana"/>
          <w:w w:val="80"/>
          <w:sz w:val="24"/>
          <w:szCs w:val="24"/>
          <w:lang w:val="en-US"/>
        </w:rPr>
      </w:pPr>
      <w:r w:rsidRPr="00BA539E">
        <w:rPr>
          <w:rFonts w:ascii="Verdana" w:hAnsi="Verdana" w:cs="Verdana"/>
          <w:w w:val="80"/>
          <w:sz w:val="24"/>
          <w:szCs w:val="24"/>
        </w:rPr>
        <w:t xml:space="preserve">Kondisi kinerja pembangunan </w:t>
      </w:r>
      <w:r w:rsidRPr="00BA539E">
        <w:rPr>
          <w:rFonts w:ascii="Verdana" w:hAnsi="Verdana" w:cs="Tahoma"/>
          <w:bCs/>
          <w:w w:val="80"/>
          <w:sz w:val="24"/>
          <w:szCs w:val="24"/>
        </w:rPr>
        <w:t xml:space="preserve">urusan </w:t>
      </w:r>
      <w:r w:rsidRPr="00BA539E">
        <w:rPr>
          <w:rFonts w:ascii="Verdana" w:hAnsi="Verdana" w:cs="Verdana"/>
          <w:w w:val="80"/>
          <w:sz w:val="24"/>
          <w:szCs w:val="24"/>
        </w:rPr>
        <w:t xml:space="preserve">pendidikan ditunjukkan dengan pelaksanaan </w:t>
      </w:r>
      <w:r w:rsidRPr="00BA539E">
        <w:rPr>
          <w:rFonts w:ascii="Verdana" w:hAnsi="Verdana" w:cs="Verdana"/>
          <w:w w:val="80"/>
          <w:sz w:val="24"/>
          <w:szCs w:val="24"/>
          <w:lang w:val="en-US"/>
        </w:rPr>
        <w:t xml:space="preserve">Kinerja Makro Urusan Pendidikan </w:t>
      </w:r>
      <w:r w:rsidRPr="00BA539E">
        <w:rPr>
          <w:rFonts w:ascii="Verdana" w:hAnsi="Verdana" w:cs="Verdana"/>
          <w:w w:val="80"/>
          <w:sz w:val="24"/>
          <w:szCs w:val="24"/>
        </w:rPr>
        <w:t>tertuang</w:t>
      </w:r>
      <w:r w:rsidRPr="00BA539E">
        <w:rPr>
          <w:rFonts w:ascii="Verdana" w:hAnsi="Verdana" w:cs="Verdana"/>
          <w:w w:val="80"/>
          <w:sz w:val="24"/>
          <w:szCs w:val="24"/>
          <w:lang w:val="en-US"/>
        </w:rPr>
        <w:t xml:space="preserve"> dalam tabel berikut:</w:t>
      </w:r>
    </w:p>
    <w:p w:rsidR="00F726F9" w:rsidRPr="00BA539E" w:rsidRDefault="00BF43F3" w:rsidP="00BF43F3">
      <w:pPr>
        <w:pStyle w:val="BodyTextIndent"/>
        <w:spacing w:after="0"/>
        <w:ind w:left="1647" w:hanging="1221"/>
        <w:jc w:val="center"/>
        <w:rPr>
          <w:rFonts w:ascii="Verdana" w:hAnsi="Verdana" w:cs="Verdana"/>
          <w:w w:val="80"/>
          <w:lang w:val="en-US"/>
        </w:rPr>
      </w:pPr>
      <w:r w:rsidRPr="00BA539E">
        <w:rPr>
          <w:rFonts w:ascii="Verdana" w:hAnsi="Verdana" w:cs="Tahoma"/>
          <w:b/>
          <w:w w:val="80"/>
        </w:rPr>
        <w:t>Tabel 2.2</w:t>
      </w:r>
      <w:r w:rsidRPr="00BA539E">
        <w:rPr>
          <w:rFonts w:ascii="Verdana" w:hAnsi="Verdana" w:cs="Tahoma"/>
          <w:b/>
          <w:w w:val="80"/>
          <w:lang w:val="en-US"/>
        </w:rPr>
        <w:t>4</w:t>
      </w:r>
    </w:p>
    <w:p w:rsidR="00F726F9" w:rsidRPr="00BA539E" w:rsidRDefault="00F726F9" w:rsidP="00F726F9">
      <w:pPr>
        <w:pStyle w:val="BodyTextIndent"/>
        <w:spacing w:after="0"/>
        <w:ind w:left="0"/>
        <w:jc w:val="center"/>
        <w:rPr>
          <w:rFonts w:ascii="Verdana" w:hAnsi="Verdana" w:cs="Verdana"/>
          <w:w w:val="80"/>
          <w:lang w:val="en-US"/>
        </w:rPr>
      </w:pPr>
      <w:r w:rsidRPr="00BA539E">
        <w:rPr>
          <w:rFonts w:ascii="Verdana" w:hAnsi="Verdana" w:cs="Verdana"/>
          <w:w w:val="80"/>
        </w:rPr>
        <w:t>Kinerja Ma</w:t>
      </w:r>
      <w:r w:rsidR="002D7087" w:rsidRPr="00BA539E">
        <w:rPr>
          <w:rFonts w:ascii="Verdana" w:hAnsi="Verdana" w:cs="Verdana"/>
          <w:w w:val="80"/>
        </w:rPr>
        <w:t>kro Urusan Pendidikan Tahun 2014</w:t>
      </w:r>
    </w:p>
    <w:tbl>
      <w:tblPr>
        <w:tblW w:w="49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8"/>
        <w:gridCol w:w="1363"/>
        <w:gridCol w:w="896"/>
        <w:gridCol w:w="1148"/>
        <w:gridCol w:w="1050"/>
        <w:gridCol w:w="1168"/>
      </w:tblGrid>
      <w:tr w:rsidR="00F726F9" w:rsidRPr="00BA539E" w:rsidTr="003B65DC">
        <w:trPr>
          <w:trHeight w:val="57"/>
          <w:tblHeader/>
        </w:trPr>
        <w:tc>
          <w:tcPr>
            <w:tcW w:w="1546"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37"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1899"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2D7087" w:rsidRPr="00BA539E">
              <w:rPr>
                <w:rFonts w:ascii="Verdana" w:hAnsi="Verdana" w:cs="Verdana"/>
                <w:b/>
                <w:w w:val="80"/>
                <w:sz w:val="20"/>
                <w:szCs w:val="20"/>
                <w:lang w:val="en-US" w:eastAsia="id-ID"/>
              </w:rPr>
              <w:t>4</w:t>
            </w:r>
          </w:p>
        </w:tc>
        <w:tc>
          <w:tcPr>
            <w:tcW w:w="717"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3B65DC">
        <w:trPr>
          <w:trHeight w:val="57"/>
          <w:tblHeader/>
        </w:trPr>
        <w:tc>
          <w:tcPr>
            <w:tcW w:w="1546" w:type="pct"/>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837"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550"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70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645"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717"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hideMark/>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anak usia 4-6 tahun mengikuti program PAUD dan TK/RA</w:t>
            </w:r>
          </w:p>
        </w:tc>
        <w:tc>
          <w:tcPr>
            <w:tcW w:w="837" w:type="pct"/>
            <w:tcBorders>
              <w:top w:val="single" w:sz="4" w:space="0" w:color="000000"/>
              <w:left w:val="single" w:sz="4" w:space="0" w:color="000000"/>
              <w:bottom w:val="single" w:sz="4" w:space="0" w:color="000000"/>
              <w:right w:val="single" w:sz="4" w:space="0" w:color="auto"/>
            </w:tcBorders>
            <w:hideMark/>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71</w:t>
            </w:r>
          </w:p>
        </w:tc>
        <w:tc>
          <w:tcPr>
            <w:tcW w:w="550" w:type="pct"/>
            <w:tcBorders>
              <w:top w:val="single" w:sz="4" w:space="0" w:color="000000"/>
              <w:left w:val="single" w:sz="4" w:space="0" w:color="auto"/>
              <w:bottom w:val="single" w:sz="4" w:space="0" w:color="000000"/>
              <w:right w:val="single" w:sz="4" w:space="0" w:color="auto"/>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65</w:t>
            </w:r>
          </w:p>
        </w:tc>
        <w:tc>
          <w:tcPr>
            <w:tcW w:w="705" w:type="pct"/>
            <w:tcBorders>
              <w:top w:val="single" w:sz="4" w:space="0" w:color="000000"/>
              <w:left w:val="single" w:sz="4" w:space="0" w:color="auto"/>
              <w:bottom w:val="single" w:sz="4" w:space="0" w:color="000000"/>
              <w:right w:val="single" w:sz="4" w:space="0" w:color="auto"/>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33.751</w:t>
            </w:r>
          </w:p>
        </w:tc>
        <w:tc>
          <w:tcPr>
            <w:tcW w:w="645" w:type="pct"/>
            <w:tcBorders>
              <w:top w:val="single" w:sz="4" w:space="0" w:color="000000"/>
              <w:left w:val="single" w:sz="4" w:space="0" w:color="auto"/>
              <w:bottom w:val="single" w:sz="4" w:space="0" w:color="000000"/>
              <w:right w:val="single" w:sz="4" w:space="0" w:color="auto"/>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89,68</w:t>
            </w:r>
          </w:p>
        </w:tc>
        <w:tc>
          <w:tcPr>
            <w:tcW w:w="717" w:type="pct"/>
            <w:tcBorders>
              <w:top w:val="single" w:sz="4" w:space="0" w:color="000000"/>
              <w:left w:val="single" w:sz="4" w:space="0" w:color="auto"/>
              <w:bottom w:val="single" w:sz="4" w:space="0" w:color="000000"/>
              <w:right w:val="single" w:sz="4" w:space="0" w:color="auto"/>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70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TK/RA memiliki sarana dan prasarana belajar/bermain</w:t>
            </w:r>
          </w:p>
        </w:tc>
        <w:tc>
          <w:tcPr>
            <w:tcW w:w="837" w:type="pct"/>
            <w:tcBorders>
              <w:top w:val="single" w:sz="4" w:space="0" w:color="000000"/>
              <w:left w:val="single" w:sz="4" w:space="0" w:color="000000"/>
              <w:bottom w:val="single" w:sz="4" w:space="0" w:color="000000"/>
              <w:right w:val="single" w:sz="4" w:space="0" w:color="auto"/>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51</w:t>
            </w:r>
          </w:p>
        </w:tc>
        <w:tc>
          <w:tcPr>
            <w:tcW w:w="550" w:type="pct"/>
            <w:tcBorders>
              <w:top w:val="single" w:sz="4" w:space="0" w:color="000000"/>
              <w:left w:val="single" w:sz="4" w:space="0" w:color="auto"/>
              <w:bottom w:val="single" w:sz="4" w:space="0" w:color="000000"/>
              <w:right w:val="single" w:sz="4" w:space="0" w:color="auto"/>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48</w:t>
            </w:r>
          </w:p>
        </w:tc>
        <w:tc>
          <w:tcPr>
            <w:tcW w:w="705" w:type="pct"/>
            <w:tcBorders>
              <w:top w:val="single" w:sz="4" w:space="0" w:color="000000"/>
              <w:left w:val="single" w:sz="4" w:space="0" w:color="auto"/>
              <w:bottom w:val="single" w:sz="4" w:space="0" w:color="000000"/>
              <w:right w:val="single" w:sz="4" w:space="0" w:color="auto"/>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647</w:t>
            </w:r>
          </w:p>
        </w:tc>
        <w:tc>
          <w:tcPr>
            <w:tcW w:w="645" w:type="pct"/>
            <w:tcBorders>
              <w:top w:val="single" w:sz="4" w:space="0" w:color="000000"/>
              <w:left w:val="single" w:sz="4" w:space="0" w:color="auto"/>
              <w:bottom w:val="single" w:sz="4" w:space="0" w:color="000000"/>
              <w:right w:val="single" w:sz="4" w:space="0" w:color="auto"/>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96,75</w:t>
            </w:r>
          </w:p>
        </w:tc>
        <w:tc>
          <w:tcPr>
            <w:tcW w:w="717" w:type="pct"/>
            <w:tcBorders>
              <w:top w:val="single" w:sz="4" w:space="0" w:color="000000"/>
              <w:left w:val="single" w:sz="4" w:space="0" w:color="auto"/>
              <w:bottom w:val="single" w:sz="4" w:space="0" w:color="000000"/>
              <w:right w:val="single" w:sz="4" w:space="0" w:color="auto"/>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50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xml:space="preserve">% TK/RA menerapkan manajemen sekolah berbasis sekolah sesuai dengan manual yang </w:t>
            </w:r>
            <w:r w:rsidRPr="00BA539E">
              <w:rPr>
                <w:rFonts w:ascii="Verdana" w:hAnsi="Verdana"/>
                <w:w w:val="80"/>
                <w:sz w:val="20"/>
                <w:szCs w:val="20"/>
                <w:lang w:eastAsia="id-ID"/>
              </w:rPr>
              <w:lastRenderedPageBreak/>
              <w:t>ditetapkan oleh menteri</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lastRenderedPageBreak/>
              <w:t>75</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647</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96,75</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74</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lastRenderedPageBreak/>
              <w:t>% APM SD/MI</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98,8</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95,9</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116.942</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97,82</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98,2</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APM SMP/MTs</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75,8</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73,4</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48.519</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84,05</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75,2</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Angka Putus Sekolah SD</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0,03</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0,04</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51</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0,03</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0.04</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ruang kelas SD/MI sesuai standar</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67</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64</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3.287</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65</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66</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SD/MI memiliki laboratorium IPA dan komputer</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19</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109</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15,55</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18</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SD/MI memiliki perpustakaan sesuai standar</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65</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55</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455</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54,61</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60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SMP/MTs memiliki laboratorium IPA dan komputer</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72</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66</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118</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29239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81,15</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70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SMP/MTs memiliki perpustakaan sesuai standar</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98</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179</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92,03</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95</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Angka Kelulusan UASBN</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24.173</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100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100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lulusan SD/MI melanjutkan ke SMP/MTs</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99,8</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99,4</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23.246</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96,17</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99,7</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Angka Putus Sekolah SMP/MTs</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0,07</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0,13</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402</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0,32</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0,05</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Angka Kelulusan Ujian Nasional SMP/MTs</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98,8</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99,92</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22.191</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99,99</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99,95</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lulusan SMP/MTs melanjutkan ke SMA/MA/Kejuruan</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92</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89</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9.566</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75,51</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90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APM SMA/SMK/MA</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42,6</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39,8</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26.700</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41,02</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40,4</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val="en-US" w:eastAsia="id-ID"/>
              </w:rPr>
            </w:pPr>
            <w:r w:rsidRPr="00BA539E">
              <w:rPr>
                <w:rFonts w:ascii="Verdana" w:hAnsi="Verdana"/>
                <w:w w:val="80"/>
                <w:sz w:val="20"/>
                <w:szCs w:val="20"/>
                <w:lang w:eastAsia="id-ID"/>
              </w:rPr>
              <w:t>% Angka Putus Sekolah</w:t>
            </w:r>
            <w:r w:rsidRPr="00BA539E">
              <w:rPr>
                <w:rFonts w:ascii="Verdana" w:hAnsi="Verdana"/>
                <w:w w:val="80"/>
                <w:sz w:val="20"/>
                <w:szCs w:val="20"/>
                <w:lang w:val="en-US" w:eastAsia="id-ID"/>
              </w:rPr>
              <w:t xml:space="preserve"> </w:t>
            </w:r>
            <w:r w:rsidRPr="00BA539E">
              <w:rPr>
                <w:rFonts w:ascii="Verdana" w:hAnsi="Verdana"/>
                <w:w w:val="80"/>
                <w:sz w:val="20"/>
                <w:szCs w:val="20"/>
                <w:lang w:eastAsia="id-ID"/>
              </w:rPr>
              <w:t>SMA/SMK/MA</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0,14</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0,24</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328</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0,78</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0,15</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kelulusan UN SMA/SMK/MA</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98,2</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97</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12.486</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100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97,5</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lulusan SMK diterima di dunia kerja sesuai dengan keahliannya</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18</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3.830</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F468DE"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72</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20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penduduk usia 15-44 tahun bisa membaca dan menulis</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97</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1.046.035</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85,51</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100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Jumlah orang buta aksara dalam kelompok usia 15-44 tahun</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eastAsia="id-ID"/>
              </w:rPr>
              <w:t> </w:t>
            </w:r>
            <w:r w:rsidRPr="00BA539E">
              <w:rPr>
                <w:rFonts w:ascii="Verdana" w:hAnsi="Verdana"/>
                <w:w w:val="80"/>
                <w:sz w:val="20"/>
                <w:szCs w:val="20"/>
                <w:lang w:val="en-US" w:eastAsia="id-ID"/>
              </w:rPr>
              <w:t>0</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571</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1.350</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0,5</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Tersedianya data dasar keaksaraan yang diperbarui secara terus menerus</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1</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xml:space="preserve">% penduduk usia sekolah yang belum sekolah di </w:t>
            </w:r>
            <w:r w:rsidRPr="00BA539E">
              <w:rPr>
                <w:rFonts w:ascii="Verdana" w:hAnsi="Verdana"/>
                <w:w w:val="80"/>
                <w:sz w:val="20"/>
                <w:szCs w:val="20"/>
                <w:lang w:eastAsia="id-ID"/>
              </w:rPr>
              <w:lastRenderedPageBreak/>
              <w:t>SD/MI, SMP/MTs dan SMA/SMK/MA menjadi peserta didik program paket A, B dan C</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lastRenderedPageBreak/>
              <w:t>76</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2.101</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72</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75</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lastRenderedPageBreak/>
              <w:t>% tutor program paket A, B dan C memiliki kualifikasi sesuai dengan standar kompetensi yang ditetapkan</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78</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140</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93,40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75</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pusat kegiatan belajar masyarakat memiliki sarana dan prasarana minimal sesuai dengan standar teknis pembelajaran</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85</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79,5</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30</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100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80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Tersedianya data dasar kesetaraan SD/MI, SMP/MTs dan SMA/SMK/MA yang diperbarui secara terus menerus</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100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1</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penduduk putus sekolah, pengangguran dan dari keluarga pra sejahtera menjadi peserta didik dalam kursus-kursus/ pelatihan/ kelompok belajar usaha/ magang</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34</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25</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702</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28</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30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lembaga kursus memiliki ijin operasional dari pemerintah atau pemerintah daerah</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95</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92</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36</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34</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94</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lembaga kursus dan lembaga pelatihan terakreditasi</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24</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16</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15</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15</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20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lulusan kursus, pelatihan, magang, kelompok belajar usaha dapat memasuki dunia kerja</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44</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41</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360</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51</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45</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tenaga pendidik, instruktur atau penguji praktek kursus/pelatihan/</w:t>
            </w:r>
            <w:r w:rsidR="003B65DC" w:rsidRPr="00BA539E">
              <w:rPr>
                <w:rFonts w:ascii="Verdana" w:hAnsi="Verdana"/>
                <w:w w:val="80"/>
                <w:sz w:val="20"/>
                <w:szCs w:val="20"/>
                <w:lang w:val="en-US" w:eastAsia="id-ID"/>
              </w:rPr>
              <w:t xml:space="preserve"> </w:t>
            </w:r>
            <w:r w:rsidRPr="00BA539E">
              <w:rPr>
                <w:rFonts w:ascii="Verdana" w:hAnsi="Verdana"/>
                <w:w w:val="80"/>
                <w:sz w:val="20"/>
                <w:szCs w:val="20"/>
                <w:lang w:eastAsia="id-ID"/>
              </w:rPr>
              <w:t>kelompok belajar usaha/magang memiliki kualifikasi sesuai dengan standar kompetensi yang dipersyaratkan</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66</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60</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60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65</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lembaga kursus/</w:t>
            </w:r>
            <w:r w:rsidR="003B65DC" w:rsidRPr="00BA539E">
              <w:rPr>
                <w:rFonts w:ascii="Verdana" w:hAnsi="Verdana"/>
                <w:w w:val="80"/>
                <w:sz w:val="20"/>
                <w:szCs w:val="20"/>
                <w:lang w:val="en-US" w:eastAsia="id-ID"/>
              </w:rPr>
              <w:t xml:space="preserve"> </w:t>
            </w:r>
            <w:r w:rsidRPr="00BA539E">
              <w:rPr>
                <w:rFonts w:ascii="Verdana" w:hAnsi="Verdana"/>
                <w:w w:val="80"/>
                <w:sz w:val="20"/>
                <w:szCs w:val="20"/>
                <w:lang w:eastAsia="id-ID"/>
              </w:rPr>
              <w:t xml:space="preserve">pelatihan/kelompok belajar usaha/magang memiliki sarana dan prasarana </w:t>
            </w:r>
            <w:r w:rsidRPr="00BA539E">
              <w:rPr>
                <w:rFonts w:ascii="Verdana" w:hAnsi="Verdana"/>
                <w:w w:val="80"/>
                <w:sz w:val="20"/>
                <w:szCs w:val="20"/>
                <w:lang w:eastAsia="id-ID"/>
              </w:rPr>
              <w:lastRenderedPageBreak/>
              <w:t>minimal sesuai dengan standar teknis yang ditetapkan</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lastRenderedPageBreak/>
              <w:t>64</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40</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87</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62</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val="en-US" w:eastAsia="id-ID"/>
              </w:rPr>
            </w:pPr>
            <w:r w:rsidRPr="00BA539E">
              <w:rPr>
                <w:rFonts w:ascii="Verdana" w:hAnsi="Verdana"/>
                <w:w w:val="80"/>
                <w:sz w:val="20"/>
                <w:szCs w:val="20"/>
                <w:lang w:eastAsia="id-ID"/>
              </w:rPr>
              <w:lastRenderedPageBreak/>
              <w:t>Tersedianya data dasar kursus/pelatihan/kelompok belajar usaha/magang yang diperbarui secara terus menerus</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100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1</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penduduk difable menjadi peserta didik SLB</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16</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192</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14</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15</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angka kelulusan SLB</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99,8</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99,5</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15</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100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99,6</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guru SLB memiliki kualifikasi sesuai dengan standar kompetensi yang ditetapkan</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85</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73</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18</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100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80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&amp; SLB memiliki sarana dan prasarana minimal sesuai dengan standar teknis pembelajaran</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72</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67</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3</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100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70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Tersedianya data dasar pendidikan khusus yang diperbarui secara terus menerus</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1</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guru yang layak mendidik TK/RA dengan kualifikasi sesuai dengan standar kompetensi yang ditetapkan secara nasional</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44</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40</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587</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82,97</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42</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guru SD yang sertifikasi</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75</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3.166</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74,49</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100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guru SD/MI layak mengajar</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95</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85</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5.731</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9E7871"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82,46</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guru SMP/MTs memiliki kualifikasi sesuai dengan kompetensi yang ditetapkan</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94</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92,5</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2.777</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87,44</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93</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guru SMP/MTs yang bersertifikasi</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46</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27</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1.267</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96,72</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38</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guru SMA/SMK/MA yang bersertifikasi</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55</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48</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410</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89,52</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49</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guru SMA/SMK/MA layak mengajar</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98</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1.554</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93,09</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lembaga PAUD memiliki tata kelola dan citra yang baik</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60</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40</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1.153</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40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45</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SD/MI menerapkan Manajemen Berbasis Sekolah (MBS)</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909</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100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 xml:space="preserve">% SMP/MTs menerapkan Manajemen Berbasis </w:t>
            </w:r>
            <w:r w:rsidRPr="00BA539E">
              <w:rPr>
                <w:rFonts w:ascii="Verdana" w:hAnsi="Verdana"/>
                <w:w w:val="80"/>
                <w:sz w:val="20"/>
                <w:szCs w:val="20"/>
                <w:lang w:eastAsia="id-ID"/>
              </w:rPr>
              <w:lastRenderedPageBreak/>
              <w:t>Sekolah (MBS)</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lastRenderedPageBreak/>
              <w:t>100</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230</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100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lastRenderedPageBreak/>
              <w:t>% SMA/SMK/MA melaksanakan program MBS dengan baik</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118</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490B12" w:rsidP="00AF4AB7">
            <w:pPr>
              <w:spacing w:line="240" w:lineRule="auto"/>
              <w:jc w:val="right"/>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100</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9D0E3E" w:rsidRPr="00BA539E" w:rsidTr="003B65DC">
        <w:trPr>
          <w:trHeight w:val="57"/>
        </w:trPr>
        <w:tc>
          <w:tcPr>
            <w:tcW w:w="1546"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Penerapan Sistem Manajemen Mutu (SMM) ISO 9001-2000/sekolah RSBI (unit)</w:t>
            </w:r>
          </w:p>
        </w:tc>
        <w:tc>
          <w:tcPr>
            <w:tcW w:w="83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50" w:type="pct"/>
            <w:tcBorders>
              <w:top w:val="single" w:sz="4" w:space="0" w:color="000000"/>
              <w:left w:val="single" w:sz="4" w:space="0" w:color="000000"/>
              <w:bottom w:val="single" w:sz="4" w:space="0" w:color="000000"/>
              <w:right w:val="single" w:sz="4" w:space="0" w:color="000000"/>
            </w:tcBorders>
          </w:tcPr>
          <w:p w:rsidR="009D0E3E" w:rsidRPr="00BA539E" w:rsidRDefault="009D0E3E"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5F7B82" w:rsidP="00490B12">
            <w:pPr>
              <w:spacing w:line="240" w:lineRule="auto"/>
              <w:rPr>
                <w:rFonts w:ascii="Verdana" w:hAnsi="Verdana"/>
                <w:color w:val="000000"/>
                <w:w w:val="80"/>
                <w:sz w:val="20"/>
                <w:szCs w:val="20"/>
                <w:lang w:val="en-US" w:eastAsia="id-ID"/>
              </w:rPr>
            </w:pPr>
            <w:r w:rsidRPr="00BA539E">
              <w:rPr>
                <w:rFonts w:ascii="Verdana" w:hAnsi="Verdana"/>
                <w:color w:val="000000"/>
                <w:w w:val="80"/>
                <w:sz w:val="20"/>
                <w:szCs w:val="20"/>
                <w:lang w:val="en-US" w:eastAsia="id-ID"/>
              </w:rPr>
              <w:t>RSBI</w:t>
            </w:r>
            <w:r w:rsidR="00490B12" w:rsidRPr="00BA539E">
              <w:rPr>
                <w:rFonts w:ascii="Verdana" w:hAnsi="Verdana"/>
                <w:color w:val="000000"/>
                <w:w w:val="80"/>
                <w:sz w:val="20"/>
                <w:szCs w:val="20"/>
                <w:lang w:val="en-US" w:eastAsia="id-ID"/>
              </w:rPr>
              <w:t xml:space="preserve"> Sudah ditiadakan</w:t>
            </w:r>
          </w:p>
        </w:tc>
        <w:tc>
          <w:tcPr>
            <w:tcW w:w="645" w:type="pct"/>
            <w:tcBorders>
              <w:top w:val="single" w:sz="4" w:space="0" w:color="000000"/>
              <w:left w:val="single" w:sz="4" w:space="0" w:color="000000"/>
              <w:bottom w:val="single" w:sz="4" w:space="0" w:color="000000"/>
              <w:right w:val="single" w:sz="4" w:space="0" w:color="000000"/>
            </w:tcBorders>
            <w:shd w:val="clear" w:color="auto" w:fill="auto"/>
          </w:tcPr>
          <w:p w:rsidR="009D0E3E" w:rsidRPr="00BA539E" w:rsidRDefault="005F7B82" w:rsidP="00490B12">
            <w:pPr>
              <w:spacing w:line="240" w:lineRule="auto"/>
              <w:rPr>
                <w:rFonts w:ascii="Verdana" w:hAnsi="Verdana"/>
                <w:color w:val="000000"/>
                <w:w w:val="80"/>
                <w:sz w:val="20"/>
                <w:szCs w:val="20"/>
                <w:lang w:eastAsia="id-ID"/>
              </w:rPr>
            </w:pPr>
            <w:r w:rsidRPr="00BA539E">
              <w:rPr>
                <w:rFonts w:ascii="Verdana" w:hAnsi="Verdana"/>
                <w:color w:val="000000"/>
                <w:w w:val="80"/>
                <w:sz w:val="20"/>
                <w:szCs w:val="20"/>
                <w:lang w:val="en-US" w:eastAsia="id-ID"/>
              </w:rPr>
              <w:t xml:space="preserve">RSBI </w:t>
            </w:r>
            <w:r w:rsidR="00490B12" w:rsidRPr="00BA539E">
              <w:rPr>
                <w:rFonts w:ascii="Verdana" w:hAnsi="Verdana"/>
                <w:color w:val="000000"/>
                <w:w w:val="80"/>
                <w:sz w:val="20"/>
                <w:szCs w:val="20"/>
                <w:lang w:val="en-US" w:eastAsia="id-ID"/>
              </w:rPr>
              <w:t>Sudah ditiadakan</w:t>
            </w:r>
          </w:p>
        </w:tc>
        <w:tc>
          <w:tcPr>
            <w:tcW w:w="717" w:type="pct"/>
            <w:tcBorders>
              <w:top w:val="single" w:sz="4" w:space="0" w:color="000000"/>
              <w:left w:val="single" w:sz="4" w:space="0" w:color="000000"/>
              <w:bottom w:val="single" w:sz="4" w:space="0" w:color="000000"/>
              <w:right w:val="single" w:sz="4" w:space="0" w:color="000000"/>
            </w:tcBorders>
          </w:tcPr>
          <w:p w:rsidR="009D0E3E" w:rsidRPr="00BA539E" w:rsidRDefault="009D0E3E"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bl>
    <w:p w:rsidR="00F726F9" w:rsidRPr="00BA539E" w:rsidRDefault="00D50944" w:rsidP="00F726F9">
      <w:pPr>
        <w:spacing w:line="240" w:lineRule="auto"/>
        <w:rPr>
          <w:rFonts w:ascii="Verdana" w:hAnsi="Verdana" w:cs="Verdana"/>
          <w:w w:val="80"/>
          <w:sz w:val="20"/>
          <w:szCs w:val="20"/>
        </w:rPr>
      </w:pPr>
      <w:r w:rsidRPr="00BA539E">
        <w:rPr>
          <w:rFonts w:ascii="Verdana" w:hAnsi="Verdana" w:cs="Verdana"/>
          <w:w w:val="80"/>
          <w:sz w:val="20"/>
          <w:szCs w:val="20"/>
        </w:rPr>
        <w:t>Sumber : Di</w:t>
      </w:r>
      <w:r w:rsidRPr="00BA539E">
        <w:rPr>
          <w:rFonts w:ascii="Verdana" w:hAnsi="Verdana" w:cs="Verdana"/>
          <w:w w:val="80"/>
          <w:sz w:val="20"/>
          <w:szCs w:val="20"/>
          <w:lang w:val="en-US"/>
        </w:rPr>
        <w:t>nas Pendidikan</w:t>
      </w:r>
      <w:r w:rsidR="00F726F9" w:rsidRPr="00BA539E">
        <w:rPr>
          <w:rFonts w:ascii="Verdana" w:hAnsi="Verdana" w:cs="Verdana"/>
          <w:w w:val="80"/>
          <w:sz w:val="20"/>
          <w:szCs w:val="20"/>
        </w:rPr>
        <w:t xml:space="preserve"> Kabupaten Grobogan </w:t>
      </w:r>
      <w:r w:rsidR="002D7087" w:rsidRPr="00BA539E">
        <w:rPr>
          <w:rFonts w:ascii="Verdana" w:hAnsi="Verdana" w:cs="Verdana"/>
          <w:w w:val="80"/>
          <w:sz w:val="20"/>
          <w:szCs w:val="20"/>
          <w:lang w:val="en-US"/>
        </w:rPr>
        <w:t>2014</w:t>
      </w:r>
    </w:p>
    <w:p w:rsidR="00F726F9" w:rsidRPr="00BA539E" w:rsidRDefault="00F726F9" w:rsidP="00F726F9">
      <w:pPr>
        <w:spacing w:line="240" w:lineRule="auto"/>
        <w:rPr>
          <w:rFonts w:ascii="Verdana" w:hAnsi="Verdana" w:cs="Verdana"/>
          <w:w w:val="80"/>
          <w:sz w:val="20"/>
          <w:szCs w:val="20"/>
        </w:rPr>
      </w:pPr>
    </w:p>
    <w:p w:rsidR="00F726F9" w:rsidRPr="00BA539E" w:rsidRDefault="00F726F9" w:rsidP="00F726F9">
      <w:pPr>
        <w:spacing w:line="240" w:lineRule="auto"/>
        <w:rPr>
          <w:rFonts w:ascii="Verdana" w:hAnsi="Verdana" w:cs="Verdana"/>
          <w:w w:val="80"/>
          <w:sz w:val="20"/>
          <w:szCs w:val="20"/>
        </w:rPr>
      </w:pPr>
    </w:p>
    <w:p w:rsidR="00F726F9" w:rsidRPr="00BA539E"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Kesehatan</w:t>
      </w:r>
    </w:p>
    <w:p w:rsidR="00F726F9" w:rsidRPr="00BA539E" w:rsidRDefault="00F726F9" w:rsidP="00F726F9">
      <w:pPr>
        <w:ind w:firstLine="567"/>
        <w:jc w:val="both"/>
        <w:rPr>
          <w:rFonts w:ascii="Verdana" w:hAnsi="Verdana" w:cs="Verdana"/>
          <w:w w:val="80"/>
          <w:sz w:val="24"/>
          <w:szCs w:val="24"/>
          <w:lang w:val="en-US"/>
        </w:rPr>
      </w:pPr>
      <w:r w:rsidRPr="00BA539E">
        <w:rPr>
          <w:rFonts w:ascii="Verdana" w:hAnsi="Verdana" w:cs="Verdana"/>
          <w:w w:val="80"/>
          <w:sz w:val="24"/>
          <w:szCs w:val="24"/>
          <w:lang w:val="en-US"/>
        </w:rPr>
        <w:t xml:space="preserve">Kinerja makro urusan kesehatan antara lain bisa dilihat dari beberapa indikator yaitu rasio posyandu per satuan balita, rasio puskesmas per satuan penduduk, rasio rumah sakit per satuan penduduk, rasio dokter per satuan penduduk, rasio tenaga medis per satuan penduduk, cakupan kompilasi kebidanan yang ditangani, cakupan pertolongan persalinan oleh tenaga kesehatan yang memiliki kompetensi kebidanan, cakupan desa/kelurahan universal child immunization, cakupan balita gizi buruk mendapat perawatan, cakupan penemuan dan penanganan penderita penyakit TBC BTA, cakupan pelayanan kesehatan rujukan pasien masyarakat miskin, cakupan kunjungan bayi, cakupan puskesmas, dan cakupan pembantu puskesmas. </w:t>
      </w:r>
    </w:p>
    <w:p w:rsidR="00F726F9" w:rsidRPr="00BA539E" w:rsidRDefault="00F726F9" w:rsidP="00F726F9">
      <w:pPr>
        <w:ind w:firstLine="567"/>
        <w:jc w:val="both"/>
        <w:rPr>
          <w:rFonts w:ascii="Verdana" w:hAnsi="Verdana" w:cs="Verdana"/>
          <w:w w:val="80"/>
          <w:sz w:val="24"/>
          <w:szCs w:val="24"/>
          <w:lang w:val="en-US"/>
        </w:rPr>
      </w:pPr>
      <w:r w:rsidRPr="00BA539E">
        <w:rPr>
          <w:rFonts w:ascii="Verdana" w:hAnsi="Verdana" w:cs="Verdana"/>
          <w:w w:val="80"/>
          <w:sz w:val="24"/>
          <w:szCs w:val="24"/>
          <w:lang w:val="en-US"/>
        </w:rPr>
        <w:t>Adapun kinerja makro urusan kesehatan dapat dilihat pada tabel berikut :</w:t>
      </w:r>
    </w:p>
    <w:p w:rsidR="00F726F9" w:rsidRPr="00BA539E" w:rsidRDefault="00F726F9" w:rsidP="00D043A4">
      <w:pPr>
        <w:pStyle w:val="BodyTextIndent"/>
        <w:numPr>
          <w:ilvl w:val="0"/>
          <w:numId w:val="95"/>
        </w:numPr>
        <w:spacing w:after="0"/>
        <w:ind w:left="360" w:firstLine="0"/>
        <w:jc w:val="center"/>
        <w:rPr>
          <w:rFonts w:ascii="Verdana" w:hAnsi="Verdana" w:cs="Verdana"/>
          <w:w w:val="80"/>
          <w:lang w:val="en-US"/>
        </w:rPr>
      </w:pPr>
    </w:p>
    <w:p w:rsidR="00F726F9" w:rsidRPr="00BA539E" w:rsidRDefault="00F726F9" w:rsidP="00F726F9">
      <w:pPr>
        <w:pStyle w:val="BodyTextIndent"/>
        <w:spacing w:after="0"/>
        <w:ind w:left="0"/>
        <w:jc w:val="center"/>
        <w:rPr>
          <w:rFonts w:ascii="Verdana" w:hAnsi="Verdana" w:cs="Verdana"/>
          <w:w w:val="80"/>
          <w:lang w:val="en-US"/>
        </w:rPr>
      </w:pPr>
      <w:r w:rsidRPr="00BA539E">
        <w:rPr>
          <w:rFonts w:ascii="Verdana" w:hAnsi="Verdana" w:cs="Verdana"/>
          <w:w w:val="80"/>
          <w:lang w:val="en-US"/>
        </w:rPr>
        <w:t>Kinerja M</w:t>
      </w:r>
      <w:r w:rsidR="0060173F" w:rsidRPr="00BA539E">
        <w:rPr>
          <w:rFonts w:ascii="Verdana" w:hAnsi="Verdana" w:cs="Verdana"/>
          <w:w w:val="80"/>
          <w:lang w:val="en-US"/>
        </w:rPr>
        <w:t>akro Urusan Kesehatan Tahun 2014</w:t>
      </w:r>
    </w:p>
    <w:tbl>
      <w:tblPr>
        <w:tblW w:w="50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4"/>
        <w:gridCol w:w="1362"/>
        <w:gridCol w:w="895"/>
        <w:gridCol w:w="1250"/>
        <w:gridCol w:w="1168"/>
        <w:gridCol w:w="1168"/>
      </w:tblGrid>
      <w:tr w:rsidR="00F726F9" w:rsidRPr="00BA539E" w:rsidTr="009D0E3E">
        <w:trPr>
          <w:trHeight w:val="57"/>
          <w:tblHeader/>
        </w:trPr>
        <w:tc>
          <w:tcPr>
            <w:tcW w:w="1462"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25"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06"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60173F" w:rsidRPr="00BA539E">
              <w:rPr>
                <w:rFonts w:ascii="Verdana" w:hAnsi="Verdana" w:cs="Verdana"/>
                <w:b/>
                <w:w w:val="80"/>
                <w:sz w:val="20"/>
                <w:szCs w:val="20"/>
                <w:lang w:val="en-US" w:eastAsia="id-ID"/>
              </w:rPr>
              <w:t>4</w:t>
            </w:r>
          </w:p>
        </w:tc>
        <w:tc>
          <w:tcPr>
            <w:tcW w:w="707"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9D0E3E">
        <w:trPr>
          <w:trHeight w:val="57"/>
          <w:tblHeader/>
        </w:trPr>
        <w:tc>
          <w:tcPr>
            <w:tcW w:w="1462" w:type="pct"/>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825"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542"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757"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07"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707"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hideMark/>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kunjungan ibu hamil K4</w:t>
            </w:r>
          </w:p>
        </w:tc>
        <w:tc>
          <w:tcPr>
            <w:tcW w:w="825" w:type="pct"/>
            <w:tcBorders>
              <w:top w:val="single" w:sz="4" w:space="0" w:color="000000"/>
              <w:left w:val="single" w:sz="4" w:space="0" w:color="000000"/>
              <w:bottom w:val="single" w:sz="4" w:space="0" w:color="000000"/>
              <w:right w:val="single" w:sz="4" w:space="0" w:color="auto"/>
            </w:tcBorders>
            <w:hideMark/>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98</w:t>
            </w:r>
          </w:p>
        </w:tc>
        <w:tc>
          <w:tcPr>
            <w:tcW w:w="542" w:type="pct"/>
            <w:tcBorders>
              <w:top w:val="single" w:sz="4" w:space="0" w:color="000000"/>
              <w:left w:val="single" w:sz="4" w:space="0" w:color="auto"/>
              <w:bottom w:val="single" w:sz="4" w:space="0" w:color="000000"/>
              <w:right w:val="single" w:sz="4" w:space="0" w:color="auto"/>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95</w:t>
            </w:r>
          </w:p>
        </w:tc>
        <w:tc>
          <w:tcPr>
            <w:tcW w:w="757" w:type="pct"/>
            <w:tcBorders>
              <w:top w:val="single" w:sz="4" w:space="0" w:color="000000"/>
              <w:left w:val="single" w:sz="4" w:space="0" w:color="auto"/>
              <w:bottom w:val="single" w:sz="4" w:space="0" w:color="000000"/>
              <w:right w:val="single" w:sz="4" w:space="0" w:color="auto"/>
            </w:tcBorders>
          </w:tcPr>
          <w:p w:rsidR="00BA2445" w:rsidRPr="00BA539E" w:rsidRDefault="00BA2445" w:rsidP="00CC6ED5">
            <w:pPr>
              <w:spacing w:line="240" w:lineRule="auto"/>
              <w:ind w:hanging="29"/>
              <w:rPr>
                <w:rFonts w:ascii="Verdana" w:hAnsi="Verdana"/>
                <w:w w:val="80"/>
                <w:sz w:val="16"/>
                <w:szCs w:val="16"/>
                <w:lang w:val="en-US" w:eastAsia="id-ID"/>
              </w:rPr>
            </w:pPr>
            <w:r w:rsidRPr="00BA539E">
              <w:rPr>
                <w:rFonts w:ascii="Verdana" w:hAnsi="Verdana"/>
                <w:w w:val="80"/>
                <w:sz w:val="16"/>
                <w:szCs w:val="16"/>
                <w:u w:val="single"/>
                <w:lang w:val="en-US" w:eastAsia="id-ID"/>
              </w:rPr>
              <w:t>22.087</w:t>
            </w:r>
            <w:r w:rsidRPr="00BA539E">
              <w:rPr>
                <w:rFonts w:ascii="Verdana" w:hAnsi="Verdana"/>
                <w:w w:val="80"/>
                <w:sz w:val="16"/>
                <w:szCs w:val="16"/>
                <w:lang w:val="en-US" w:eastAsia="id-ID"/>
              </w:rPr>
              <w:t xml:space="preserve"> x 100%</w:t>
            </w:r>
          </w:p>
          <w:p w:rsidR="00BA2445" w:rsidRPr="00BA539E" w:rsidRDefault="00BA2445" w:rsidP="00CC6ED5">
            <w:pPr>
              <w:spacing w:line="240" w:lineRule="auto"/>
              <w:rPr>
                <w:rFonts w:ascii="Verdana" w:hAnsi="Verdana"/>
                <w:w w:val="80"/>
                <w:sz w:val="20"/>
                <w:szCs w:val="20"/>
                <w:lang w:eastAsia="id-ID"/>
              </w:rPr>
            </w:pPr>
            <w:r w:rsidRPr="00BA539E">
              <w:rPr>
                <w:rFonts w:ascii="Verdana" w:hAnsi="Verdana"/>
                <w:w w:val="80"/>
                <w:sz w:val="16"/>
                <w:szCs w:val="16"/>
                <w:lang w:val="en-US" w:eastAsia="id-ID"/>
              </w:rPr>
              <w:t>24.986</w:t>
            </w:r>
          </w:p>
        </w:tc>
        <w:tc>
          <w:tcPr>
            <w:tcW w:w="707" w:type="pct"/>
            <w:tcBorders>
              <w:top w:val="single" w:sz="4" w:space="0" w:color="000000"/>
              <w:left w:val="single" w:sz="4" w:space="0" w:color="auto"/>
              <w:bottom w:val="single" w:sz="4" w:space="0" w:color="000000"/>
              <w:right w:val="single" w:sz="4" w:space="0" w:color="auto"/>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88,40</w:t>
            </w:r>
          </w:p>
        </w:tc>
        <w:tc>
          <w:tcPr>
            <w:tcW w:w="707" w:type="pct"/>
            <w:tcBorders>
              <w:top w:val="single" w:sz="4" w:space="0" w:color="000000"/>
              <w:left w:val="single" w:sz="4" w:space="0" w:color="auto"/>
              <w:bottom w:val="single" w:sz="4" w:space="0" w:color="000000"/>
              <w:right w:val="single" w:sz="4" w:space="0" w:color="auto"/>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95</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komplikasi kebidanan yang ditangani (%)</w:t>
            </w:r>
          </w:p>
        </w:tc>
        <w:tc>
          <w:tcPr>
            <w:tcW w:w="825" w:type="pct"/>
            <w:tcBorders>
              <w:top w:val="single" w:sz="4" w:space="0" w:color="000000"/>
              <w:left w:val="single" w:sz="4" w:space="0" w:color="000000"/>
              <w:bottom w:val="single" w:sz="4" w:space="0" w:color="000000"/>
              <w:right w:val="single" w:sz="4" w:space="0" w:color="auto"/>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42" w:type="pct"/>
            <w:tcBorders>
              <w:top w:val="single" w:sz="4" w:space="0" w:color="000000"/>
              <w:left w:val="single" w:sz="4" w:space="0" w:color="auto"/>
              <w:bottom w:val="single" w:sz="4" w:space="0" w:color="000000"/>
              <w:right w:val="single" w:sz="4" w:space="0" w:color="auto"/>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95</w:t>
            </w:r>
          </w:p>
        </w:tc>
        <w:tc>
          <w:tcPr>
            <w:tcW w:w="757" w:type="pct"/>
            <w:tcBorders>
              <w:top w:val="single" w:sz="4" w:space="0" w:color="000000"/>
              <w:left w:val="single" w:sz="4" w:space="0" w:color="auto"/>
              <w:bottom w:val="single" w:sz="4" w:space="0" w:color="000000"/>
              <w:right w:val="single" w:sz="4" w:space="0" w:color="auto"/>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5.548</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5.548</w:t>
            </w:r>
          </w:p>
        </w:tc>
        <w:tc>
          <w:tcPr>
            <w:tcW w:w="707" w:type="pct"/>
            <w:tcBorders>
              <w:top w:val="single" w:sz="4" w:space="0" w:color="000000"/>
              <w:left w:val="single" w:sz="4" w:space="0" w:color="auto"/>
              <w:bottom w:val="single" w:sz="4" w:space="0" w:color="000000"/>
              <w:right w:val="single" w:sz="4" w:space="0" w:color="auto"/>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7" w:type="pct"/>
            <w:tcBorders>
              <w:top w:val="single" w:sz="4" w:space="0" w:color="000000"/>
              <w:left w:val="single" w:sz="4" w:space="0" w:color="auto"/>
              <w:bottom w:val="single" w:sz="4" w:space="0" w:color="000000"/>
              <w:right w:val="single" w:sz="4" w:space="0" w:color="auto"/>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pertolongan persalinan oleh tenaga kesehatan yang memiliki kompetensi kebidanan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97</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22.744</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22.761</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99,93</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lastRenderedPageBreak/>
              <w:t>Cakupan pelayanan nifas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22.502</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22.746</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98,93</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neonates dengan komplikasi yg ditangani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95</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90</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2.779</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3.418</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81,3</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kunjungan bayi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92</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90</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22.369</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22.789</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98,16</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desa/kelurahan Universsal Child Immunization (UCI)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8" w:right="-24"/>
              <w:rPr>
                <w:rFonts w:ascii="Verdana" w:hAnsi="Verdana"/>
                <w:w w:val="80"/>
                <w:sz w:val="16"/>
                <w:szCs w:val="16"/>
                <w:lang w:val="en-US" w:eastAsia="id-ID"/>
              </w:rPr>
            </w:pPr>
            <w:r w:rsidRPr="00BA539E">
              <w:rPr>
                <w:rFonts w:ascii="Verdana" w:hAnsi="Verdana"/>
                <w:w w:val="80"/>
                <w:sz w:val="16"/>
                <w:szCs w:val="16"/>
                <w:u w:val="single"/>
                <w:lang w:val="en-US" w:eastAsia="id-ID"/>
              </w:rPr>
              <w:t>280</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280</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pelayanan anak balita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65 </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95</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72.600</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90.610</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80,12</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95</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pemberian makanan pendamping ASI pada anak usia 6-24 bulan keluarga miskin</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88,8</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85,65</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32.361</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32.361</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86,6</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balita gizi buruk mendapat perawatan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52</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52</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penjaringan kesehatan siswa SD dan setingkat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23.996</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23.996</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penemuan dan penanganan penderita penyakit TBC BTA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72</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65</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682</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1.512</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45,11</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70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penemuan dan penanganan penderita penyakit DBD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792</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792</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pelayanan kesehatan rujukan pasien masyarakat miskin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3.856</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636.658</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0,61</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pelayanan gawat darurat level 1 yang harus diberikan sarana kesehatan (RS) di Kab/Kota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7</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7</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desa/kelurahan mengalami KLB yang dilakukan penyelidikan epidemiologi &lt; 24 jam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19</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19</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Desa Siaga Aktif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90</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70</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21.418</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24.213</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Persentase Rumah Tangga Bersanitasi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84</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80</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21.418</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24.213</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80</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Persentase Rumah Tangga pengguna air bersih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86</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81</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21.418</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24.213</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82,55</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85</w:t>
            </w:r>
          </w:p>
        </w:tc>
      </w:tr>
      <w:tr w:rsidR="00BA2445" w:rsidRPr="00BA539E" w:rsidTr="009D0E3E">
        <w:trPr>
          <w:trHeight w:val="57"/>
        </w:trPr>
        <w:tc>
          <w:tcPr>
            <w:tcW w:w="1462"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Persentase gizi buruk (%)</w:t>
            </w:r>
          </w:p>
        </w:tc>
        <w:tc>
          <w:tcPr>
            <w:tcW w:w="825" w:type="pct"/>
            <w:tcBorders>
              <w:top w:val="single" w:sz="4" w:space="0" w:color="000000"/>
              <w:left w:val="single" w:sz="4" w:space="0" w:color="000000"/>
              <w:bottom w:val="single" w:sz="4" w:space="0" w:color="000000"/>
              <w:right w:val="single" w:sz="4" w:space="0" w:color="000000"/>
            </w:tcBorders>
          </w:tcPr>
          <w:p w:rsidR="00BA2445" w:rsidRPr="00BA539E" w:rsidRDefault="00BA2445"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0,06</w:t>
            </w:r>
          </w:p>
        </w:tc>
        <w:tc>
          <w:tcPr>
            <w:tcW w:w="542" w:type="pct"/>
            <w:tcBorders>
              <w:top w:val="single" w:sz="4" w:space="0" w:color="000000"/>
              <w:left w:val="single" w:sz="4" w:space="0" w:color="000000"/>
              <w:bottom w:val="single" w:sz="4" w:space="0" w:color="000000"/>
              <w:right w:val="single" w:sz="4" w:space="0" w:color="000000"/>
            </w:tcBorders>
          </w:tcPr>
          <w:p w:rsidR="00BA2445" w:rsidRPr="00BA539E" w:rsidRDefault="00BA2445"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0,10</w:t>
            </w:r>
          </w:p>
        </w:tc>
        <w:tc>
          <w:tcPr>
            <w:tcW w:w="75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ind w:left="-29" w:right="-108"/>
              <w:rPr>
                <w:rFonts w:ascii="Verdana" w:hAnsi="Verdana"/>
                <w:w w:val="80"/>
                <w:sz w:val="16"/>
                <w:szCs w:val="16"/>
                <w:lang w:val="en-US" w:eastAsia="id-ID"/>
              </w:rPr>
            </w:pPr>
            <w:r w:rsidRPr="00BA539E">
              <w:rPr>
                <w:rFonts w:ascii="Verdana" w:hAnsi="Verdana"/>
                <w:w w:val="80"/>
                <w:sz w:val="16"/>
                <w:szCs w:val="16"/>
                <w:u w:val="single"/>
                <w:lang w:val="en-US" w:eastAsia="id-ID"/>
              </w:rPr>
              <w:t>21.418</w:t>
            </w:r>
            <w:r w:rsidRPr="00BA539E">
              <w:rPr>
                <w:rFonts w:ascii="Verdana" w:hAnsi="Verdana"/>
                <w:w w:val="80"/>
                <w:sz w:val="16"/>
                <w:szCs w:val="16"/>
                <w:lang w:val="en-US" w:eastAsia="id-ID"/>
              </w:rPr>
              <w:t xml:space="preserve"> x 100%</w:t>
            </w:r>
          </w:p>
          <w:p w:rsidR="00BA2445" w:rsidRPr="00BA539E" w:rsidRDefault="00BA2445" w:rsidP="00CC6ED5">
            <w:pPr>
              <w:spacing w:line="240" w:lineRule="auto"/>
              <w:ind w:left="-29" w:right="-108"/>
              <w:rPr>
                <w:rFonts w:ascii="Verdana" w:hAnsi="Verdana"/>
                <w:w w:val="80"/>
                <w:sz w:val="20"/>
                <w:szCs w:val="20"/>
                <w:lang w:eastAsia="id-ID"/>
              </w:rPr>
            </w:pPr>
            <w:r w:rsidRPr="00BA539E">
              <w:rPr>
                <w:rFonts w:ascii="Verdana" w:hAnsi="Verdana"/>
                <w:w w:val="80"/>
                <w:sz w:val="16"/>
                <w:szCs w:val="16"/>
                <w:lang w:val="en-US" w:eastAsia="id-ID"/>
              </w:rPr>
              <w:t>24.213</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0,06</w:t>
            </w:r>
          </w:p>
        </w:tc>
        <w:tc>
          <w:tcPr>
            <w:tcW w:w="707" w:type="pct"/>
            <w:tcBorders>
              <w:top w:val="single" w:sz="4" w:space="0" w:color="000000"/>
              <w:left w:val="single" w:sz="4" w:space="0" w:color="000000"/>
              <w:bottom w:val="single" w:sz="4" w:space="0" w:color="000000"/>
              <w:right w:val="single" w:sz="4" w:space="0" w:color="000000"/>
            </w:tcBorders>
          </w:tcPr>
          <w:p w:rsidR="00BA2445" w:rsidRPr="00BA539E" w:rsidRDefault="00BA2445"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0,05</w:t>
            </w:r>
          </w:p>
        </w:tc>
      </w:tr>
    </w:tbl>
    <w:p w:rsidR="00503882" w:rsidRPr="00BA539E" w:rsidRDefault="00F726F9" w:rsidP="00503882">
      <w:pPr>
        <w:spacing w:line="240" w:lineRule="auto"/>
        <w:jc w:val="both"/>
        <w:rPr>
          <w:rFonts w:ascii="Verdana" w:hAnsi="Verdana" w:cs="Verdana"/>
          <w:w w:val="80"/>
          <w:sz w:val="20"/>
          <w:szCs w:val="20"/>
        </w:rPr>
      </w:pPr>
      <w:r w:rsidRPr="00BA539E">
        <w:rPr>
          <w:rFonts w:ascii="Verdana" w:hAnsi="Verdana" w:cs="Verdana"/>
          <w:w w:val="80"/>
          <w:sz w:val="20"/>
          <w:szCs w:val="20"/>
        </w:rPr>
        <w:t>Sumber: Dinas Kesehatan Kabupaten Grobogan</w:t>
      </w:r>
      <w:r w:rsidRPr="00BA539E">
        <w:rPr>
          <w:rFonts w:ascii="Verdana" w:hAnsi="Verdana" w:cs="Verdana"/>
          <w:w w:val="80"/>
          <w:sz w:val="20"/>
          <w:szCs w:val="20"/>
          <w:lang w:val="en-US"/>
        </w:rPr>
        <w:t xml:space="preserve"> Tahun 201</w:t>
      </w:r>
      <w:r w:rsidR="00191EDE" w:rsidRPr="00BA539E">
        <w:rPr>
          <w:rFonts w:ascii="Verdana" w:hAnsi="Verdana" w:cs="Verdana"/>
          <w:w w:val="80"/>
          <w:sz w:val="20"/>
          <w:szCs w:val="20"/>
          <w:lang w:val="en-US"/>
        </w:rPr>
        <w:t>4</w:t>
      </w:r>
    </w:p>
    <w:p w:rsidR="00F726F9" w:rsidRPr="00BA539E"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en-US"/>
        </w:rPr>
        <w:lastRenderedPageBreak/>
        <w:t>Lingkungan Hidup</w:t>
      </w:r>
    </w:p>
    <w:p w:rsidR="00F726F9" w:rsidRPr="00BA539E" w:rsidRDefault="00F726F9" w:rsidP="00F726F9">
      <w:pPr>
        <w:pStyle w:val="BodyTextIndent"/>
        <w:spacing w:before="120" w:after="0" w:line="360" w:lineRule="auto"/>
        <w:ind w:left="0" w:firstLine="567"/>
        <w:jc w:val="both"/>
        <w:rPr>
          <w:rFonts w:ascii="Verdana" w:hAnsi="Verdana" w:cs="Verdana"/>
          <w:w w:val="80"/>
          <w:lang w:val="en-US"/>
        </w:rPr>
      </w:pPr>
      <w:r w:rsidRPr="00BA539E">
        <w:rPr>
          <w:rFonts w:ascii="Verdana" w:hAnsi="Verdana" w:cs="Verdana"/>
          <w:w w:val="80"/>
          <w:lang w:val="id-ID"/>
        </w:rPr>
        <w:t xml:space="preserve">Kinerja makro urusan lingkungan hidup antara lain bisa dilihat dari beberapa indikator yaitu </w:t>
      </w:r>
      <w:r w:rsidRPr="00BA539E">
        <w:rPr>
          <w:rFonts w:ascii="Verdana" w:hAnsi="Verdana" w:cs="Verdana"/>
          <w:w w:val="80"/>
          <w:lang w:val="en-US"/>
        </w:rPr>
        <w:t>pelayanan pencegahan pencemaran air, pelayanan tindak lanjut pengaduan masyarakat akibat adanya dugaan pencemaran dan/ atau perusakan lingkungan hidup, pelayanan pencegahan pencemaran udara dari sumber tidak bergerak, dan persentase luas</w:t>
      </w:r>
      <w:r w:rsidR="00F978BD" w:rsidRPr="00BA539E">
        <w:rPr>
          <w:rFonts w:ascii="Verdana" w:hAnsi="Verdana" w:cs="Verdana"/>
          <w:w w:val="80"/>
          <w:lang w:val="en-US"/>
        </w:rPr>
        <w:t xml:space="preserve"> Ruang Terbuka Hijau /</w:t>
      </w:r>
      <w:r w:rsidRPr="00BA539E">
        <w:rPr>
          <w:rFonts w:ascii="Verdana" w:hAnsi="Verdana" w:cs="Verdana"/>
          <w:w w:val="80"/>
          <w:lang w:val="en-US"/>
        </w:rPr>
        <w:t xml:space="preserve"> RTH (taman dan makam) terh</w:t>
      </w:r>
      <w:r w:rsidR="00F978BD" w:rsidRPr="00BA539E">
        <w:rPr>
          <w:rFonts w:ascii="Verdana" w:hAnsi="Verdana" w:cs="Verdana"/>
          <w:w w:val="80"/>
          <w:lang w:val="en-US"/>
        </w:rPr>
        <w:t>a</w:t>
      </w:r>
      <w:r w:rsidRPr="00BA539E">
        <w:rPr>
          <w:rFonts w:ascii="Verdana" w:hAnsi="Verdana" w:cs="Verdana"/>
          <w:w w:val="80"/>
          <w:lang w:val="en-US"/>
        </w:rPr>
        <w:t xml:space="preserve">dap luas wilayah. </w:t>
      </w:r>
    </w:p>
    <w:p w:rsidR="00F726F9" w:rsidRPr="00BA539E" w:rsidRDefault="00F726F9" w:rsidP="00D043A4">
      <w:pPr>
        <w:pStyle w:val="BodyTextIndent"/>
        <w:numPr>
          <w:ilvl w:val="0"/>
          <w:numId w:val="95"/>
        </w:numPr>
        <w:spacing w:after="0"/>
        <w:ind w:left="360" w:firstLine="0"/>
        <w:jc w:val="center"/>
        <w:rPr>
          <w:rFonts w:ascii="Verdana" w:hAnsi="Verdana" w:cs="Verdana"/>
          <w:b/>
          <w:w w:val="80"/>
        </w:rPr>
      </w:pPr>
    </w:p>
    <w:p w:rsidR="00F726F9" w:rsidRPr="00BA539E" w:rsidRDefault="00F726F9" w:rsidP="00F726F9">
      <w:pPr>
        <w:spacing w:line="240" w:lineRule="auto"/>
        <w:jc w:val="center"/>
        <w:rPr>
          <w:rFonts w:ascii="Verdana" w:hAnsi="Verdana" w:cs="Verdana"/>
          <w:w w:val="80"/>
          <w:sz w:val="24"/>
          <w:szCs w:val="24"/>
          <w:lang w:val="en-US"/>
        </w:rPr>
      </w:pPr>
      <w:r w:rsidRPr="00BA539E">
        <w:rPr>
          <w:rFonts w:ascii="Verdana" w:hAnsi="Verdana" w:cs="Verdana"/>
          <w:w w:val="80"/>
          <w:sz w:val="24"/>
          <w:szCs w:val="24"/>
          <w:lang w:val="en-US"/>
        </w:rPr>
        <w:t>Kinerja Makro Ur</w:t>
      </w:r>
      <w:r w:rsidR="00191EDE" w:rsidRPr="00BA539E">
        <w:rPr>
          <w:rFonts w:ascii="Verdana" w:hAnsi="Verdana" w:cs="Verdana"/>
          <w:w w:val="80"/>
          <w:sz w:val="24"/>
          <w:szCs w:val="24"/>
          <w:lang w:val="en-US"/>
        </w:rPr>
        <w:t>usan Lingkungan Hidup Tahun 2014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3"/>
        <w:gridCol w:w="1319"/>
        <w:gridCol w:w="851"/>
        <w:gridCol w:w="1362"/>
        <w:gridCol w:w="1125"/>
        <w:gridCol w:w="1124"/>
      </w:tblGrid>
      <w:tr w:rsidR="006B6808" w:rsidRPr="00BA539E" w:rsidTr="006B6808">
        <w:trPr>
          <w:trHeight w:val="57"/>
          <w:tblHeader/>
        </w:trPr>
        <w:tc>
          <w:tcPr>
            <w:tcW w:w="1455"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6B6808" w:rsidRPr="00BA539E" w:rsidRDefault="006B6808"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09" w:type="pct"/>
            <w:vMerge w:val="restart"/>
            <w:tcBorders>
              <w:top w:val="single" w:sz="4" w:space="0" w:color="000000"/>
              <w:left w:val="single" w:sz="4" w:space="0" w:color="000000"/>
              <w:right w:val="single" w:sz="4" w:space="0" w:color="auto"/>
            </w:tcBorders>
            <w:shd w:val="clear" w:color="auto" w:fill="FBD4B4"/>
            <w:vAlign w:val="center"/>
            <w:hideMark/>
          </w:tcPr>
          <w:p w:rsidR="006B6808" w:rsidRPr="00BA539E" w:rsidRDefault="006B6808" w:rsidP="009E7871">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47"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6B6808" w:rsidRPr="00BA539E" w:rsidRDefault="006B6808"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2014</w:t>
            </w:r>
          </w:p>
        </w:tc>
        <w:tc>
          <w:tcPr>
            <w:tcW w:w="689" w:type="pct"/>
            <w:vMerge w:val="restart"/>
            <w:tcBorders>
              <w:top w:val="single" w:sz="4" w:space="0" w:color="000000"/>
              <w:left w:val="single" w:sz="4" w:space="0" w:color="auto"/>
              <w:right w:val="single" w:sz="4" w:space="0" w:color="auto"/>
            </w:tcBorders>
            <w:shd w:val="clear" w:color="auto" w:fill="FBD4B4"/>
            <w:vAlign w:val="center"/>
          </w:tcPr>
          <w:p w:rsidR="006B6808" w:rsidRPr="00BA539E" w:rsidRDefault="006B6808"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6B6808" w:rsidRPr="00BA539E" w:rsidTr="006B6808">
        <w:trPr>
          <w:trHeight w:val="57"/>
          <w:tblHeader/>
        </w:trPr>
        <w:tc>
          <w:tcPr>
            <w:tcW w:w="1455" w:type="pct"/>
            <w:vMerge/>
            <w:tcBorders>
              <w:top w:val="single" w:sz="4" w:space="0" w:color="000000"/>
              <w:left w:val="single" w:sz="4" w:space="0" w:color="000000"/>
              <w:bottom w:val="single" w:sz="4" w:space="0" w:color="000000"/>
              <w:right w:val="single" w:sz="4" w:space="0" w:color="000000"/>
            </w:tcBorders>
            <w:vAlign w:val="center"/>
            <w:hideMark/>
          </w:tcPr>
          <w:p w:rsidR="006B6808" w:rsidRPr="00BA539E" w:rsidRDefault="006B6808" w:rsidP="00AF4AB7">
            <w:pPr>
              <w:spacing w:line="240" w:lineRule="auto"/>
              <w:rPr>
                <w:rFonts w:ascii="Verdana" w:hAnsi="Verdana" w:cs="Verdana"/>
                <w:b/>
                <w:w w:val="80"/>
                <w:sz w:val="20"/>
                <w:szCs w:val="20"/>
                <w:lang w:eastAsia="id-ID"/>
              </w:rPr>
            </w:pPr>
          </w:p>
        </w:tc>
        <w:tc>
          <w:tcPr>
            <w:tcW w:w="809" w:type="pct"/>
            <w:vMerge/>
            <w:tcBorders>
              <w:left w:val="single" w:sz="4" w:space="0" w:color="000000"/>
              <w:bottom w:val="single" w:sz="4" w:space="0" w:color="000000"/>
              <w:right w:val="single" w:sz="4" w:space="0" w:color="auto"/>
            </w:tcBorders>
            <w:shd w:val="clear" w:color="auto" w:fill="E0E0E0"/>
            <w:hideMark/>
          </w:tcPr>
          <w:p w:rsidR="006B6808" w:rsidRPr="00BA539E" w:rsidRDefault="006B6808" w:rsidP="00AF4AB7">
            <w:pPr>
              <w:spacing w:line="240" w:lineRule="auto"/>
              <w:jc w:val="center"/>
              <w:rPr>
                <w:rFonts w:ascii="Verdana" w:hAnsi="Verdana" w:cs="Verdana"/>
                <w:b/>
                <w:w w:val="80"/>
                <w:sz w:val="20"/>
                <w:szCs w:val="20"/>
                <w:lang w:eastAsia="id-ID"/>
              </w:rPr>
            </w:pPr>
          </w:p>
        </w:tc>
        <w:tc>
          <w:tcPr>
            <w:tcW w:w="522"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6B6808" w:rsidRPr="00BA539E" w:rsidRDefault="006B6808"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83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6B6808" w:rsidRPr="00BA539E" w:rsidRDefault="006B6808"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690" w:type="pct"/>
            <w:tcBorders>
              <w:left w:val="single" w:sz="4" w:space="0" w:color="auto"/>
              <w:bottom w:val="single" w:sz="4" w:space="0" w:color="000000"/>
              <w:right w:val="single" w:sz="4" w:space="0" w:color="auto"/>
            </w:tcBorders>
            <w:shd w:val="clear" w:color="auto" w:fill="FBD4B4"/>
            <w:vAlign w:val="center"/>
          </w:tcPr>
          <w:p w:rsidR="006B6808" w:rsidRPr="00BA539E" w:rsidRDefault="006B6808"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89" w:type="pct"/>
            <w:vMerge/>
            <w:tcBorders>
              <w:left w:val="single" w:sz="4" w:space="0" w:color="auto"/>
              <w:bottom w:val="single" w:sz="4" w:space="0" w:color="000000"/>
              <w:right w:val="single" w:sz="4" w:space="0" w:color="auto"/>
            </w:tcBorders>
            <w:shd w:val="clear" w:color="auto" w:fill="E0E0E0"/>
            <w:hideMark/>
          </w:tcPr>
          <w:p w:rsidR="006B6808" w:rsidRPr="00BA539E" w:rsidRDefault="006B6808" w:rsidP="00AF4AB7">
            <w:pPr>
              <w:spacing w:line="240" w:lineRule="auto"/>
              <w:jc w:val="center"/>
              <w:rPr>
                <w:rFonts w:ascii="Verdana" w:hAnsi="Verdana" w:cs="Verdana"/>
                <w:b/>
                <w:w w:val="80"/>
                <w:sz w:val="20"/>
                <w:szCs w:val="20"/>
                <w:lang w:eastAsia="id-ID"/>
              </w:rPr>
            </w:pPr>
          </w:p>
        </w:tc>
      </w:tr>
      <w:tr w:rsidR="006B6808" w:rsidRPr="00BA539E" w:rsidTr="006B6808">
        <w:trPr>
          <w:trHeight w:val="57"/>
        </w:trPr>
        <w:tc>
          <w:tcPr>
            <w:tcW w:w="1455" w:type="pct"/>
            <w:tcBorders>
              <w:top w:val="single" w:sz="4" w:space="0" w:color="000000"/>
              <w:left w:val="single" w:sz="4" w:space="0" w:color="000000"/>
              <w:bottom w:val="single" w:sz="4" w:space="0" w:color="000000"/>
              <w:right w:val="single" w:sz="4" w:space="0" w:color="000000"/>
            </w:tcBorders>
            <w:hideMark/>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Pelayanan pencegahan pencemaran air (%)</w:t>
            </w:r>
          </w:p>
        </w:tc>
        <w:tc>
          <w:tcPr>
            <w:tcW w:w="809" w:type="pct"/>
            <w:tcBorders>
              <w:top w:val="single" w:sz="4" w:space="0" w:color="000000"/>
              <w:left w:val="single" w:sz="4" w:space="0" w:color="000000"/>
              <w:bottom w:val="single" w:sz="4" w:space="0" w:color="000000"/>
              <w:right w:val="single" w:sz="4" w:space="0" w:color="auto"/>
            </w:tcBorders>
            <w:hideMark/>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45</w:t>
            </w:r>
          </w:p>
        </w:tc>
        <w:tc>
          <w:tcPr>
            <w:tcW w:w="522" w:type="pct"/>
            <w:tcBorders>
              <w:top w:val="single" w:sz="4" w:space="0" w:color="000000"/>
              <w:left w:val="single" w:sz="4" w:space="0" w:color="auto"/>
              <w:bottom w:val="single" w:sz="4" w:space="0" w:color="000000"/>
              <w:right w:val="single" w:sz="4" w:space="0" w:color="auto"/>
            </w:tcBorders>
          </w:tcPr>
          <w:p w:rsidR="006B6808" w:rsidRPr="00BA539E" w:rsidRDefault="006B6808" w:rsidP="00435E8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20</w:t>
            </w:r>
          </w:p>
        </w:tc>
        <w:tc>
          <w:tcPr>
            <w:tcW w:w="835"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11</w:t>
            </w:r>
          </w:p>
        </w:tc>
        <w:tc>
          <w:tcPr>
            <w:tcW w:w="690"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11</w:t>
            </w:r>
          </w:p>
        </w:tc>
        <w:tc>
          <w:tcPr>
            <w:tcW w:w="689"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40</w:t>
            </w:r>
          </w:p>
        </w:tc>
      </w:tr>
      <w:tr w:rsidR="006B6808" w:rsidRPr="00BA539E" w:rsidTr="006B6808">
        <w:trPr>
          <w:trHeight w:val="57"/>
        </w:trPr>
        <w:tc>
          <w:tcPr>
            <w:tcW w:w="1455"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Pelayanan tindak lanjut pengaduan masyarakat akibat adanya dugaan pencemaran dan/atau perusakan lingk. hidup (%)</w:t>
            </w:r>
          </w:p>
        </w:tc>
        <w:tc>
          <w:tcPr>
            <w:tcW w:w="809"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48</w:t>
            </w:r>
          </w:p>
        </w:tc>
        <w:tc>
          <w:tcPr>
            <w:tcW w:w="522" w:type="pct"/>
            <w:tcBorders>
              <w:top w:val="single" w:sz="4" w:space="0" w:color="000000"/>
              <w:left w:val="single" w:sz="4" w:space="0" w:color="auto"/>
              <w:bottom w:val="single" w:sz="4" w:space="0" w:color="000000"/>
              <w:right w:val="single" w:sz="4" w:space="0" w:color="auto"/>
            </w:tcBorders>
          </w:tcPr>
          <w:p w:rsidR="006B6808" w:rsidRPr="00BA539E" w:rsidRDefault="006B6808"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20</w:t>
            </w:r>
          </w:p>
        </w:tc>
        <w:tc>
          <w:tcPr>
            <w:tcW w:w="835" w:type="pct"/>
            <w:tcBorders>
              <w:top w:val="single" w:sz="4" w:space="0" w:color="000000"/>
              <w:left w:val="single" w:sz="4" w:space="0" w:color="auto"/>
              <w:bottom w:val="single" w:sz="4" w:space="0" w:color="000000"/>
              <w:right w:val="single" w:sz="4" w:space="0" w:color="auto"/>
            </w:tcBorders>
          </w:tcPr>
          <w:p w:rsidR="006B6808" w:rsidRPr="00BA539E" w:rsidRDefault="00474E4E" w:rsidP="00474E4E">
            <w:pPr>
              <w:spacing w:line="240" w:lineRule="auto"/>
              <w:jc w:val="center"/>
              <w:rPr>
                <w:rFonts w:ascii="Verdana" w:hAnsi="Verdana"/>
                <w:w w:val="80"/>
                <w:sz w:val="20"/>
                <w:szCs w:val="20"/>
                <w:lang w:val="en-US" w:eastAsia="id-ID"/>
              </w:rPr>
            </w:pPr>
            <w:r w:rsidRPr="00BA539E">
              <w:rPr>
                <w:rFonts w:ascii="Verdana" w:hAnsi="Verdana"/>
                <w:w w:val="80"/>
                <w:sz w:val="20"/>
                <w:szCs w:val="20"/>
                <w:lang w:val="en-US" w:eastAsia="id-ID"/>
              </w:rPr>
              <w:t xml:space="preserve">                 </w:t>
            </w:r>
            <w:r w:rsidR="006B6808" w:rsidRPr="00BA539E">
              <w:rPr>
                <w:rFonts w:ascii="Verdana" w:hAnsi="Verdana"/>
                <w:w w:val="80"/>
                <w:sz w:val="20"/>
                <w:szCs w:val="20"/>
                <w:lang w:val="en-US" w:eastAsia="id-ID"/>
              </w:rPr>
              <w:t>5</w:t>
            </w:r>
          </w:p>
        </w:tc>
        <w:tc>
          <w:tcPr>
            <w:tcW w:w="690" w:type="pct"/>
            <w:tcBorders>
              <w:top w:val="single" w:sz="4" w:space="0" w:color="000000"/>
              <w:left w:val="single" w:sz="4" w:space="0" w:color="auto"/>
              <w:bottom w:val="single" w:sz="4" w:space="0" w:color="000000"/>
              <w:right w:val="single" w:sz="4" w:space="0" w:color="auto"/>
            </w:tcBorders>
          </w:tcPr>
          <w:p w:rsidR="006B6808" w:rsidRPr="00BA539E" w:rsidRDefault="00474E4E"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25</w:t>
            </w:r>
          </w:p>
        </w:tc>
        <w:tc>
          <w:tcPr>
            <w:tcW w:w="689"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40</w:t>
            </w:r>
          </w:p>
        </w:tc>
      </w:tr>
      <w:tr w:rsidR="006B6808" w:rsidRPr="00BA539E" w:rsidTr="006B6808">
        <w:trPr>
          <w:trHeight w:val="57"/>
        </w:trPr>
        <w:tc>
          <w:tcPr>
            <w:tcW w:w="1455"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Pelayanan pencegahan pencemaran udara dari sumber tidak bergerak (%)</w:t>
            </w:r>
          </w:p>
        </w:tc>
        <w:tc>
          <w:tcPr>
            <w:tcW w:w="809"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45</w:t>
            </w:r>
          </w:p>
        </w:tc>
        <w:tc>
          <w:tcPr>
            <w:tcW w:w="522" w:type="pct"/>
            <w:tcBorders>
              <w:top w:val="single" w:sz="4" w:space="0" w:color="000000"/>
              <w:left w:val="single" w:sz="4" w:space="0" w:color="000000"/>
              <w:bottom w:val="single" w:sz="4" w:space="0" w:color="000000"/>
              <w:right w:val="single" w:sz="4" w:space="0" w:color="000000"/>
            </w:tcBorders>
          </w:tcPr>
          <w:p w:rsidR="006B6808" w:rsidRPr="00BA539E" w:rsidRDefault="006B6808"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20</w:t>
            </w:r>
          </w:p>
        </w:tc>
        <w:tc>
          <w:tcPr>
            <w:tcW w:w="835"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w:t>
            </w:r>
          </w:p>
        </w:tc>
        <w:tc>
          <w:tcPr>
            <w:tcW w:w="690"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25</w:t>
            </w:r>
          </w:p>
        </w:tc>
        <w:tc>
          <w:tcPr>
            <w:tcW w:w="689"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40</w:t>
            </w:r>
          </w:p>
        </w:tc>
      </w:tr>
      <w:tr w:rsidR="006B6808" w:rsidRPr="00BA539E" w:rsidTr="006B6808">
        <w:trPr>
          <w:trHeight w:val="57"/>
        </w:trPr>
        <w:tc>
          <w:tcPr>
            <w:tcW w:w="1455"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Persentase luas RTH (taman dan makam) terhadap luas wilayah (%)</w:t>
            </w:r>
          </w:p>
        </w:tc>
        <w:tc>
          <w:tcPr>
            <w:tcW w:w="809" w:type="pct"/>
            <w:tcBorders>
              <w:top w:val="single" w:sz="4" w:space="0" w:color="000000"/>
              <w:left w:val="single" w:sz="4" w:space="0" w:color="000000"/>
              <w:bottom w:val="single" w:sz="4" w:space="0" w:color="000000"/>
              <w:right w:val="single" w:sz="4" w:space="0" w:color="000000"/>
            </w:tcBorders>
          </w:tcPr>
          <w:p w:rsidR="006B6808" w:rsidRPr="00BA539E" w:rsidRDefault="006B6808"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12</w:t>
            </w:r>
          </w:p>
        </w:tc>
        <w:tc>
          <w:tcPr>
            <w:tcW w:w="522" w:type="pct"/>
            <w:tcBorders>
              <w:top w:val="single" w:sz="4" w:space="0" w:color="000000"/>
              <w:left w:val="single" w:sz="4" w:space="0" w:color="000000"/>
              <w:bottom w:val="single" w:sz="4" w:space="0" w:color="000000"/>
              <w:right w:val="single" w:sz="4" w:space="0" w:color="000000"/>
            </w:tcBorders>
          </w:tcPr>
          <w:p w:rsidR="006B6808" w:rsidRPr="00BA539E" w:rsidRDefault="006B6808" w:rsidP="00435E8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8,65</w:t>
            </w:r>
          </w:p>
        </w:tc>
        <w:tc>
          <w:tcPr>
            <w:tcW w:w="835"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8,55</w:t>
            </w:r>
          </w:p>
        </w:tc>
        <w:tc>
          <w:tcPr>
            <w:tcW w:w="690"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98,8</w:t>
            </w:r>
          </w:p>
        </w:tc>
        <w:tc>
          <w:tcPr>
            <w:tcW w:w="689"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w:t>
            </w:r>
          </w:p>
        </w:tc>
      </w:tr>
    </w:tbl>
    <w:p w:rsidR="00F726F9" w:rsidRPr="00BA539E" w:rsidRDefault="009205C3" w:rsidP="00F726F9">
      <w:pPr>
        <w:spacing w:line="240" w:lineRule="auto"/>
        <w:rPr>
          <w:rFonts w:ascii="Verdana" w:hAnsi="Verdana" w:cs="Verdana"/>
          <w:w w:val="80"/>
          <w:sz w:val="20"/>
          <w:szCs w:val="20"/>
        </w:rPr>
      </w:pPr>
      <w:r w:rsidRPr="00BA539E">
        <w:rPr>
          <w:rFonts w:ascii="Verdana" w:hAnsi="Verdana" w:cs="Verdana"/>
          <w:w w:val="80"/>
          <w:sz w:val="20"/>
          <w:szCs w:val="20"/>
        </w:rPr>
        <w:t>Sumber: D</w:t>
      </w:r>
      <w:r w:rsidRPr="00BA539E">
        <w:rPr>
          <w:rFonts w:ascii="Verdana" w:hAnsi="Verdana" w:cs="Verdana"/>
          <w:w w:val="80"/>
          <w:sz w:val="20"/>
          <w:szCs w:val="20"/>
          <w:lang w:val="en-US"/>
        </w:rPr>
        <w:t>CK</w:t>
      </w:r>
      <w:r w:rsidR="00F726F9" w:rsidRPr="00BA539E">
        <w:rPr>
          <w:rFonts w:ascii="Verdana" w:hAnsi="Verdana" w:cs="Verdana"/>
          <w:w w:val="80"/>
          <w:sz w:val="20"/>
          <w:szCs w:val="20"/>
        </w:rPr>
        <w:t>TRK Kabupaten Grobogan</w:t>
      </w:r>
      <w:r w:rsidR="00191EDE" w:rsidRPr="00BA539E">
        <w:rPr>
          <w:rFonts w:ascii="Verdana" w:hAnsi="Verdana" w:cs="Verdana"/>
          <w:w w:val="80"/>
          <w:sz w:val="20"/>
          <w:szCs w:val="20"/>
          <w:lang w:val="en-US"/>
        </w:rPr>
        <w:t xml:space="preserve"> Tahun 2014</w:t>
      </w:r>
    </w:p>
    <w:p w:rsidR="00F726F9" w:rsidRPr="00BA539E" w:rsidRDefault="00F726F9" w:rsidP="00F726F9">
      <w:pPr>
        <w:spacing w:line="240" w:lineRule="auto"/>
        <w:rPr>
          <w:rFonts w:ascii="Verdana" w:hAnsi="Verdana" w:cs="Verdana"/>
          <w:w w:val="80"/>
          <w:sz w:val="20"/>
          <w:szCs w:val="20"/>
        </w:rPr>
      </w:pPr>
    </w:p>
    <w:p w:rsidR="00F726F9" w:rsidRPr="00BA539E"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Pekerjaan Umum</w:t>
      </w:r>
    </w:p>
    <w:p w:rsidR="00F726F9" w:rsidRPr="00BA539E" w:rsidRDefault="00F726F9" w:rsidP="00F726F9">
      <w:pPr>
        <w:ind w:firstLine="709"/>
        <w:jc w:val="both"/>
        <w:rPr>
          <w:rFonts w:ascii="Verdana" w:hAnsi="Verdana" w:cs="Verdana"/>
          <w:w w:val="80"/>
          <w:sz w:val="24"/>
          <w:szCs w:val="24"/>
          <w:lang w:eastAsia="en-GB"/>
        </w:rPr>
      </w:pPr>
      <w:r w:rsidRPr="00BA539E">
        <w:rPr>
          <w:rFonts w:ascii="Verdana" w:hAnsi="Verdana" w:cs="Verdana"/>
          <w:w w:val="80"/>
          <w:sz w:val="24"/>
          <w:szCs w:val="24"/>
          <w:lang w:eastAsia="en-GB"/>
        </w:rPr>
        <w:t>Kinerja makro pekerjaan umum dapat dilihat</w:t>
      </w:r>
      <w:r w:rsidR="00F91B3D" w:rsidRPr="00BA539E">
        <w:rPr>
          <w:rFonts w:ascii="Verdana" w:hAnsi="Verdana" w:cs="Verdana"/>
          <w:w w:val="80"/>
          <w:sz w:val="24"/>
          <w:szCs w:val="24"/>
          <w:lang w:eastAsia="en-GB"/>
        </w:rPr>
        <w:t xml:space="preserve"> dari beberapa indikator, yaitu</w:t>
      </w:r>
      <w:r w:rsidRPr="00BA539E">
        <w:rPr>
          <w:rFonts w:ascii="Verdana" w:hAnsi="Verdana" w:cs="Verdana"/>
          <w:w w:val="80"/>
          <w:sz w:val="24"/>
          <w:szCs w:val="24"/>
          <w:lang w:eastAsia="en-GB"/>
        </w:rPr>
        <w:t>: Persentase saluran drainase/gorong-gorong kondisi baik (%); Panjang jalan (km); Persentase panjang jalan kondisi baik (%); Persentase panjang jalan permukaan beraspal (%); Persentase jembatan kondisi baik (%); Rasio panjang jalan per jumlah kendaraan (km); Persentase panjang saluran irigasi kondisi baik (%); Persentase embung kondisi baik (%).</w:t>
      </w:r>
    </w:p>
    <w:p w:rsidR="00F726F9" w:rsidRPr="00BA539E" w:rsidRDefault="00F726F9" w:rsidP="00F726F9">
      <w:pPr>
        <w:ind w:firstLine="709"/>
        <w:jc w:val="both"/>
        <w:rPr>
          <w:rFonts w:ascii="Verdana" w:hAnsi="Verdana" w:cs="Verdana"/>
          <w:w w:val="80"/>
          <w:sz w:val="24"/>
          <w:szCs w:val="24"/>
          <w:lang w:val="en-US" w:eastAsia="en-GB"/>
        </w:rPr>
      </w:pPr>
      <w:r w:rsidRPr="00BA539E">
        <w:rPr>
          <w:rFonts w:ascii="Verdana" w:hAnsi="Verdana" w:cs="Verdana"/>
          <w:w w:val="80"/>
          <w:sz w:val="24"/>
          <w:szCs w:val="24"/>
          <w:lang w:val="en-US" w:eastAsia="en-GB"/>
        </w:rPr>
        <w:t>Adapun kinerja makro urusan pekerjaan umum secara rinci dapat dilihat pada tabel berikut :</w:t>
      </w:r>
    </w:p>
    <w:p w:rsidR="00F726F9" w:rsidRPr="00BA539E" w:rsidRDefault="00F726F9" w:rsidP="00D043A4">
      <w:pPr>
        <w:pStyle w:val="BodyTextIndent"/>
        <w:numPr>
          <w:ilvl w:val="0"/>
          <w:numId w:val="95"/>
        </w:numPr>
        <w:spacing w:after="0"/>
        <w:ind w:left="360" w:firstLine="0"/>
        <w:jc w:val="center"/>
        <w:rPr>
          <w:rFonts w:ascii="Verdana" w:hAnsi="Verdana" w:cs="Verdana"/>
          <w:b/>
          <w:w w:val="80"/>
        </w:rPr>
      </w:pPr>
    </w:p>
    <w:p w:rsidR="00F726F9" w:rsidRPr="00BA539E" w:rsidRDefault="00F726F9" w:rsidP="00F726F9">
      <w:pPr>
        <w:spacing w:line="240" w:lineRule="auto"/>
        <w:jc w:val="center"/>
        <w:rPr>
          <w:rFonts w:ascii="Verdana" w:hAnsi="Verdana" w:cs="Verdana"/>
          <w:w w:val="80"/>
          <w:sz w:val="24"/>
          <w:szCs w:val="24"/>
          <w:lang w:val="en-US"/>
        </w:rPr>
      </w:pPr>
      <w:r w:rsidRPr="00BA539E">
        <w:rPr>
          <w:rFonts w:ascii="Verdana" w:hAnsi="Verdana" w:cs="Verdana"/>
          <w:w w:val="80"/>
          <w:sz w:val="24"/>
          <w:szCs w:val="24"/>
        </w:rPr>
        <w:t xml:space="preserve">Kinerja Makro </w:t>
      </w:r>
      <w:r w:rsidR="003459FE" w:rsidRPr="00BA539E">
        <w:rPr>
          <w:rFonts w:ascii="Verdana" w:hAnsi="Verdana" w:cs="Verdana"/>
          <w:w w:val="80"/>
          <w:sz w:val="24"/>
          <w:szCs w:val="24"/>
        </w:rPr>
        <w:t>Urusan Pekerjaan Umum Tahun 201</w:t>
      </w:r>
      <w:r w:rsidR="003459FE" w:rsidRPr="00BA539E">
        <w:rPr>
          <w:rFonts w:ascii="Verdana" w:hAnsi="Verdana" w:cs="Verdana"/>
          <w:w w:val="80"/>
          <w:sz w:val="24"/>
          <w:szCs w:val="24"/>
          <w:lang w:val="en-US"/>
        </w:rPr>
        <w:t>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58"/>
        <w:gridCol w:w="1285"/>
        <w:gridCol w:w="841"/>
        <w:gridCol w:w="1280"/>
        <w:gridCol w:w="1176"/>
        <w:gridCol w:w="1114"/>
      </w:tblGrid>
      <w:tr w:rsidR="00F726F9" w:rsidRPr="00BA539E" w:rsidTr="00E23C48">
        <w:trPr>
          <w:trHeight w:val="195"/>
          <w:tblHeader/>
        </w:trPr>
        <w:tc>
          <w:tcPr>
            <w:tcW w:w="1507"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88"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2011 -2016</w:t>
            </w:r>
          </w:p>
        </w:tc>
        <w:tc>
          <w:tcPr>
            <w:tcW w:w="2022"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3459FE"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2014</w:t>
            </w:r>
          </w:p>
        </w:tc>
        <w:tc>
          <w:tcPr>
            <w:tcW w:w="683"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E23C48">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788"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516"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78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21"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83"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6B6808" w:rsidRPr="00BA539E" w:rsidTr="00E23C48">
        <w:trPr>
          <w:trHeight w:val="265"/>
        </w:trPr>
        <w:tc>
          <w:tcPr>
            <w:tcW w:w="150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Persentase saluran drainase/gorong-gorong kondisi baik (%)</w:t>
            </w:r>
          </w:p>
        </w:tc>
        <w:tc>
          <w:tcPr>
            <w:tcW w:w="788"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55,6</w:t>
            </w:r>
          </w:p>
        </w:tc>
        <w:tc>
          <w:tcPr>
            <w:tcW w:w="516"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48,32</w:t>
            </w:r>
          </w:p>
        </w:tc>
        <w:tc>
          <w:tcPr>
            <w:tcW w:w="785" w:type="pct"/>
            <w:tcBorders>
              <w:top w:val="single" w:sz="4" w:space="0" w:color="000000"/>
              <w:left w:val="single" w:sz="4" w:space="0" w:color="auto"/>
              <w:bottom w:val="single" w:sz="4" w:space="0" w:color="000000"/>
              <w:right w:val="single" w:sz="4" w:space="0" w:color="auto"/>
            </w:tcBorders>
          </w:tcPr>
          <w:p w:rsidR="006B6808" w:rsidRPr="00BA539E" w:rsidRDefault="006B6808"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11,890</w:t>
            </w:r>
          </w:p>
        </w:tc>
        <w:tc>
          <w:tcPr>
            <w:tcW w:w="721" w:type="pct"/>
            <w:tcBorders>
              <w:top w:val="single" w:sz="4" w:space="0" w:color="000000"/>
              <w:left w:val="single" w:sz="4" w:space="0" w:color="auto"/>
              <w:bottom w:val="single" w:sz="4" w:space="0" w:color="000000"/>
              <w:right w:val="single" w:sz="4" w:space="0" w:color="auto"/>
            </w:tcBorders>
          </w:tcPr>
          <w:p w:rsidR="006B6808" w:rsidRPr="00BA539E" w:rsidRDefault="006B6808"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24,606</w:t>
            </w:r>
          </w:p>
        </w:tc>
        <w:tc>
          <w:tcPr>
            <w:tcW w:w="683"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53,15</w:t>
            </w:r>
          </w:p>
        </w:tc>
      </w:tr>
      <w:tr w:rsidR="006B6808" w:rsidRPr="00BA539E" w:rsidTr="00E23C48">
        <w:trPr>
          <w:trHeight w:val="270"/>
        </w:trPr>
        <w:tc>
          <w:tcPr>
            <w:tcW w:w="150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Panjang jalan (km)</w:t>
            </w:r>
          </w:p>
        </w:tc>
        <w:tc>
          <w:tcPr>
            <w:tcW w:w="788"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883,10</w:t>
            </w:r>
          </w:p>
        </w:tc>
        <w:tc>
          <w:tcPr>
            <w:tcW w:w="516"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883,10</w:t>
            </w:r>
          </w:p>
        </w:tc>
        <w:tc>
          <w:tcPr>
            <w:tcW w:w="785" w:type="pct"/>
            <w:tcBorders>
              <w:top w:val="single" w:sz="4" w:space="0" w:color="000000"/>
              <w:left w:val="single" w:sz="4" w:space="0" w:color="auto"/>
              <w:bottom w:val="single" w:sz="4" w:space="0" w:color="000000"/>
              <w:right w:val="single" w:sz="4" w:space="0" w:color="auto"/>
            </w:tcBorders>
          </w:tcPr>
          <w:p w:rsidR="006B6808" w:rsidRPr="00BA539E" w:rsidRDefault="006B6808"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890,01</w:t>
            </w:r>
          </w:p>
        </w:tc>
        <w:tc>
          <w:tcPr>
            <w:tcW w:w="721" w:type="pct"/>
            <w:tcBorders>
              <w:top w:val="single" w:sz="4" w:space="0" w:color="000000"/>
              <w:left w:val="single" w:sz="4" w:space="0" w:color="auto"/>
              <w:bottom w:val="single" w:sz="4" w:space="0" w:color="000000"/>
              <w:right w:val="single" w:sz="4" w:space="0" w:color="auto"/>
            </w:tcBorders>
          </w:tcPr>
          <w:p w:rsidR="006B6808" w:rsidRPr="00BA539E" w:rsidRDefault="006B6808"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100,78</w:t>
            </w:r>
          </w:p>
        </w:tc>
        <w:tc>
          <w:tcPr>
            <w:tcW w:w="683"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883,10</w:t>
            </w:r>
          </w:p>
        </w:tc>
      </w:tr>
      <w:tr w:rsidR="006B6808" w:rsidRPr="00BA539E" w:rsidTr="00E23C48">
        <w:trPr>
          <w:trHeight w:val="273"/>
        </w:trPr>
        <w:tc>
          <w:tcPr>
            <w:tcW w:w="150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Persentase panjang jalan kondisi baik (%)</w:t>
            </w:r>
          </w:p>
        </w:tc>
        <w:tc>
          <w:tcPr>
            <w:tcW w:w="788"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42,98</w:t>
            </w:r>
          </w:p>
        </w:tc>
        <w:tc>
          <w:tcPr>
            <w:tcW w:w="516"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39,06</w:t>
            </w:r>
          </w:p>
        </w:tc>
        <w:tc>
          <w:tcPr>
            <w:tcW w:w="785"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38,10</w:t>
            </w:r>
          </w:p>
        </w:tc>
        <w:tc>
          <w:tcPr>
            <w:tcW w:w="721"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97,53</w:t>
            </w:r>
          </w:p>
        </w:tc>
        <w:tc>
          <w:tcPr>
            <w:tcW w:w="683"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42,96</w:t>
            </w:r>
          </w:p>
        </w:tc>
      </w:tr>
      <w:tr w:rsidR="006B6808" w:rsidRPr="00BA539E" w:rsidTr="00E23C48">
        <w:trPr>
          <w:trHeight w:val="264"/>
        </w:trPr>
        <w:tc>
          <w:tcPr>
            <w:tcW w:w="150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Persentase panjang jalan permukaan beraspal (%)</w:t>
            </w:r>
          </w:p>
        </w:tc>
        <w:tc>
          <w:tcPr>
            <w:tcW w:w="788"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61,58</w:t>
            </w:r>
          </w:p>
        </w:tc>
        <w:tc>
          <w:tcPr>
            <w:tcW w:w="516"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57,43</w:t>
            </w:r>
          </w:p>
        </w:tc>
        <w:tc>
          <w:tcPr>
            <w:tcW w:w="785"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30,72</w:t>
            </w:r>
          </w:p>
        </w:tc>
        <w:tc>
          <w:tcPr>
            <w:tcW w:w="721"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53,50</w:t>
            </w:r>
          </w:p>
        </w:tc>
        <w:tc>
          <w:tcPr>
            <w:tcW w:w="683"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60,30</w:t>
            </w:r>
          </w:p>
        </w:tc>
      </w:tr>
      <w:tr w:rsidR="006B6808" w:rsidRPr="00BA539E" w:rsidTr="00E23C48">
        <w:trPr>
          <w:trHeight w:val="264"/>
        </w:trPr>
        <w:tc>
          <w:tcPr>
            <w:tcW w:w="150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Persentase jembatan kondisi baik (%)</w:t>
            </w:r>
          </w:p>
        </w:tc>
        <w:tc>
          <w:tcPr>
            <w:tcW w:w="788"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77,59</w:t>
            </w:r>
          </w:p>
        </w:tc>
        <w:tc>
          <w:tcPr>
            <w:tcW w:w="516"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73,89</w:t>
            </w:r>
          </w:p>
        </w:tc>
        <w:tc>
          <w:tcPr>
            <w:tcW w:w="785"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91,23</w:t>
            </w:r>
          </w:p>
        </w:tc>
        <w:tc>
          <w:tcPr>
            <w:tcW w:w="721"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123,47</w:t>
            </w:r>
          </w:p>
        </w:tc>
        <w:tc>
          <w:tcPr>
            <w:tcW w:w="683"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77,58</w:t>
            </w:r>
          </w:p>
        </w:tc>
      </w:tr>
      <w:tr w:rsidR="006B6808" w:rsidRPr="00BA539E" w:rsidTr="00961654">
        <w:trPr>
          <w:trHeight w:val="264"/>
        </w:trPr>
        <w:tc>
          <w:tcPr>
            <w:tcW w:w="150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Persentase panjang saluran irigasi kondisi baik (%)</w:t>
            </w:r>
          </w:p>
        </w:tc>
        <w:tc>
          <w:tcPr>
            <w:tcW w:w="788"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53,8</w:t>
            </w:r>
          </w:p>
        </w:tc>
        <w:tc>
          <w:tcPr>
            <w:tcW w:w="516"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51,05</w:t>
            </w:r>
          </w:p>
        </w:tc>
        <w:tc>
          <w:tcPr>
            <w:tcW w:w="785"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474E4E"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 xml:space="preserve"> (</w:t>
            </w:r>
            <w:r w:rsidR="006B6808" w:rsidRPr="00BA539E">
              <w:rPr>
                <w:rFonts w:ascii="Verdana" w:hAnsi="Verdana" w:cs="Calibri"/>
                <w:spacing w:val="0"/>
                <w:w w:val="80"/>
                <w:sz w:val="20"/>
                <w:szCs w:val="20"/>
                <w:lang w:eastAsia="id-ID"/>
              </w:rPr>
              <w:t>203,50 km</w:t>
            </w:r>
            <w:r w:rsidRPr="00BA539E">
              <w:rPr>
                <w:rFonts w:ascii="Verdana" w:hAnsi="Verdana" w:cs="Calibri"/>
                <w:spacing w:val="0"/>
                <w:w w:val="80"/>
                <w:sz w:val="20"/>
                <w:szCs w:val="20"/>
                <w:lang w:eastAsia="id-ID"/>
              </w:rPr>
              <w:t>)</w:t>
            </w:r>
          </w:p>
        </w:tc>
        <w:tc>
          <w:tcPr>
            <w:tcW w:w="721" w:type="pct"/>
            <w:tcBorders>
              <w:top w:val="single" w:sz="4" w:space="0" w:color="000000"/>
              <w:left w:val="single" w:sz="4" w:space="0" w:color="000000"/>
              <w:bottom w:val="single" w:sz="4" w:space="0" w:color="000000"/>
              <w:right w:val="single" w:sz="4" w:space="0" w:color="000000"/>
            </w:tcBorders>
          </w:tcPr>
          <w:p w:rsidR="006B6808" w:rsidRPr="00BA539E" w:rsidRDefault="00D5217D"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79,94</w:t>
            </w:r>
          </w:p>
        </w:tc>
        <w:tc>
          <w:tcPr>
            <w:tcW w:w="683"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53,60</w:t>
            </w:r>
          </w:p>
        </w:tc>
      </w:tr>
      <w:tr w:rsidR="006B6808" w:rsidRPr="00BA539E" w:rsidTr="00961654">
        <w:trPr>
          <w:trHeight w:val="264"/>
        </w:trPr>
        <w:tc>
          <w:tcPr>
            <w:tcW w:w="150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Persentase embung kondisi baik (%)</w:t>
            </w:r>
          </w:p>
        </w:tc>
        <w:tc>
          <w:tcPr>
            <w:tcW w:w="788"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75</w:t>
            </w:r>
          </w:p>
        </w:tc>
        <w:tc>
          <w:tcPr>
            <w:tcW w:w="516"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63,81</w:t>
            </w:r>
          </w:p>
        </w:tc>
        <w:tc>
          <w:tcPr>
            <w:tcW w:w="785"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DD0506" w:rsidP="00DD0506">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w:t>
            </w:r>
            <w:r w:rsidR="00474E4E" w:rsidRPr="00BA539E">
              <w:rPr>
                <w:rFonts w:ascii="Verdana" w:hAnsi="Verdana" w:cs="Calibri"/>
                <w:spacing w:val="0"/>
                <w:w w:val="80"/>
                <w:sz w:val="20"/>
                <w:szCs w:val="20"/>
                <w:lang w:eastAsia="id-ID"/>
              </w:rPr>
              <w:t>27 buah)</w:t>
            </w:r>
          </w:p>
        </w:tc>
        <w:tc>
          <w:tcPr>
            <w:tcW w:w="721" w:type="pct"/>
            <w:tcBorders>
              <w:top w:val="single" w:sz="4" w:space="0" w:color="000000"/>
              <w:left w:val="single" w:sz="4" w:space="0" w:color="000000"/>
              <w:bottom w:val="single" w:sz="4" w:space="0" w:color="000000"/>
              <w:right w:val="single" w:sz="4" w:space="0" w:color="000000"/>
            </w:tcBorders>
          </w:tcPr>
          <w:p w:rsidR="006B6808" w:rsidRPr="00BA539E" w:rsidRDefault="00D5217D"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81,82</w:t>
            </w:r>
          </w:p>
        </w:tc>
        <w:tc>
          <w:tcPr>
            <w:tcW w:w="683"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4"/>
              <w:rPr>
                <w:rFonts w:ascii="Verdana" w:hAnsi="Verdana" w:cs="Calibri"/>
                <w:spacing w:val="0"/>
                <w:w w:val="80"/>
                <w:sz w:val="20"/>
                <w:szCs w:val="20"/>
                <w:lang w:val="id-ID" w:eastAsia="id-ID"/>
              </w:rPr>
            </w:pPr>
            <w:r w:rsidRPr="00BA539E">
              <w:rPr>
                <w:rFonts w:ascii="Verdana" w:hAnsi="Verdana" w:cs="Calibri"/>
                <w:spacing w:val="0"/>
                <w:w w:val="80"/>
                <w:sz w:val="20"/>
                <w:szCs w:val="20"/>
                <w:lang w:val="id-ID" w:eastAsia="id-ID"/>
              </w:rPr>
              <w:t>67</w:t>
            </w:r>
          </w:p>
        </w:tc>
      </w:tr>
    </w:tbl>
    <w:p w:rsidR="00F726F9" w:rsidRPr="00BA539E" w:rsidRDefault="00F726F9" w:rsidP="00F726F9">
      <w:pPr>
        <w:spacing w:line="240" w:lineRule="auto"/>
        <w:rPr>
          <w:rFonts w:ascii="Verdana" w:hAnsi="Verdana" w:cs="Verdana"/>
          <w:w w:val="80"/>
          <w:sz w:val="20"/>
          <w:szCs w:val="20"/>
          <w:lang w:val="en-US"/>
        </w:rPr>
      </w:pPr>
      <w:r w:rsidRPr="00BA539E">
        <w:rPr>
          <w:rFonts w:ascii="Verdana" w:hAnsi="Verdana" w:cs="Verdana"/>
          <w:w w:val="80"/>
          <w:sz w:val="20"/>
          <w:szCs w:val="20"/>
        </w:rPr>
        <w:t xml:space="preserve">Sumber: </w:t>
      </w:r>
      <w:r w:rsidRPr="00BA539E">
        <w:rPr>
          <w:rFonts w:ascii="Verdana" w:hAnsi="Verdana" w:cs="Verdana"/>
          <w:w w:val="80"/>
          <w:sz w:val="20"/>
          <w:szCs w:val="20"/>
          <w:lang w:val="en-US"/>
        </w:rPr>
        <w:t xml:space="preserve">Dinas Bina Marga, </w:t>
      </w:r>
      <w:r w:rsidRPr="00BA539E">
        <w:rPr>
          <w:rFonts w:ascii="Verdana" w:hAnsi="Verdana" w:cs="Verdana"/>
          <w:w w:val="80"/>
          <w:sz w:val="20"/>
          <w:szCs w:val="20"/>
        </w:rPr>
        <w:t>D</w:t>
      </w:r>
      <w:r w:rsidRPr="00BA539E">
        <w:rPr>
          <w:rFonts w:ascii="Verdana" w:hAnsi="Verdana" w:cs="Verdana"/>
          <w:w w:val="80"/>
          <w:sz w:val="20"/>
          <w:szCs w:val="20"/>
          <w:lang w:val="en-US"/>
        </w:rPr>
        <w:t>C</w:t>
      </w:r>
      <w:r w:rsidRPr="00BA539E">
        <w:rPr>
          <w:rFonts w:ascii="Verdana" w:hAnsi="Verdana" w:cs="Verdana"/>
          <w:w w:val="80"/>
          <w:sz w:val="20"/>
          <w:szCs w:val="20"/>
        </w:rPr>
        <w:t>TRK</w:t>
      </w:r>
      <w:r w:rsidR="00AE343B" w:rsidRPr="00BA539E">
        <w:rPr>
          <w:rFonts w:ascii="Verdana" w:hAnsi="Verdana" w:cs="Verdana"/>
          <w:w w:val="80"/>
          <w:sz w:val="20"/>
          <w:szCs w:val="20"/>
          <w:lang w:val="en-US"/>
        </w:rPr>
        <w:t>, dan D</w:t>
      </w:r>
      <w:r w:rsidRPr="00BA539E">
        <w:rPr>
          <w:rFonts w:ascii="Verdana" w:hAnsi="Verdana" w:cs="Verdana"/>
          <w:w w:val="80"/>
          <w:sz w:val="20"/>
          <w:szCs w:val="20"/>
          <w:lang w:val="en-US"/>
        </w:rPr>
        <w:t>inas Pengairan</w:t>
      </w:r>
      <w:r w:rsidRPr="00BA539E">
        <w:rPr>
          <w:rFonts w:ascii="Verdana" w:hAnsi="Verdana" w:cs="Verdana"/>
          <w:w w:val="80"/>
          <w:sz w:val="20"/>
          <w:szCs w:val="20"/>
        </w:rPr>
        <w:t xml:space="preserve"> Kabupaten Grobogan</w:t>
      </w:r>
      <w:r w:rsidR="00191EDE" w:rsidRPr="00BA539E">
        <w:rPr>
          <w:rFonts w:ascii="Verdana" w:hAnsi="Verdana" w:cs="Verdana"/>
          <w:w w:val="80"/>
          <w:sz w:val="20"/>
          <w:szCs w:val="20"/>
          <w:lang w:val="en-US"/>
        </w:rPr>
        <w:t xml:space="preserve"> Tahun 2014</w:t>
      </w:r>
    </w:p>
    <w:p w:rsidR="00F726F9" w:rsidRPr="00BA539E" w:rsidRDefault="00F726F9" w:rsidP="00F726F9">
      <w:pPr>
        <w:spacing w:line="240" w:lineRule="auto"/>
        <w:rPr>
          <w:rFonts w:ascii="Verdana" w:hAnsi="Verdana" w:cs="Verdana"/>
          <w:w w:val="80"/>
          <w:sz w:val="20"/>
          <w:szCs w:val="20"/>
          <w:lang w:val="en-US"/>
        </w:rPr>
      </w:pPr>
    </w:p>
    <w:p w:rsidR="00F37E85" w:rsidRPr="00BA539E" w:rsidRDefault="00F37E85" w:rsidP="00F726F9">
      <w:pPr>
        <w:spacing w:line="240" w:lineRule="auto"/>
        <w:rPr>
          <w:rFonts w:ascii="Verdana" w:hAnsi="Verdana" w:cs="Verdana"/>
          <w:w w:val="80"/>
          <w:sz w:val="20"/>
          <w:szCs w:val="20"/>
          <w:lang w:val="en-US"/>
        </w:rPr>
      </w:pPr>
    </w:p>
    <w:p w:rsidR="00F726F9" w:rsidRPr="00BA539E" w:rsidRDefault="00F726F9" w:rsidP="0017547A">
      <w:pPr>
        <w:pStyle w:val="ListParagraph"/>
        <w:numPr>
          <w:ilvl w:val="0"/>
          <w:numId w:val="65"/>
        </w:numPr>
        <w:tabs>
          <w:tab w:val="left" w:pos="567"/>
        </w:tabs>
        <w:spacing w:line="360" w:lineRule="auto"/>
        <w:ind w:left="567" w:hanging="567"/>
        <w:jc w:val="both"/>
        <w:rPr>
          <w:rFonts w:ascii="Verdana" w:hAnsi="Verdana" w:cs="Verdana"/>
          <w:b/>
          <w:bCs/>
          <w:w w:val="80"/>
          <w:lang w:val="id-ID"/>
        </w:rPr>
      </w:pPr>
      <w:r w:rsidRPr="00BA539E">
        <w:rPr>
          <w:rFonts w:ascii="Verdana" w:hAnsi="Verdana" w:cs="Verdana"/>
          <w:b/>
          <w:bCs/>
          <w:w w:val="80"/>
          <w:lang w:val="en-US"/>
        </w:rPr>
        <w:t>Penataan Ruang</w:t>
      </w:r>
    </w:p>
    <w:p w:rsidR="00F726F9" w:rsidRPr="00BA539E" w:rsidRDefault="00F726F9" w:rsidP="006703F7">
      <w:pPr>
        <w:ind w:firstLine="709"/>
        <w:jc w:val="both"/>
        <w:rPr>
          <w:rFonts w:ascii="Verdana" w:hAnsi="Verdana" w:cs="Tahoma"/>
          <w:b/>
          <w:w w:val="80"/>
          <w:sz w:val="24"/>
          <w:szCs w:val="24"/>
          <w:lang w:val="en-US"/>
        </w:rPr>
      </w:pPr>
      <w:r w:rsidRPr="00BA539E">
        <w:rPr>
          <w:rFonts w:ascii="Verdana" w:hAnsi="Verdana" w:cs="Verdana"/>
          <w:w w:val="80"/>
          <w:sz w:val="24"/>
          <w:szCs w:val="24"/>
          <w:lang w:eastAsia="en-GB"/>
        </w:rPr>
        <w:t>Dengan bertambahnya jumlah penduduk mengakibatkan meningkatnya dinamika dan ragam serta perubahan paradigma dan kebijakan pembangunan disegala bidang pembangunan, hal tersebut akan meningkatkan aktifitas pemanfaatan ruang yang berdampak ketidak seimbangan fungsi lindung dan budidaya serta munurunnya kualitas dan kuantitas sumberdaya alam yang terbatas, dengan kondisi tersebut maka tata ruang perlu direncanakan dengan baik melalui pemanfaatan ruang yang seefisien dan seefektif mungkin untuk menjamin pembangunan yang berkelanjutan dan kemakmuran bagi masyarakat secara merata. Capaian Urusan Tata Ruang dapat ditunjukkan dari beberapa indikator sebagai berikut:</w:t>
      </w:r>
      <w:r w:rsidRPr="00BA539E">
        <w:rPr>
          <w:rFonts w:ascii="Verdana" w:hAnsi="Verdana" w:cs="Tahoma"/>
          <w:bCs/>
          <w:w w:val="80"/>
          <w:sz w:val="24"/>
          <w:szCs w:val="24"/>
        </w:rPr>
        <w:t xml:space="preserve">        </w:t>
      </w:r>
      <w:r w:rsidRPr="00BA539E">
        <w:rPr>
          <w:rFonts w:ascii="Verdana" w:hAnsi="Verdana" w:cs="Tahoma"/>
          <w:b/>
          <w:w w:val="80"/>
          <w:sz w:val="24"/>
          <w:szCs w:val="24"/>
        </w:rPr>
        <w:t xml:space="preserve">                                            </w:t>
      </w:r>
    </w:p>
    <w:p w:rsidR="00F726F9" w:rsidRPr="00BA539E" w:rsidRDefault="00F726F9" w:rsidP="00D043A4">
      <w:pPr>
        <w:pStyle w:val="BodyTextIndent"/>
        <w:numPr>
          <w:ilvl w:val="0"/>
          <w:numId w:val="95"/>
        </w:numPr>
        <w:spacing w:after="0"/>
        <w:ind w:left="360" w:firstLine="0"/>
        <w:jc w:val="center"/>
        <w:rPr>
          <w:rFonts w:ascii="Verdana" w:hAnsi="Verdana" w:cs="Verdana"/>
          <w:b/>
          <w:w w:val="80"/>
        </w:rPr>
      </w:pPr>
    </w:p>
    <w:p w:rsidR="00F726F9" w:rsidRPr="00BA539E" w:rsidRDefault="00F726F9" w:rsidP="00F726F9">
      <w:pPr>
        <w:spacing w:line="240" w:lineRule="auto"/>
        <w:jc w:val="center"/>
        <w:rPr>
          <w:rFonts w:ascii="Verdana" w:hAnsi="Verdana" w:cs="Verdana"/>
          <w:w w:val="80"/>
          <w:sz w:val="24"/>
          <w:szCs w:val="24"/>
          <w:lang w:val="en-US"/>
        </w:rPr>
      </w:pPr>
      <w:r w:rsidRPr="00BA539E">
        <w:rPr>
          <w:rFonts w:ascii="Verdana" w:hAnsi="Verdana" w:cs="Verdana"/>
          <w:w w:val="80"/>
          <w:sz w:val="24"/>
          <w:szCs w:val="24"/>
        </w:rPr>
        <w:t xml:space="preserve">Kinerja Makro Urusan </w:t>
      </w:r>
      <w:r w:rsidRPr="00BA539E">
        <w:rPr>
          <w:rFonts w:ascii="Verdana" w:hAnsi="Verdana" w:cs="Verdana"/>
          <w:w w:val="80"/>
          <w:sz w:val="24"/>
          <w:szCs w:val="24"/>
          <w:lang w:val="en-US"/>
        </w:rPr>
        <w:t>Penataan Ruang</w:t>
      </w:r>
      <w:r w:rsidR="004218EF" w:rsidRPr="00BA539E">
        <w:rPr>
          <w:rFonts w:ascii="Verdana" w:hAnsi="Verdana" w:cs="Verdana"/>
          <w:w w:val="80"/>
          <w:sz w:val="24"/>
          <w:szCs w:val="24"/>
        </w:rPr>
        <w:t xml:space="preserve"> Tahun 201</w:t>
      </w:r>
      <w:r w:rsidR="004218EF" w:rsidRPr="00BA539E">
        <w:rPr>
          <w:rFonts w:ascii="Verdana" w:hAnsi="Verdana" w:cs="Verdana"/>
          <w:w w:val="80"/>
          <w:sz w:val="24"/>
          <w:szCs w:val="24"/>
          <w:lang w:val="en-US"/>
        </w:rPr>
        <w:t>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80"/>
        <w:gridCol w:w="1298"/>
        <w:gridCol w:w="850"/>
        <w:gridCol w:w="1098"/>
        <w:gridCol w:w="1301"/>
        <w:gridCol w:w="1127"/>
      </w:tblGrid>
      <w:tr w:rsidR="00F726F9" w:rsidRPr="00BA539E" w:rsidTr="006703F7">
        <w:trPr>
          <w:trHeight w:val="195"/>
          <w:tblHeader/>
        </w:trPr>
        <w:tc>
          <w:tcPr>
            <w:tcW w:w="1521"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96"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2011 -2016</w:t>
            </w:r>
          </w:p>
        </w:tc>
        <w:tc>
          <w:tcPr>
            <w:tcW w:w="1992"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4218EF"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2014</w:t>
            </w:r>
          </w:p>
        </w:tc>
        <w:tc>
          <w:tcPr>
            <w:tcW w:w="691"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6703F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796"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521"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73"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98"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91"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6B6808" w:rsidRPr="00BA539E" w:rsidTr="008E3825">
        <w:trPr>
          <w:trHeight w:val="265"/>
        </w:trPr>
        <w:tc>
          <w:tcPr>
            <w:tcW w:w="1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Jumlah dokumen penataan</w:t>
            </w:r>
          </w:p>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ruang kecamatan (buah)</w:t>
            </w:r>
          </w:p>
        </w:tc>
        <w:tc>
          <w:tcPr>
            <w:tcW w:w="796" w:type="pct"/>
            <w:tcBorders>
              <w:top w:val="single" w:sz="4" w:space="0" w:color="000000"/>
              <w:left w:val="single" w:sz="4" w:space="0" w:color="000000"/>
              <w:bottom w:val="single" w:sz="4" w:space="0" w:color="000000"/>
              <w:right w:val="single" w:sz="4" w:space="0" w:color="auto"/>
            </w:tcBorders>
            <w:shd w:val="clear" w:color="auto" w:fill="auto"/>
          </w:tcPr>
          <w:p w:rsidR="006B6808" w:rsidRPr="00BA539E" w:rsidRDefault="006B6808"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3</w:t>
            </w:r>
          </w:p>
        </w:tc>
        <w:tc>
          <w:tcPr>
            <w:tcW w:w="521"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w:t>
            </w:r>
          </w:p>
        </w:tc>
        <w:tc>
          <w:tcPr>
            <w:tcW w:w="673"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w:t>
            </w:r>
          </w:p>
        </w:tc>
        <w:tc>
          <w:tcPr>
            <w:tcW w:w="798"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133</w:t>
            </w:r>
          </w:p>
        </w:tc>
        <w:tc>
          <w:tcPr>
            <w:tcW w:w="691"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6B6808"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3</w:t>
            </w:r>
          </w:p>
        </w:tc>
      </w:tr>
      <w:tr w:rsidR="006B6808" w:rsidRPr="00BA539E" w:rsidTr="008E3825">
        <w:trPr>
          <w:trHeight w:val="270"/>
        </w:trPr>
        <w:tc>
          <w:tcPr>
            <w:tcW w:w="1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lastRenderedPageBreak/>
              <w:t>Jumlah kasus pelanggaran</w:t>
            </w:r>
          </w:p>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tata ruang (kasus)</w:t>
            </w:r>
          </w:p>
        </w:tc>
        <w:tc>
          <w:tcPr>
            <w:tcW w:w="796" w:type="pct"/>
            <w:tcBorders>
              <w:top w:val="single" w:sz="4" w:space="0" w:color="000000"/>
              <w:left w:val="single" w:sz="4" w:space="0" w:color="000000"/>
              <w:bottom w:val="single" w:sz="4" w:space="0" w:color="000000"/>
              <w:right w:val="single" w:sz="4" w:space="0" w:color="auto"/>
            </w:tcBorders>
            <w:shd w:val="clear" w:color="auto" w:fill="auto"/>
          </w:tcPr>
          <w:p w:rsidR="006B6808" w:rsidRPr="00BA539E" w:rsidRDefault="006B6808"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3</w:t>
            </w:r>
          </w:p>
        </w:tc>
        <w:tc>
          <w:tcPr>
            <w:tcW w:w="521"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w:t>
            </w:r>
          </w:p>
        </w:tc>
        <w:tc>
          <w:tcPr>
            <w:tcW w:w="673"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w:t>
            </w:r>
          </w:p>
        </w:tc>
        <w:tc>
          <w:tcPr>
            <w:tcW w:w="798"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91"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6B6808"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20</w:t>
            </w:r>
          </w:p>
        </w:tc>
      </w:tr>
      <w:tr w:rsidR="006B6808" w:rsidRPr="00BA539E" w:rsidTr="00890AFD">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Jumlah bangunan ber-IMB</w:t>
            </w:r>
          </w:p>
          <w:p w:rsidR="006B6808" w:rsidRPr="00BA539E" w:rsidRDefault="006B6808"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(unit)</w:t>
            </w:r>
          </w:p>
        </w:tc>
        <w:tc>
          <w:tcPr>
            <w:tcW w:w="796"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eastAsia="id-ID"/>
              </w:rPr>
            </w:pPr>
            <w:r w:rsidRPr="00BA539E">
              <w:rPr>
                <w:rFonts w:ascii="Verdana" w:hAnsi="Verdana"/>
                <w:w w:val="80"/>
                <w:sz w:val="20"/>
                <w:szCs w:val="20"/>
                <w:lang w:eastAsia="id-ID"/>
              </w:rPr>
              <w:t>670</w:t>
            </w:r>
          </w:p>
        </w:tc>
        <w:tc>
          <w:tcPr>
            <w:tcW w:w="521"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525</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6B6808"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600</w:t>
            </w:r>
          </w:p>
        </w:tc>
        <w:tc>
          <w:tcPr>
            <w:tcW w:w="798"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474E4E"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114,30</w:t>
            </w:r>
          </w:p>
        </w:tc>
        <w:tc>
          <w:tcPr>
            <w:tcW w:w="691"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6B6808"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550</w:t>
            </w:r>
          </w:p>
        </w:tc>
      </w:tr>
    </w:tbl>
    <w:p w:rsidR="00F726F9" w:rsidRPr="00BA539E" w:rsidRDefault="00F726F9" w:rsidP="00F726F9">
      <w:pPr>
        <w:spacing w:line="240" w:lineRule="auto"/>
        <w:rPr>
          <w:rFonts w:ascii="Verdana" w:hAnsi="Verdana" w:cs="Verdana"/>
          <w:w w:val="80"/>
          <w:sz w:val="20"/>
          <w:szCs w:val="20"/>
          <w:lang w:val="en-US"/>
        </w:rPr>
      </w:pPr>
      <w:r w:rsidRPr="00BA539E">
        <w:rPr>
          <w:rFonts w:ascii="Verdana" w:hAnsi="Verdana" w:cs="Verdana"/>
          <w:w w:val="80"/>
          <w:sz w:val="20"/>
          <w:szCs w:val="20"/>
        </w:rPr>
        <w:t xml:space="preserve">Sumber: </w:t>
      </w:r>
      <w:r w:rsidR="00A107BA" w:rsidRPr="00BA539E">
        <w:rPr>
          <w:rFonts w:ascii="Verdana" w:hAnsi="Verdana" w:cs="Verdana"/>
          <w:w w:val="80"/>
          <w:sz w:val="20"/>
          <w:szCs w:val="20"/>
          <w:lang w:val="en-US"/>
        </w:rPr>
        <w:t xml:space="preserve">Bappeda dan </w:t>
      </w:r>
      <w:r w:rsidRPr="00BA539E">
        <w:rPr>
          <w:rFonts w:ascii="Verdana" w:hAnsi="Verdana" w:cs="Verdana"/>
          <w:w w:val="80"/>
          <w:sz w:val="20"/>
          <w:szCs w:val="20"/>
        </w:rPr>
        <w:t>D</w:t>
      </w:r>
      <w:r w:rsidRPr="00BA539E">
        <w:rPr>
          <w:rFonts w:ascii="Verdana" w:hAnsi="Verdana" w:cs="Verdana"/>
          <w:w w:val="80"/>
          <w:sz w:val="20"/>
          <w:szCs w:val="20"/>
          <w:lang w:val="en-US"/>
        </w:rPr>
        <w:t>C</w:t>
      </w:r>
      <w:r w:rsidR="00E336CF" w:rsidRPr="00BA539E">
        <w:rPr>
          <w:rFonts w:ascii="Verdana" w:hAnsi="Verdana" w:cs="Verdana"/>
          <w:w w:val="80"/>
          <w:sz w:val="20"/>
          <w:szCs w:val="20"/>
          <w:lang w:val="en-US"/>
        </w:rPr>
        <w:t>K</w:t>
      </w:r>
      <w:r w:rsidRPr="00BA539E">
        <w:rPr>
          <w:rFonts w:ascii="Verdana" w:hAnsi="Verdana" w:cs="Verdana"/>
          <w:w w:val="80"/>
          <w:sz w:val="20"/>
          <w:szCs w:val="20"/>
        </w:rPr>
        <w:t>TRK Kabupaten Grobogan</w:t>
      </w:r>
      <w:r w:rsidR="00191EDE" w:rsidRPr="00BA539E">
        <w:rPr>
          <w:rFonts w:ascii="Verdana" w:hAnsi="Verdana" w:cs="Verdana"/>
          <w:w w:val="80"/>
          <w:sz w:val="20"/>
          <w:szCs w:val="20"/>
          <w:lang w:val="en-US"/>
        </w:rPr>
        <w:t xml:space="preserve"> Tahun 2014</w:t>
      </w:r>
    </w:p>
    <w:p w:rsidR="00F726F9" w:rsidRPr="00BA539E" w:rsidRDefault="00F726F9" w:rsidP="00F726F9">
      <w:pPr>
        <w:spacing w:line="240" w:lineRule="auto"/>
        <w:rPr>
          <w:rFonts w:ascii="Verdana" w:hAnsi="Verdana" w:cs="Verdana"/>
          <w:w w:val="80"/>
          <w:sz w:val="20"/>
          <w:szCs w:val="20"/>
        </w:rPr>
      </w:pPr>
    </w:p>
    <w:p w:rsidR="00F726F9" w:rsidRPr="00BA539E" w:rsidRDefault="00F726F9" w:rsidP="00F726F9">
      <w:pPr>
        <w:spacing w:line="240" w:lineRule="auto"/>
        <w:rPr>
          <w:rFonts w:ascii="Verdana" w:hAnsi="Verdana" w:cs="Verdana"/>
          <w:w w:val="80"/>
          <w:sz w:val="20"/>
          <w:szCs w:val="20"/>
        </w:rPr>
      </w:pPr>
    </w:p>
    <w:p w:rsidR="00F726F9" w:rsidRPr="00BA539E" w:rsidRDefault="00F726F9" w:rsidP="0017547A">
      <w:pPr>
        <w:pStyle w:val="ListParagraph"/>
        <w:numPr>
          <w:ilvl w:val="0"/>
          <w:numId w:val="65"/>
        </w:numPr>
        <w:tabs>
          <w:tab w:val="left" w:pos="567"/>
        </w:tabs>
        <w:spacing w:line="360" w:lineRule="auto"/>
        <w:ind w:left="567" w:hanging="567"/>
        <w:jc w:val="both"/>
        <w:rPr>
          <w:rFonts w:ascii="Verdana" w:hAnsi="Verdana" w:cs="Verdana"/>
          <w:b/>
          <w:bCs/>
          <w:w w:val="80"/>
          <w:lang w:val="id-ID"/>
        </w:rPr>
      </w:pPr>
      <w:r w:rsidRPr="00BA539E">
        <w:rPr>
          <w:rFonts w:ascii="Verdana" w:hAnsi="Verdana" w:cs="Verdana"/>
          <w:b/>
          <w:bCs/>
          <w:w w:val="80"/>
          <w:lang w:val="id-ID"/>
        </w:rPr>
        <w:t>Perencanaan Pembangunan</w:t>
      </w:r>
    </w:p>
    <w:p w:rsidR="00F726F9" w:rsidRPr="00BA539E" w:rsidRDefault="00F726F9" w:rsidP="00F726F9">
      <w:pPr>
        <w:ind w:firstLine="709"/>
        <w:jc w:val="both"/>
        <w:rPr>
          <w:rFonts w:ascii="Verdana" w:hAnsi="Verdana" w:cs="Verdana"/>
          <w:w w:val="80"/>
          <w:sz w:val="24"/>
          <w:szCs w:val="24"/>
          <w:lang w:eastAsia="en-GB"/>
        </w:rPr>
      </w:pPr>
      <w:r w:rsidRPr="00BA539E">
        <w:rPr>
          <w:rFonts w:ascii="Verdana" w:hAnsi="Verdana" w:cs="Verdana"/>
          <w:w w:val="80"/>
          <w:sz w:val="24"/>
          <w:szCs w:val="24"/>
          <w:lang w:eastAsia="en-GB"/>
        </w:rPr>
        <w:t>Capaian kinerja urusan Perencanaan Pembangunan dapat terlihat pada tabel berkut:</w:t>
      </w:r>
    </w:p>
    <w:p w:rsidR="00F726F9" w:rsidRPr="00BA539E" w:rsidRDefault="00F726F9" w:rsidP="00D043A4">
      <w:pPr>
        <w:pStyle w:val="BodyTextIndent"/>
        <w:numPr>
          <w:ilvl w:val="0"/>
          <w:numId w:val="95"/>
        </w:numPr>
        <w:spacing w:after="0"/>
        <w:ind w:left="360" w:firstLine="0"/>
        <w:jc w:val="center"/>
        <w:rPr>
          <w:rFonts w:ascii="Verdana" w:hAnsi="Verdana" w:cs="Verdana"/>
          <w:b/>
          <w:w w:val="80"/>
        </w:rPr>
      </w:pPr>
    </w:p>
    <w:p w:rsidR="00F726F9" w:rsidRPr="00BA539E" w:rsidRDefault="00F726F9" w:rsidP="00F726F9">
      <w:pPr>
        <w:spacing w:line="240" w:lineRule="auto"/>
        <w:jc w:val="center"/>
        <w:rPr>
          <w:rFonts w:ascii="Verdana" w:hAnsi="Verdana" w:cs="Verdana"/>
          <w:w w:val="80"/>
          <w:sz w:val="24"/>
          <w:szCs w:val="24"/>
          <w:lang w:val="en-US"/>
        </w:rPr>
      </w:pPr>
      <w:r w:rsidRPr="00BA539E">
        <w:rPr>
          <w:rFonts w:ascii="Verdana" w:hAnsi="Verdana" w:cs="Verdana"/>
          <w:w w:val="80"/>
          <w:sz w:val="24"/>
          <w:szCs w:val="24"/>
        </w:rPr>
        <w:t xml:space="preserve">Kinerja Makro Urusan </w:t>
      </w:r>
      <w:r w:rsidRPr="00BA539E">
        <w:rPr>
          <w:rFonts w:ascii="Verdana" w:hAnsi="Verdana" w:cs="Verdana"/>
          <w:w w:val="80"/>
          <w:sz w:val="24"/>
          <w:szCs w:val="24"/>
          <w:lang w:val="en-US"/>
        </w:rPr>
        <w:t>Perencanaan Pembangunan</w:t>
      </w:r>
      <w:r w:rsidR="00061051" w:rsidRPr="00BA539E">
        <w:rPr>
          <w:rFonts w:ascii="Verdana" w:hAnsi="Verdana" w:cs="Verdana"/>
          <w:w w:val="80"/>
          <w:sz w:val="24"/>
          <w:szCs w:val="24"/>
        </w:rPr>
        <w:t xml:space="preserve"> Tahun 201</w:t>
      </w:r>
      <w:r w:rsidR="00061051" w:rsidRPr="00BA539E">
        <w:rPr>
          <w:rFonts w:ascii="Verdana" w:hAnsi="Verdana" w:cs="Verdana"/>
          <w:w w:val="80"/>
          <w:sz w:val="24"/>
          <w:szCs w:val="24"/>
          <w:lang w:val="en-US"/>
        </w:rPr>
        <w:t>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80"/>
        <w:gridCol w:w="1298"/>
        <w:gridCol w:w="850"/>
        <w:gridCol w:w="1098"/>
        <w:gridCol w:w="1301"/>
        <w:gridCol w:w="1127"/>
      </w:tblGrid>
      <w:tr w:rsidR="00F726F9" w:rsidRPr="00BA539E" w:rsidTr="006703F7">
        <w:trPr>
          <w:trHeight w:val="195"/>
          <w:tblHeader/>
        </w:trPr>
        <w:tc>
          <w:tcPr>
            <w:tcW w:w="1521"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96"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2011 -2016</w:t>
            </w:r>
          </w:p>
        </w:tc>
        <w:tc>
          <w:tcPr>
            <w:tcW w:w="1992"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061051" w:rsidRPr="00BA539E">
              <w:rPr>
                <w:rFonts w:ascii="Verdana" w:hAnsi="Verdana" w:cs="Verdana"/>
                <w:b/>
                <w:w w:val="80"/>
                <w:sz w:val="20"/>
                <w:szCs w:val="20"/>
                <w:lang w:val="en-US" w:eastAsia="id-ID"/>
              </w:rPr>
              <w:t>4</w:t>
            </w:r>
          </w:p>
        </w:tc>
        <w:tc>
          <w:tcPr>
            <w:tcW w:w="691"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6703F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796"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521"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73"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98"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91"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2D04E3" w:rsidRPr="00BA539E" w:rsidTr="00740FFB">
        <w:trPr>
          <w:trHeight w:val="265"/>
        </w:trPr>
        <w:tc>
          <w:tcPr>
            <w:tcW w:w="1521" w:type="pct"/>
            <w:tcBorders>
              <w:top w:val="single" w:sz="4" w:space="0" w:color="000000"/>
              <w:left w:val="single" w:sz="4" w:space="0" w:color="000000"/>
              <w:bottom w:val="single" w:sz="4" w:space="0" w:color="000000"/>
              <w:right w:val="single" w:sz="4" w:space="0" w:color="000000"/>
            </w:tcBorders>
            <w:vAlign w:val="center"/>
          </w:tcPr>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Jumlah dokumen</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perencanaan pembangunan</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wilayah strategis dan cepat</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tumbuh (buah)</w:t>
            </w:r>
          </w:p>
        </w:tc>
        <w:tc>
          <w:tcPr>
            <w:tcW w:w="796" w:type="pct"/>
            <w:tcBorders>
              <w:top w:val="single" w:sz="4" w:space="0" w:color="000000"/>
              <w:left w:val="single" w:sz="4" w:space="0" w:color="000000"/>
              <w:bottom w:val="single" w:sz="4" w:space="0" w:color="000000"/>
              <w:right w:val="single" w:sz="4" w:space="0" w:color="auto"/>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4</w:t>
            </w:r>
          </w:p>
        </w:tc>
        <w:tc>
          <w:tcPr>
            <w:tcW w:w="521" w:type="pct"/>
            <w:tcBorders>
              <w:top w:val="single" w:sz="4" w:space="0" w:color="000000"/>
              <w:left w:val="single" w:sz="4" w:space="0" w:color="auto"/>
              <w:bottom w:val="single" w:sz="4" w:space="0" w:color="000000"/>
              <w:right w:val="single" w:sz="4" w:space="0" w:color="auto"/>
            </w:tcBorders>
            <w:shd w:val="clear" w:color="auto" w:fill="auto"/>
          </w:tcPr>
          <w:p w:rsidR="002D04E3" w:rsidRPr="00BA539E" w:rsidRDefault="002D04E3"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w:t>
            </w:r>
          </w:p>
        </w:tc>
        <w:tc>
          <w:tcPr>
            <w:tcW w:w="673" w:type="pct"/>
            <w:tcBorders>
              <w:top w:val="single" w:sz="4" w:space="0" w:color="000000"/>
              <w:left w:val="single" w:sz="4" w:space="0" w:color="auto"/>
              <w:bottom w:val="single" w:sz="4" w:space="0" w:color="000000"/>
              <w:right w:val="single" w:sz="4" w:space="0" w:color="auto"/>
            </w:tcBorders>
            <w:shd w:val="clear" w:color="auto" w:fill="auto"/>
          </w:tcPr>
          <w:p w:rsidR="002D04E3" w:rsidRPr="00BA539E" w:rsidRDefault="00740FFB"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w:t>
            </w:r>
          </w:p>
        </w:tc>
        <w:tc>
          <w:tcPr>
            <w:tcW w:w="798" w:type="pct"/>
            <w:tcBorders>
              <w:top w:val="single" w:sz="4" w:space="0" w:color="000000"/>
              <w:left w:val="single" w:sz="4" w:space="0" w:color="auto"/>
              <w:bottom w:val="single" w:sz="4" w:space="0" w:color="000000"/>
              <w:right w:val="single" w:sz="4" w:space="0" w:color="auto"/>
            </w:tcBorders>
            <w:shd w:val="clear" w:color="auto" w:fill="auto"/>
          </w:tcPr>
          <w:p w:rsidR="002D04E3" w:rsidRPr="00BA539E" w:rsidRDefault="00740FFB"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91" w:type="pct"/>
            <w:tcBorders>
              <w:top w:val="single" w:sz="4" w:space="0" w:color="000000"/>
              <w:left w:val="single" w:sz="4" w:space="0" w:color="auto"/>
              <w:bottom w:val="single" w:sz="4" w:space="0" w:color="000000"/>
              <w:right w:val="single" w:sz="4" w:space="0" w:color="auto"/>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2</w:t>
            </w:r>
          </w:p>
        </w:tc>
      </w:tr>
      <w:tr w:rsidR="002D04E3" w:rsidRPr="00BA539E" w:rsidTr="00740FFB">
        <w:trPr>
          <w:trHeight w:val="270"/>
        </w:trPr>
        <w:tc>
          <w:tcPr>
            <w:tcW w:w="1521" w:type="pct"/>
            <w:tcBorders>
              <w:top w:val="single" w:sz="4" w:space="0" w:color="000000"/>
              <w:left w:val="single" w:sz="4" w:space="0" w:color="000000"/>
              <w:bottom w:val="single" w:sz="4" w:space="0" w:color="000000"/>
              <w:right w:val="single" w:sz="4" w:space="0" w:color="000000"/>
            </w:tcBorders>
            <w:vAlign w:val="center"/>
          </w:tcPr>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Jumlah dokumen</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perencanaan kota (buah)</w:t>
            </w:r>
          </w:p>
        </w:tc>
        <w:tc>
          <w:tcPr>
            <w:tcW w:w="796" w:type="pct"/>
            <w:tcBorders>
              <w:top w:val="single" w:sz="4" w:space="0" w:color="000000"/>
              <w:left w:val="single" w:sz="4" w:space="0" w:color="000000"/>
              <w:bottom w:val="single" w:sz="4" w:space="0" w:color="000000"/>
              <w:right w:val="single" w:sz="4" w:space="0" w:color="auto"/>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3</w:t>
            </w:r>
          </w:p>
        </w:tc>
        <w:tc>
          <w:tcPr>
            <w:tcW w:w="521" w:type="pct"/>
            <w:tcBorders>
              <w:top w:val="single" w:sz="4" w:space="0" w:color="000000"/>
              <w:left w:val="single" w:sz="4" w:space="0" w:color="auto"/>
              <w:bottom w:val="single" w:sz="4" w:space="0" w:color="000000"/>
              <w:right w:val="single" w:sz="4" w:space="0" w:color="auto"/>
            </w:tcBorders>
            <w:shd w:val="clear" w:color="auto" w:fill="auto"/>
          </w:tcPr>
          <w:p w:rsidR="002D04E3" w:rsidRPr="00BA539E" w:rsidRDefault="002D04E3"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w:t>
            </w:r>
          </w:p>
        </w:tc>
        <w:tc>
          <w:tcPr>
            <w:tcW w:w="673" w:type="pct"/>
            <w:tcBorders>
              <w:top w:val="single" w:sz="4" w:space="0" w:color="000000"/>
              <w:left w:val="single" w:sz="4" w:space="0" w:color="auto"/>
              <w:bottom w:val="single" w:sz="4" w:space="0" w:color="000000"/>
              <w:right w:val="single" w:sz="4" w:space="0" w:color="auto"/>
            </w:tcBorders>
            <w:shd w:val="clear" w:color="auto" w:fill="auto"/>
          </w:tcPr>
          <w:p w:rsidR="002D04E3" w:rsidRPr="00BA539E" w:rsidRDefault="00740FFB"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w:t>
            </w:r>
          </w:p>
        </w:tc>
        <w:tc>
          <w:tcPr>
            <w:tcW w:w="798" w:type="pct"/>
            <w:tcBorders>
              <w:top w:val="single" w:sz="4" w:space="0" w:color="000000"/>
              <w:left w:val="single" w:sz="4" w:space="0" w:color="auto"/>
              <w:bottom w:val="single" w:sz="4" w:space="0" w:color="000000"/>
              <w:right w:val="single" w:sz="4" w:space="0" w:color="auto"/>
            </w:tcBorders>
            <w:shd w:val="clear" w:color="auto" w:fill="auto"/>
          </w:tcPr>
          <w:p w:rsidR="002D04E3" w:rsidRPr="00BA539E" w:rsidRDefault="00740FFB"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91" w:type="pct"/>
            <w:tcBorders>
              <w:top w:val="single" w:sz="4" w:space="0" w:color="000000"/>
              <w:left w:val="single" w:sz="4" w:space="0" w:color="auto"/>
              <w:bottom w:val="single" w:sz="4" w:space="0" w:color="000000"/>
              <w:right w:val="single" w:sz="4" w:space="0" w:color="auto"/>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2</w:t>
            </w:r>
          </w:p>
        </w:tc>
      </w:tr>
      <w:tr w:rsidR="002D04E3" w:rsidRPr="00BA539E" w:rsidTr="00740FFB">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Jumlah dokumen</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perencanaan pembangunan</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ekonomi (buah)</w:t>
            </w:r>
          </w:p>
        </w:tc>
        <w:tc>
          <w:tcPr>
            <w:tcW w:w="796"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4</w:t>
            </w:r>
          </w:p>
        </w:tc>
        <w:tc>
          <w:tcPr>
            <w:tcW w:w="521"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740FFB"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w:t>
            </w:r>
          </w:p>
        </w:tc>
        <w:tc>
          <w:tcPr>
            <w:tcW w:w="798"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740FFB"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91"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3</w:t>
            </w:r>
          </w:p>
        </w:tc>
      </w:tr>
      <w:tr w:rsidR="002D04E3" w:rsidRPr="00BA539E" w:rsidTr="00740FFB">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Jumlah dokumen</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perencanaan pembangunan</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sosial budaya (buah)</w:t>
            </w:r>
          </w:p>
        </w:tc>
        <w:tc>
          <w:tcPr>
            <w:tcW w:w="796"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eastAsia="id-ID"/>
              </w:rPr>
              <w:t>4</w:t>
            </w:r>
          </w:p>
        </w:tc>
        <w:tc>
          <w:tcPr>
            <w:tcW w:w="521"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740FFB"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w:t>
            </w:r>
          </w:p>
        </w:tc>
        <w:tc>
          <w:tcPr>
            <w:tcW w:w="798"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740FFB"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91"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3</w:t>
            </w:r>
          </w:p>
        </w:tc>
      </w:tr>
      <w:tr w:rsidR="002D04E3" w:rsidRPr="00BA539E" w:rsidTr="00DF1549">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Jumlah dokumen</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perencanaan pembangunan</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daerah (buah)</w:t>
            </w:r>
          </w:p>
        </w:tc>
        <w:tc>
          <w:tcPr>
            <w:tcW w:w="796"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eastAsia="id-ID"/>
              </w:rPr>
              <w:t>9</w:t>
            </w:r>
          </w:p>
        </w:tc>
        <w:tc>
          <w:tcPr>
            <w:tcW w:w="521"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5</w:t>
            </w:r>
          </w:p>
        </w:tc>
        <w:tc>
          <w:tcPr>
            <w:tcW w:w="673" w:type="pct"/>
            <w:tcBorders>
              <w:top w:val="single" w:sz="4" w:space="0" w:color="000000"/>
              <w:left w:val="single" w:sz="4" w:space="0" w:color="000000"/>
              <w:bottom w:val="single" w:sz="4" w:space="0" w:color="000000"/>
              <w:right w:val="single" w:sz="4" w:space="0" w:color="000000"/>
            </w:tcBorders>
            <w:shd w:val="clear" w:color="auto" w:fill="FFFFFF"/>
          </w:tcPr>
          <w:p w:rsidR="002D04E3" w:rsidRPr="00BA539E" w:rsidRDefault="00DF1549"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5</w:t>
            </w:r>
          </w:p>
        </w:tc>
        <w:tc>
          <w:tcPr>
            <w:tcW w:w="798" w:type="pct"/>
            <w:tcBorders>
              <w:top w:val="single" w:sz="4" w:space="0" w:color="000000"/>
              <w:left w:val="single" w:sz="4" w:space="0" w:color="000000"/>
              <w:bottom w:val="single" w:sz="4" w:space="0" w:color="000000"/>
              <w:right w:val="single" w:sz="4" w:space="0" w:color="000000"/>
            </w:tcBorders>
            <w:shd w:val="clear" w:color="auto" w:fill="FFFFFF"/>
          </w:tcPr>
          <w:p w:rsidR="002D04E3" w:rsidRPr="00BA539E" w:rsidRDefault="00DF1549"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91"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w:t>
            </w:r>
          </w:p>
        </w:tc>
      </w:tr>
      <w:tr w:rsidR="002D04E3" w:rsidRPr="00BA539E" w:rsidTr="00AD36B1">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Ketersediaan dokumen</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perencanaan prasarana</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wilayah dan sumberdaya</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alam (buah)</w:t>
            </w:r>
          </w:p>
        </w:tc>
        <w:tc>
          <w:tcPr>
            <w:tcW w:w="796"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2</w:t>
            </w:r>
          </w:p>
        </w:tc>
        <w:tc>
          <w:tcPr>
            <w:tcW w:w="521"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641C20"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w:t>
            </w:r>
          </w:p>
        </w:tc>
        <w:tc>
          <w:tcPr>
            <w:tcW w:w="798"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641C20"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w:t>
            </w:r>
            <w:r w:rsidR="00AD36B1" w:rsidRPr="00BA539E">
              <w:rPr>
                <w:rFonts w:ascii="Verdana" w:hAnsi="Verdana"/>
                <w:w w:val="80"/>
                <w:sz w:val="20"/>
                <w:szCs w:val="20"/>
                <w:lang w:val="en-US" w:eastAsia="id-ID"/>
              </w:rPr>
              <w:t>00</w:t>
            </w:r>
          </w:p>
        </w:tc>
        <w:tc>
          <w:tcPr>
            <w:tcW w:w="691"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w:t>
            </w:r>
          </w:p>
        </w:tc>
      </w:tr>
      <w:tr w:rsidR="002D04E3" w:rsidRPr="00BA539E" w:rsidTr="00DE624C">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Jumlah dokumen</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pengendalian evaluasi</w:t>
            </w:r>
          </w:p>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monitoring</w:t>
            </w:r>
          </w:p>
        </w:tc>
        <w:tc>
          <w:tcPr>
            <w:tcW w:w="796"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9</w:t>
            </w:r>
          </w:p>
        </w:tc>
        <w:tc>
          <w:tcPr>
            <w:tcW w:w="521"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7</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DE624C"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7</w:t>
            </w:r>
          </w:p>
        </w:tc>
        <w:tc>
          <w:tcPr>
            <w:tcW w:w="798"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DE624C"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91"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w:t>
            </w:r>
          </w:p>
        </w:tc>
      </w:tr>
    </w:tbl>
    <w:p w:rsidR="00F726F9" w:rsidRPr="00BA539E" w:rsidRDefault="00F726F9" w:rsidP="00F726F9">
      <w:pPr>
        <w:spacing w:line="240" w:lineRule="auto"/>
        <w:jc w:val="both"/>
        <w:rPr>
          <w:rFonts w:ascii="Verdana" w:hAnsi="Verdana" w:cs="Verdana"/>
          <w:w w:val="80"/>
          <w:sz w:val="20"/>
          <w:szCs w:val="20"/>
          <w:lang w:val="en-US"/>
        </w:rPr>
      </w:pPr>
      <w:r w:rsidRPr="00BA539E">
        <w:rPr>
          <w:rFonts w:ascii="Verdana" w:hAnsi="Verdana" w:cs="Verdana"/>
          <w:w w:val="80"/>
          <w:sz w:val="20"/>
          <w:szCs w:val="20"/>
        </w:rPr>
        <w:t>Sumber: Bappeda Kabupaten Grobogan</w:t>
      </w:r>
      <w:r w:rsidR="00191EDE" w:rsidRPr="00BA539E">
        <w:rPr>
          <w:rFonts w:ascii="Verdana" w:hAnsi="Verdana" w:cs="Verdana"/>
          <w:w w:val="80"/>
          <w:sz w:val="20"/>
          <w:szCs w:val="20"/>
          <w:lang w:val="en-US"/>
        </w:rPr>
        <w:t xml:space="preserve"> Tahun 2014</w:t>
      </w:r>
    </w:p>
    <w:p w:rsidR="00F726F9" w:rsidRPr="00BA539E" w:rsidRDefault="00F726F9" w:rsidP="00F726F9">
      <w:pPr>
        <w:spacing w:line="240" w:lineRule="auto"/>
        <w:jc w:val="both"/>
        <w:rPr>
          <w:rFonts w:ascii="Verdana" w:hAnsi="Verdana" w:cs="Verdana"/>
          <w:w w:val="80"/>
          <w:sz w:val="20"/>
          <w:szCs w:val="20"/>
          <w:lang w:val="en-US"/>
        </w:rPr>
      </w:pPr>
    </w:p>
    <w:p w:rsidR="00F726F9" w:rsidRPr="00BA539E"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Perumahan</w:t>
      </w:r>
    </w:p>
    <w:p w:rsidR="00F726F9" w:rsidRPr="00BA539E" w:rsidRDefault="00F726F9" w:rsidP="00F726F9">
      <w:pPr>
        <w:pStyle w:val="ListParagraph"/>
        <w:tabs>
          <w:tab w:val="left" w:pos="993"/>
        </w:tabs>
        <w:spacing w:line="360" w:lineRule="auto"/>
        <w:ind w:left="0" w:firstLine="539"/>
        <w:jc w:val="both"/>
        <w:rPr>
          <w:rFonts w:ascii="Verdana" w:hAnsi="Verdana" w:cs="Verdana"/>
          <w:w w:val="80"/>
          <w:lang w:val="id-ID"/>
        </w:rPr>
      </w:pPr>
      <w:r w:rsidRPr="00BA539E">
        <w:rPr>
          <w:rFonts w:ascii="Verdana" w:hAnsi="Verdana" w:cs="Verdana"/>
          <w:w w:val="80"/>
          <w:lang w:val="id-ID"/>
        </w:rPr>
        <w:t xml:space="preserve">Pembangunan perumahan dan permukiman akan mengikutsertakan banyak aspek karena harus dilakukan dalam suatu kerangka perencanaan pembangunan </w:t>
      </w:r>
      <w:r w:rsidRPr="00BA539E">
        <w:rPr>
          <w:rFonts w:ascii="Verdana" w:hAnsi="Verdana" w:cs="Verdana"/>
          <w:w w:val="80"/>
          <w:lang w:val="id-ID"/>
        </w:rPr>
        <w:lastRenderedPageBreak/>
        <w:t>terpadu dengan sektor-sektor lain. Perubahan sosial ekonomi yang dapat membawa dampak berubahnya kondisi perumahan dimana perubahan kebutuhan perumahan dan permukiman tidak pernah menurun sementara di sisi lain tidak diikuti dengan bertambahnya persediaan perumahan dan permukiman secara proporsional.</w:t>
      </w:r>
    </w:p>
    <w:p w:rsidR="00F726F9" w:rsidRPr="00BA539E" w:rsidRDefault="00F726F9" w:rsidP="00F726F9">
      <w:pPr>
        <w:pStyle w:val="ListParagraph"/>
        <w:tabs>
          <w:tab w:val="left" w:pos="993"/>
        </w:tabs>
        <w:spacing w:line="360" w:lineRule="auto"/>
        <w:ind w:left="0" w:firstLine="539"/>
        <w:jc w:val="both"/>
        <w:rPr>
          <w:rFonts w:ascii="Verdana" w:hAnsi="Verdana" w:cs="Verdana"/>
          <w:w w:val="80"/>
          <w:lang w:val="en-US"/>
        </w:rPr>
      </w:pPr>
      <w:r w:rsidRPr="00BA539E">
        <w:rPr>
          <w:rFonts w:ascii="Verdana" w:hAnsi="Verdana" w:cs="Verdana"/>
          <w:w w:val="80"/>
          <w:lang w:val="id-ID"/>
        </w:rPr>
        <w:t xml:space="preserve">Kinerja makro urusan perumahan antara lain bisa dilihat </w:t>
      </w:r>
      <w:r w:rsidRPr="00BA539E">
        <w:rPr>
          <w:rFonts w:ascii="Verdana" w:hAnsi="Verdana" w:cs="Verdana"/>
          <w:w w:val="80"/>
          <w:lang w:val="en-US"/>
        </w:rPr>
        <w:t>pada tabel berikut:</w:t>
      </w:r>
    </w:p>
    <w:p w:rsidR="00F726F9" w:rsidRPr="00BA539E" w:rsidRDefault="00F726F9" w:rsidP="00D043A4">
      <w:pPr>
        <w:pStyle w:val="BodyTextIndent"/>
        <w:numPr>
          <w:ilvl w:val="0"/>
          <w:numId w:val="95"/>
        </w:numPr>
        <w:spacing w:after="0"/>
        <w:ind w:left="360" w:firstLine="0"/>
        <w:jc w:val="center"/>
        <w:rPr>
          <w:rFonts w:ascii="Verdana" w:hAnsi="Verdana" w:cs="Verdana"/>
          <w:b/>
          <w:w w:val="80"/>
        </w:rPr>
      </w:pPr>
    </w:p>
    <w:p w:rsidR="00F726F9" w:rsidRPr="00BA539E" w:rsidRDefault="00F726F9" w:rsidP="00F726F9">
      <w:pPr>
        <w:spacing w:line="240" w:lineRule="auto"/>
        <w:jc w:val="center"/>
        <w:rPr>
          <w:rFonts w:ascii="Verdana" w:hAnsi="Verdana" w:cs="Verdana"/>
          <w:w w:val="80"/>
          <w:sz w:val="24"/>
          <w:szCs w:val="24"/>
          <w:lang w:val="en-US"/>
        </w:rPr>
      </w:pPr>
      <w:r w:rsidRPr="00BA539E">
        <w:rPr>
          <w:rFonts w:ascii="Verdana" w:hAnsi="Verdana" w:cs="Verdana"/>
          <w:w w:val="80"/>
          <w:sz w:val="24"/>
          <w:szCs w:val="24"/>
        </w:rPr>
        <w:t xml:space="preserve">Kinerja Makro Urusan </w:t>
      </w:r>
      <w:r w:rsidRPr="00BA539E">
        <w:rPr>
          <w:rFonts w:ascii="Verdana" w:hAnsi="Verdana" w:cs="Verdana"/>
          <w:w w:val="80"/>
          <w:sz w:val="24"/>
          <w:szCs w:val="24"/>
          <w:lang w:val="en-US"/>
        </w:rPr>
        <w:t>Perumahan</w:t>
      </w:r>
      <w:r w:rsidR="00061051" w:rsidRPr="00BA539E">
        <w:rPr>
          <w:rFonts w:ascii="Verdana" w:hAnsi="Verdana" w:cs="Verdana"/>
          <w:w w:val="80"/>
          <w:sz w:val="24"/>
          <w:szCs w:val="24"/>
        </w:rPr>
        <w:t xml:space="preserve"> Tahun 201</w:t>
      </w:r>
      <w:r w:rsidR="00061051" w:rsidRPr="00BA539E">
        <w:rPr>
          <w:rFonts w:ascii="Verdana" w:hAnsi="Verdana" w:cs="Verdana"/>
          <w:w w:val="80"/>
          <w:sz w:val="24"/>
          <w:szCs w:val="24"/>
          <w:lang w:val="en-US"/>
        </w:rPr>
        <w:t>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80"/>
        <w:gridCol w:w="1298"/>
        <w:gridCol w:w="850"/>
        <w:gridCol w:w="1098"/>
        <w:gridCol w:w="1301"/>
        <w:gridCol w:w="1127"/>
      </w:tblGrid>
      <w:tr w:rsidR="00F726F9" w:rsidRPr="00BA539E" w:rsidTr="006703F7">
        <w:trPr>
          <w:trHeight w:val="195"/>
          <w:tblHeader/>
        </w:trPr>
        <w:tc>
          <w:tcPr>
            <w:tcW w:w="1521"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96"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2011 -2016</w:t>
            </w:r>
          </w:p>
        </w:tc>
        <w:tc>
          <w:tcPr>
            <w:tcW w:w="1992"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061051"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2014</w:t>
            </w:r>
          </w:p>
        </w:tc>
        <w:tc>
          <w:tcPr>
            <w:tcW w:w="691"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6703F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796"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521"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73"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98"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91"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2D04E3" w:rsidRPr="00BA539E" w:rsidTr="00AF3660">
        <w:trPr>
          <w:trHeight w:val="265"/>
        </w:trPr>
        <w:tc>
          <w:tcPr>
            <w:tcW w:w="1521"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lingkungan perumahan yang sehat dan aman yang didukung dengan prasarana, sarana dan utilitas (PSU)</w:t>
            </w:r>
          </w:p>
        </w:tc>
        <w:tc>
          <w:tcPr>
            <w:tcW w:w="796" w:type="pct"/>
            <w:tcBorders>
              <w:top w:val="single" w:sz="4" w:space="0" w:color="000000"/>
              <w:left w:val="single" w:sz="4" w:space="0" w:color="000000"/>
              <w:bottom w:val="single" w:sz="4" w:space="0" w:color="000000"/>
              <w:right w:val="single" w:sz="4" w:space="0" w:color="auto"/>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82,5</w:t>
            </w:r>
          </w:p>
        </w:tc>
        <w:tc>
          <w:tcPr>
            <w:tcW w:w="521" w:type="pct"/>
            <w:tcBorders>
              <w:top w:val="single" w:sz="4" w:space="0" w:color="000000"/>
              <w:left w:val="single" w:sz="4" w:space="0" w:color="auto"/>
              <w:bottom w:val="single" w:sz="4" w:space="0" w:color="000000"/>
              <w:right w:val="single" w:sz="4" w:space="0" w:color="auto"/>
            </w:tcBorders>
            <w:shd w:val="clear" w:color="auto" w:fill="auto"/>
          </w:tcPr>
          <w:p w:rsidR="002D04E3" w:rsidRPr="00BA539E" w:rsidRDefault="002D04E3"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70</w:t>
            </w:r>
          </w:p>
        </w:tc>
        <w:tc>
          <w:tcPr>
            <w:tcW w:w="673" w:type="pct"/>
            <w:tcBorders>
              <w:top w:val="single" w:sz="4" w:space="0" w:color="000000"/>
              <w:left w:val="single" w:sz="4" w:space="0" w:color="auto"/>
              <w:bottom w:val="single" w:sz="4" w:space="0" w:color="000000"/>
              <w:right w:val="single" w:sz="4" w:space="0" w:color="auto"/>
            </w:tcBorders>
            <w:shd w:val="clear" w:color="auto" w:fill="auto"/>
          </w:tcPr>
          <w:p w:rsidR="002D04E3" w:rsidRPr="00BA539E" w:rsidRDefault="00AF3660"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70</w:t>
            </w:r>
          </w:p>
        </w:tc>
        <w:tc>
          <w:tcPr>
            <w:tcW w:w="798" w:type="pct"/>
            <w:tcBorders>
              <w:top w:val="single" w:sz="4" w:space="0" w:color="000000"/>
              <w:left w:val="single" w:sz="4" w:space="0" w:color="auto"/>
              <w:bottom w:val="single" w:sz="4" w:space="0" w:color="000000"/>
              <w:right w:val="single" w:sz="4" w:space="0" w:color="auto"/>
            </w:tcBorders>
            <w:shd w:val="clear" w:color="auto" w:fill="auto"/>
          </w:tcPr>
          <w:p w:rsidR="002D04E3" w:rsidRPr="00BA539E" w:rsidRDefault="00AF3660"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91" w:type="pct"/>
            <w:tcBorders>
              <w:top w:val="single" w:sz="4" w:space="0" w:color="000000"/>
              <w:left w:val="single" w:sz="4" w:space="0" w:color="auto"/>
              <w:bottom w:val="single" w:sz="4" w:space="0" w:color="000000"/>
              <w:right w:val="single" w:sz="4" w:space="0" w:color="auto"/>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80</w:t>
            </w:r>
          </w:p>
        </w:tc>
      </w:tr>
      <w:tr w:rsidR="002D04E3" w:rsidRPr="00BA539E" w:rsidTr="00850F58">
        <w:trPr>
          <w:trHeight w:val="270"/>
        </w:trPr>
        <w:tc>
          <w:tcPr>
            <w:tcW w:w="1521"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ketersediaan rumah layak huni (%)</w:t>
            </w:r>
          </w:p>
        </w:tc>
        <w:tc>
          <w:tcPr>
            <w:tcW w:w="796" w:type="pct"/>
            <w:tcBorders>
              <w:top w:val="single" w:sz="4" w:space="0" w:color="000000"/>
              <w:left w:val="single" w:sz="4" w:space="0" w:color="000000"/>
              <w:bottom w:val="single" w:sz="4" w:space="0" w:color="000000"/>
              <w:right w:val="single" w:sz="4" w:space="0" w:color="auto"/>
            </w:tcBorders>
          </w:tcPr>
          <w:p w:rsidR="002D04E3" w:rsidRPr="00BA539E" w:rsidRDefault="0083058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eastAsia="id-ID"/>
              </w:rPr>
              <w:t>87</w:t>
            </w:r>
            <w:r w:rsidRPr="00BA539E">
              <w:rPr>
                <w:rFonts w:ascii="Verdana" w:hAnsi="Verdana"/>
                <w:w w:val="80"/>
                <w:sz w:val="20"/>
                <w:szCs w:val="20"/>
                <w:lang w:val="en-US" w:eastAsia="id-ID"/>
              </w:rPr>
              <w:t>,68</w:t>
            </w:r>
          </w:p>
        </w:tc>
        <w:tc>
          <w:tcPr>
            <w:tcW w:w="521" w:type="pct"/>
            <w:tcBorders>
              <w:top w:val="single" w:sz="4" w:space="0" w:color="000000"/>
              <w:left w:val="single" w:sz="4" w:space="0" w:color="auto"/>
              <w:bottom w:val="single" w:sz="4" w:space="0" w:color="000000"/>
              <w:right w:val="single" w:sz="4" w:space="0" w:color="auto"/>
            </w:tcBorders>
            <w:shd w:val="clear" w:color="auto" w:fill="auto"/>
          </w:tcPr>
          <w:p w:rsidR="002D04E3" w:rsidRPr="00BA539E" w:rsidRDefault="002D04E3"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77</w:t>
            </w:r>
          </w:p>
        </w:tc>
        <w:tc>
          <w:tcPr>
            <w:tcW w:w="673" w:type="pct"/>
            <w:tcBorders>
              <w:top w:val="single" w:sz="4" w:space="0" w:color="000000"/>
              <w:left w:val="single" w:sz="4" w:space="0" w:color="auto"/>
              <w:bottom w:val="single" w:sz="4" w:space="0" w:color="000000"/>
              <w:right w:val="single" w:sz="4" w:space="0" w:color="auto"/>
            </w:tcBorders>
            <w:shd w:val="clear" w:color="auto" w:fill="auto"/>
          </w:tcPr>
          <w:p w:rsidR="002D04E3" w:rsidRPr="00BA539E" w:rsidRDefault="002D04E3" w:rsidP="00AF4AB7">
            <w:pPr>
              <w:spacing w:line="240" w:lineRule="auto"/>
              <w:jc w:val="right"/>
              <w:rPr>
                <w:rFonts w:ascii="Verdana" w:hAnsi="Verdana"/>
                <w:w w:val="80"/>
                <w:sz w:val="20"/>
                <w:szCs w:val="20"/>
                <w:lang w:eastAsia="id-ID"/>
              </w:rPr>
            </w:pPr>
          </w:p>
        </w:tc>
        <w:tc>
          <w:tcPr>
            <w:tcW w:w="798" w:type="pct"/>
            <w:tcBorders>
              <w:top w:val="single" w:sz="4" w:space="0" w:color="000000"/>
              <w:left w:val="single" w:sz="4" w:space="0" w:color="auto"/>
              <w:bottom w:val="single" w:sz="4" w:space="0" w:color="000000"/>
              <w:right w:val="single" w:sz="4" w:space="0" w:color="auto"/>
            </w:tcBorders>
            <w:shd w:val="clear" w:color="auto" w:fill="auto"/>
          </w:tcPr>
          <w:p w:rsidR="002D04E3" w:rsidRPr="00BA539E" w:rsidRDefault="002D04E3" w:rsidP="00AF4AB7">
            <w:pPr>
              <w:spacing w:line="240" w:lineRule="auto"/>
              <w:jc w:val="right"/>
              <w:rPr>
                <w:rFonts w:ascii="Verdana" w:hAnsi="Verdana"/>
                <w:w w:val="80"/>
                <w:sz w:val="20"/>
                <w:szCs w:val="20"/>
                <w:lang w:eastAsia="id-ID"/>
              </w:rPr>
            </w:pPr>
          </w:p>
        </w:tc>
        <w:tc>
          <w:tcPr>
            <w:tcW w:w="691" w:type="pct"/>
            <w:tcBorders>
              <w:top w:val="single" w:sz="4" w:space="0" w:color="000000"/>
              <w:left w:val="single" w:sz="4" w:space="0" w:color="auto"/>
              <w:bottom w:val="single" w:sz="4" w:space="0" w:color="000000"/>
              <w:right w:val="single" w:sz="4" w:space="0" w:color="auto"/>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80</w:t>
            </w:r>
          </w:p>
        </w:tc>
      </w:tr>
      <w:tr w:rsidR="002D04E3" w:rsidRPr="00BA539E" w:rsidTr="00850F58">
        <w:trPr>
          <w:trHeight w:val="273"/>
        </w:trPr>
        <w:tc>
          <w:tcPr>
            <w:tcW w:w="1521"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Cakupan layanan rumah layak huni yang terjangkau (%)</w:t>
            </w:r>
          </w:p>
        </w:tc>
        <w:tc>
          <w:tcPr>
            <w:tcW w:w="796"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61,2</w:t>
            </w:r>
          </w:p>
        </w:tc>
        <w:tc>
          <w:tcPr>
            <w:tcW w:w="521"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57,85</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AF4AB7">
            <w:pPr>
              <w:spacing w:line="240" w:lineRule="auto"/>
              <w:jc w:val="right"/>
              <w:rPr>
                <w:rFonts w:ascii="Verdana" w:hAnsi="Verdana"/>
                <w:w w:val="80"/>
                <w:sz w:val="20"/>
                <w:szCs w:val="20"/>
                <w:lang w:val="en-US" w:eastAsia="id-ID"/>
              </w:rPr>
            </w:pPr>
          </w:p>
        </w:tc>
        <w:tc>
          <w:tcPr>
            <w:tcW w:w="798"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AF4AB7">
            <w:pPr>
              <w:spacing w:line="240" w:lineRule="auto"/>
              <w:jc w:val="right"/>
              <w:rPr>
                <w:rFonts w:ascii="Verdana" w:hAnsi="Verdana"/>
                <w:w w:val="80"/>
                <w:sz w:val="20"/>
                <w:szCs w:val="20"/>
                <w:lang w:eastAsia="id-ID"/>
              </w:rPr>
            </w:pPr>
          </w:p>
        </w:tc>
        <w:tc>
          <w:tcPr>
            <w:tcW w:w="691"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60</w:t>
            </w:r>
          </w:p>
        </w:tc>
      </w:tr>
      <w:tr w:rsidR="002D04E3" w:rsidRPr="00BA539E" w:rsidTr="00850F58">
        <w:trPr>
          <w:trHeight w:val="273"/>
        </w:trPr>
        <w:tc>
          <w:tcPr>
            <w:tcW w:w="1521"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Jumlah rumah korban bencana alam yang terehabilitasi (%)</w:t>
            </w:r>
          </w:p>
        </w:tc>
        <w:tc>
          <w:tcPr>
            <w:tcW w:w="796"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c>
          <w:tcPr>
            <w:tcW w:w="521"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AF4AB7">
            <w:pPr>
              <w:spacing w:line="240" w:lineRule="auto"/>
              <w:jc w:val="right"/>
              <w:rPr>
                <w:rFonts w:ascii="Verdana" w:hAnsi="Verdana"/>
                <w:w w:val="80"/>
                <w:sz w:val="20"/>
                <w:szCs w:val="20"/>
                <w:lang w:eastAsia="id-ID"/>
              </w:rPr>
            </w:pPr>
          </w:p>
        </w:tc>
        <w:tc>
          <w:tcPr>
            <w:tcW w:w="798"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AF4AB7">
            <w:pPr>
              <w:spacing w:line="240" w:lineRule="auto"/>
              <w:jc w:val="right"/>
              <w:rPr>
                <w:rFonts w:ascii="Verdana" w:hAnsi="Verdana"/>
                <w:w w:val="80"/>
                <w:sz w:val="20"/>
                <w:szCs w:val="20"/>
                <w:lang w:eastAsia="id-ID"/>
              </w:rPr>
            </w:pPr>
          </w:p>
        </w:tc>
        <w:tc>
          <w:tcPr>
            <w:tcW w:w="691"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100</w:t>
            </w:r>
          </w:p>
        </w:tc>
      </w:tr>
      <w:tr w:rsidR="002D04E3" w:rsidRPr="00BA539E" w:rsidTr="00850F58">
        <w:trPr>
          <w:trHeight w:val="273"/>
        </w:trPr>
        <w:tc>
          <w:tcPr>
            <w:tcW w:w="1521"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rPr>
                <w:rFonts w:ascii="Verdana" w:hAnsi="Verdana"/>
                <w:w w:val="80"/>
                <w:sz w:val="20"/>
                <w:szCs w:val="20"/>
                <w:lang w:eastAsia="id-ID"/>
              </w:rPr>
            </w:pPr>
            <w:r w:rsidRPr="00BA539E">
              <w:rPr>
                <w:rFonts w:ascii="Verdana" w:hAnsi="Verdana"/>
                <w:w w:val="80"/>
                <w:sz w:val="20"/>
                <w:szCs w:val="20"/>
                <w:lang w:eastAsia="id-ID"/>
              </w:rPr>
              <w:t>Jumlah pemakaman yang terpelihara dengan baik (unit)</w:t>
            </w:r>
          </w:p>
        </w:tc>
        <w:tc>
          <w:tcPr>
            <w:tcW w:w="796" w:type="pct"/>
            <w:tcBorders>
              <w:top w:val="single" w:sz="4" w:space="0" w:color="000000"/>
              <w:left w:val="single" w:sz="4" w:space="0" w:color="000000"/>
              <w:bottom w:val="single" w:sz="4" w:space="0" w:color="000000"/>
              <w:right w:val="single" w:sz="4" w:space="0" w:color="000000"/>
            </w:tcBorders>
          </w:tcPr>
          <w:p w:rsidR="002D04E3"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eastAsia="id-ID"/>
              </w:rPr>
              <w:t>36</w:t>
            </w:r>
          </w:p>
        </w:tc>
        <w:tc>
          <w:tcPr>
            <w:tcW w:w="521"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26</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0</w:t>
            </w:r>
          </w:p>
        </w:tc>
        <w:tc>
          <w:tcPr>
            <w:tcW w:w="798" w:type="pct"/>
            <w:tcBorders>
              <w:top w:val="single" w:sz="4" w:space="0" w:color="000000"/>
              <w:left w:val="single" w:sz="4" w:space="0" w:color="000000"/>
              <w:bottom w:val="single" w:sz="4" w:space="0" w:color="000000"/>
              <w:right w:val="single" w:sz="4" w:space="0" w:color="000000"/>
            </w:tcBorders>
            <w:shd w:val="clear" w:color="auto" w:fill="auto"/>
          </w:tcPr>
          <w:p w:rsidR="002D04E3" w:rsidRPr="00BA539E" w:rsidRDefault="002D04E3" w:rsidP="00CC6ED5">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0</w:t>
            </w:r>
          </w:p>
        </w:tc>
        <w:tc>
          <w:tcPr>
            <w:tcW w:w="691" w:type="pct"/>
            <w:tcBorders>
              <w:top w:val="single" w:sz="4" w:space="0" w:color="000000"/>
              <w:left w:val="single" w:sz="4" w:space="0" w:color="000000"/>
              <w:bottom w:val="single" w:sz="4" w:space="0" w:color="000000"/>
              <w:right w:val="single" w:sz="4" w:space="0" w:color="000000"/>
            </w:tcBorders>
          </w:tcPr>
          <w:p w:rsidR="002D04E3" w:rsidRPr="00BA539E" w:rsidRDefault="002D04E3" w:rsidP="00AF4AB7">
            <w:pPr>
              <w:spacing w:line="240" w:lineRule="auto"/>
              <w:jc w:val="right"/>
              <w:rPr>
                <w:rFonts w:ascii="Verdana" w:hAnsi="Verdana"/>
                <w:w w:val="80"/>
                <w:sz w:val="20"/>
                <w:szCs w:val="20"/>
                <w:lang w:eastAsia="id-ID"/>
              </w:rPr>
            </w:pPr>
            <w:r w:rsidRPr="00BA539E">
              <w:rPr>
                <w:rFonts w:ascii="Verdana" w:hAnsi="Verdana"/>
                <w:w w:val="80"/>
                <w:sz w:val="20"/>
                <w:szCs w:val="20"/>
                <w:lang w:eastAsia="id-ID"/>
              </w:rPr>
              <w:t>35</w:t>
            </w:r>
          </w:p>
        </w:tc>
      </w:tr>
    </w:tbl>
    <w:p w:rsidR="00F726F9" w:rsidRPr="00BA539E" w:rsidRDefault="00F726F9" w:rsidP="00F726F9">
      <w:pPr>
        <w:spacing w:line="240" w:lineRule="auto"/>
        <w:rPr>
          <w:rFonts w:ascii="Verdana" w:hAnsi="Verdana" w:cs="Verdana"/>
          <w:w w:val="80"/>
          <w:sz w:val="20"/>
          <w:szCs w:val="20"/>
        </w:rPr>
      </w:pPr>
      <w:r w:rsidRPr="00BA539E">
        <w:rPr>
          <w:rFonts w:ascii="Verdana" w:hAnsi="Verdana" w:cs="Verdana"/>
          <w:w w:val="80"/>
          <w:sz w:val="20"/>
          <w:szCs w:val="20"/>
        </w:rPr>
        <w:t>Sumber: D</w:t>
      </w:r>
      <w:r w:rsidRPr="00BA539E">
        <w:rPr>
          <w:rFonts w:ascii="Verdana" w:hAnsi="Verdana" w:cs="Verdana"/>
          <w:w w:val="80"/>
          <w:sz w:val="20"/>
          <w:szCs w:val="20"/>
          <w:lang w:val="en-US"/>
        </w:rPr>
        <w:t>C</w:t>
      </w:r>
      <w:r w:rsidRPr="00BA539E">
        <w:rPr>
          <w:rFonts w:ascii="Verdana" w:hAnsi="Verdana" w:cs="Verdana"/>
          <w:w w:val="80"/>
          <w:sz w:val="20"/>
          <w:szCs w:val="20"/>
        </w:rPr>
        <w:t xml:space="preserve">TRK Kabupaten Grobogan </w:t>
      </w:r>
      <w:r w:rsidRPr="00BA539E">
        <w:rPr>
          <w:rFonts w:ascii="Verdana" w:hAnsi="Verdana" w:cs="Verdana"/>
          <w:w w:val="80"/>
          <w:sz w:val="20"/>
          <w:szCs w:val="20"/>
          <w:lang w:val="en-US"/>
        </w:rPr>
        <w:t>Kabupaten Grobogan Tahun 201</w:t>
      </w:r>
      <w:r w:rsidR="00191EDE" w:rsidRPr="00BA539E">
        <w:rPr>
          <w:rFonts w:ascii="Verdana" w:hAnsi="Verdana" w:cs="Verdana"/>
          <w:w w:val="80"/>
          <w:sz w:val="20"/>
          <w:szCs w:val="20"/>
          <w:lang w:val="en-US"/>
        </w:rPr>
        <w:t>4</w:t>
      </w:r>
    </w:p>
    <w:p w:rsidR="00F726F9" w:rsidRPr="00BA539E" w:rsidRDefault="00F726F9" w:rsidP="00F726F9">
      <w:pPr>
        <w:spacing w:line="240" w:lineRule="auto"/>
        <w:rPr>
          <w:rFonts w:ascii="Verdana" w:hAnsi="Verdana" w:cs="Verdana"/>
          <w:w w:val="80"/>
          <w:sz w:val="20"/>
          <w:szCs w:val="20"/>
        </w:rPr>
      </w:pPr>
    </w:p>
    <w:p w:rsidR="00F726F9" w:rsidRPr="00BA539E"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Pemuda dan Olahraga</w:t>
      </w:r>
    </w:p>
    <w:p w:rsidR="00F726F9" w:rsidRPr="00BA539E" w:rsidRDefault="00F726F9" w:rsidP="007A278A">
      <w:pPr>
        <w:pStyle w:val="BodyTextIndent"/>
        <w:spacing w:after="0" w:line="360" w:lineRule="auto"/>
        <w:ind w:left="0" w:firstLine="567"/>
        <w:jc w:val="both"/>
        <w:rPr>
          <w:rFonts w:ascii="Verdana" w:hAnsi="Verdana" w:cs="Verdana"/>
          <w:w w:val="80"/>
          <w:lang w:val="en-US"/>
        </w:rPr>
      </w:pPr>
      <w:r w:rsidRPr="00BA539E">
        <w:rPr>
          <w:rFonts w:ascii="Verdana" w:hAnsi="Verdana" w:cs="Verdana"/>
          <w:w w:val="80"/>
          <w:lang w:val="id-ID"/>
        </w:rPr>
        <w:t xml:space="preserve">Kinerja makro urusan pemuda dan olah-raga di Kabupaten Grobogan antara lain bisa dilihat dari </w:t>
      </w:r>
      <w:r w:rsidR="007A278A" w:rsidRPr="00BA539E">
        <w:rPr>
          <w:rFonts w:ascii="Verdana" w:hAnsi="Verdana" w:cs="Verdana"/>
          <w:w w:val="80"/>
          <w:lang w:val="en-US"/>
        </w:rPr>
        <w:t>tabel berikut:</w:t>
      </w:r>
    </w:p>
    <w:p w:rsidR="00F726F9" w:rsidRPr="00BA539E" w:rsidRDefault="00F726F9" w:rsidP="00D043A4">
      <w:pPr>
        <w:pStyle w:val="BodyTextIndent"/>
        <w:numPr>
          <w:ilvl w:val="0"/>
          <w:numId w:val="95"/>
        </w:numPr>
        <w:spacing w:after="0"/>
        <w:ind w:left="360" w:firstLine="0"/>
        <w:jc w:val="center"/>
        <w:rPr>
          <w:rFonts w:ascii="Verdana" w:hAnsi="Verdana" w:cs="Verdana"/>
          <w:b/>
          <w:w w:val="80"/>
        </w:rPr>
      </w:pPr>
    </w:p>
    <w:p w:rsidR="00F726F9" w:rsidRPr="00BA539E" w:rsidRDefault="00F726F9" w:rsidP="00F726F9">
      <w:pPr>
        <w:spacing w:line="240" w:lineRule="auto"/>
        <w:jc w:val="center"/>
        <w:rPr>
          <w:rFonts w:ascii="Verdana" w:hAnsi="Verdana" w:cs="Verdana"/>
          <w:w w:val="80"/>
          <w:sz w:val="24"/>
          <w:szCs w:val="24"/>
          <w:lang w:val="en-US"/>
        </w:rPr>
      </w:pPr>
      <w:r w:rsidRPr="00BA539E">
        <w:rPr>
          <w:rFonts w:ascii="Verdana" w:hAnsi="Verdana" w:cs="Verdana"/>
          <w:w w:val="80"/>
          <w:sz w:val="24"/>
          <w:szCs w:val="24"/>
        </w:rPr>
        <w:t xml:space="preserve">Kinerja Makro Urusan </w:t>
      </w:r>
      <w:r w:rsidRPr="00BA539E">
        <w:rPr>
          <w:rFonts w:ascii="Verdana" w:hAnsi="Verdana" w:cs="Verdana"/>
          <w:w w:val="80"/>
          <w:sz w:val="24"/>
          <w:szCs w:val="24"/>
          <w:lang w:val="en-US"/>
        </w:rPr>
        <w:t>Pemuda dan Olahraga</w:t>
      </w:r>
      <w:r w:rsidR="001845C0" w:rsidRPr="00BA539E">
        <w:rPr>
          <w:rFonts w:ascii="Verdana" w:hAnsi="Verdana" w:cs="Verdana"/>
          <w:w w:val="80"/>
          <w:sz w:val="24"/>
          <w:szCs w:val="24"/>
        </w:rPr>
        <w:t xml:space="preserve"> Tahun 201</w:t>
      </w:r>
      <w:r w:rsidR="001845C0" w:rsidRPr="00BA539E">
        <w:rPr>
          <w:rFonts w:ascii="Verdana" w:hAnsi="Verdana" w:cs="Verdana"/>
          <w:w w:val="80"/>
          <w:sz w:val="24"/>
          <w:szCs w:val="24"/>
          <w:lang w:val="en-US"/>
        </w:rPr>
        <w:t>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80"/>
        <w:gridCol w:w="1298"/>
        <w:gridCol w:w="850"/>
        <w:gridCol w:w="1098"/>
        <w:gridCol w:w="1301"/>
        <w:gridCol w:w="1127"/>
      </w:tblGrid>
      <w:tr w:rsidR="00F726F9" w:rsidRPr="00BA539E" w:rsidTr="006703F7">
        <w:trPr>
          <w:trHeight w:val="195"/>
          <w:tblHeader/>
        </w:trPr>
        <w:tc>
          <w:tcPr>
            <w:tcW w:w="1521"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96"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2011 -2016</w:t>
            </w:r>
          </w:p>
        </w:tc>
        <w:tc>
          <w:tcPr>
            <w:tcW w:w="1992"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845C0" w:rsidRPr="00BA539E">
              <w:rPr>
                <w:rFonts w:ascii="Verdana" w:hAnsi="Verdana" w:cs="Verdana"/>
                <w:b/>
                <w:w w:val="80"/>
                <w:sz w:val="20"/>
                <w:szCs w:val="20"/>
                <w:lang w:val="en-US" w:eastAsia="id-ID"/>
              </w:rPr>
              <w:t>4</w:t>
            </w:r>
          </w:p>
        </w:tc>
        <w:tc>
          <w:tcPr>
            <w:tcW w:w="691"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6703F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796"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521"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73"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98"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91"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6B6808" w:rsidRPr="00BA539E" w:rsidTr="00AF4AB7">
        <w:trPr>
          <w:trHeight w:val="265"/>
        </w:trPr>
        <w:tc>
          <w:tcPr>
            <w:tcW w:w="1521"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pemuda berprestasi (orang)</w:t>
            </w:r>
          </w:p>
        </w:tc>
        <w:tc>
          <w:tcPr>
            <w:tcW w:w="796"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c>
          <w:tcPr>
            <w:tcW w:w="521"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94</w:t>
            </w:r>
          </w:p>
        </w:tc>
        <w:tc>
          <w:tcPr>
            <w:tcW w:w="673"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94</w:t>
            </w:r>
          </w:p>
        </w:tc>
        <w:tc>
          <w:tcPr>
            <w:tcW w:w="798"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91"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r>
      <w:tr w:rsidR="006B6808" w:rsidRPr="00BA539E" w:rsidTr="00AF4AB7">
        <w:trPr>
          <w:trHeight w:val="270"/>
        </w:trPr>
        <w:tc>
          <w:tcPr>
            <w:tcW w:w="1521"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organisasi kepemudaan yang telah dibina (%)</w:t>
            </w:r>
          </w:p>
        </w:tc>
        <w:tc>
          <w:tcPr>
            <w:tcW w:w="796"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45</w:t>
            </w:r>
          </w:p>
        </w:tc>
        <w:tc>
          <w:tcPr>
            <w:tcW w:w="521"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47,3</w:t>
            </w:r>
          </w:p>
        </w:tc>
        <w:tc>
          <w:tcPr>
            <w:tcW w:w="673"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47,3</w:t>
            </w:r>
          </w:p>
        </w:tc>
        <w:tc>
          <w:tcPr>
            <w:tcW w:w="798"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91"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50,6</w:t>
            </w:r>
          </w:p>
        </w:tc>
      </w:tr>
      <w:tr w:rsidR="006B6808" w:rsidRPr="00BA539E" w:rsidTr="00AF4AB7">
        <w:trPr>
          <w:trHeight w:val="273"/>
        </w:trPr>
        <w:tc>
          <w:tcPr>
            <w:tcW w:w="1521"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lastRenderedPageBreak/>
              <w:t>Jumlah Kelompok Pemuda Produktif (KUPP) (kelompok)</w:t>
            </w:r>
          </w:p>
        </w:tc>
        <w:tc>
          <w:tcPr>
            <w:tcW w:w="796"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521"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95</w:t>
            </w:r>
          </w:p>
        </w:tc>
        <w:tc>
          <w:tcPr>
            <w:tcW w:w="673"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95</w:t>
            </w:r>
          </w:p>
        </w:tc>
        <w:tc>
          <w:tcPr>
            <w:tcW w:w="798"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91"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109</w:t>
            </w:r>
          </w:p>
        </w:tc>
      </w:tr>
      <w:tr w:rsidR="006B6808" w:rsidRPr="00BA539E" w:rsidTr="00AF4AB7">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atlet yang memperoleh medali pada</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PORDA Jawa Tengah (orang)</w:t>
            </w:r>
          </w:p>
        </w:tc>
        <w:tc>
          <w:tcPr>
            <w:tcW w:w="796"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95</w:t>
            </w:r>
          </w:p>
        </w:tc>
        <w:tc>
          <w:tcPr>
            <w:tcW w:w="521"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91,8</w:t>
            </w:r>
          </w:p>
        </w:tc>
        <w:tc>
          <w:tcPr>
            <w:tcW w:w="673"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91,8</w:t>
            </w:r>
          </w:p>
        </w:tc>
        <w:tc>
          <w:tcPr>
            <w:tcW w:w="798"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91"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101</w:t>
            </w:r>
          </w:p>
        </w:tc>
      </w:tr>
    </w:tbl>
    <w:p w:rsidR="00F726F9" w:rsidRPr="00BA539E" w:rsidRDefault="00F726F9" w:rsidP="00F726F9">
      <w:pPr>
        <w:pStyle w:val="BodyTextIndent"/>
        <w:spacing w:after="0"/>
        <w:ind w:left="0"/>
        <w:jc w:val="both"/>
        <w:rPr>
          <w:rFonts w:ascii="Verdana" w:hAnsi="Verdana" w:cs="Verdana"/>
          <w:w w:val="80"/>
          <w:sz w:val="20"/>
          <w:szCs w:val="20"/>
          <w:lang w:val="id-ID"/>
        </w:rPr>
      </w:pPr>
      <w:r w:rsidRPr="00BA539E">
        <w:rPr>
          <w:rFonts w:ascii="Verdana" w:hAnsi="Verdana" w:cs="Verdana"/>
          <w:w w:val="80"/>
          <w:sz w:val="20"/>
          <w:szCs w:val="20"/>
          <w:lang w:val="en-US"/>
        </w:rPr>
        <w:t>Sumber: Disdikpora Kabupaten Grobogan</w:t>
      </w:r>
      <w:r w:rsidR="001845C0" w:rsidRPr="00BA539E">
        <w:rPr>
          <w:rFonts w:ascii="Verdana" w:hAnsi="Verdana" w:cs="Verdana"/>
          <w:w w:val="80"/>
          <w:sz w:val="20"/>
          <w:szCs w:val="20"/>
          <w:lang w:val="en-US"/>
        </w:rPr>
        <w:t xml:space="preserve"> tahun 2014</w:t>
      </w:r>
    </w:p>
    <w:p w:rsidR="006703F7" w:rsidRPr="00BA539E" w:rsidRDefault="006703F7" w:rsidP="00F726F9">
      <w:pPr>
        <w:pStyle w:val="BodyTextIndent"/>
        <w:spacing w:after="0"/>
        <w:ind w:left="0"/>
        <w:jc w:val="both"/>
        <w:rPr>
          <w:rFonts w:ascii="Verdana" w:hAnsi="Verdana" w:cs="Verdana"/>
          <w:w w:val="80"/>
          <w:sz w:val="20"/>
          <w:szCs w:val="20"/>
          <w:lang w:val="id-ID"/>
        </w:rPr>
      </w:pPr>
    </w:p>
    <w:p w:rsidR="00F726F9" w:rsidRPr="00BA539E"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Penanaman Modal</w:t>
      </w:r>
    </w:p>
    <w:p w:rsidR="00F726F9" w:rsidRPr="00BA539E" w:rsidRDefault="00F726F9" w:rsidP="00F726F9">
      <w:pPr>
        <w:ind w:firstLine="567"/>
        <w:jc w:val="both"/>
        <w:rPr>
          <w:rFonts w:ascii="Verdana" w:hAnsi="Verdana" w:cs="Verdana"/>
          <w:w w:val="80"/>
          <w:sz w:val="24"/>
          <w:szCs w:val="24"/>
        </w:rPr>
      </w:pPr>
      <w:r w:rsidRPr="00BA539E">
        <w:rPr>
          <w:rFonts w:ascii="Verdana" w:hAnsi="Verdana" w:cs="Verdana"/>
          <w:w w:val="80"/>
          <w:sz w:val="24"/>
          <w:szCs w:val="24"/>
          <w:lang w:val="fi-FI"/>
        </w:rPr>
        <w:t>Kinerja makro urusan penanaman modal antara lain bisa dilihat dari tabel berikut:</w:t>
      </w:r>
    </w:p>
    <w:p w:rsidR="00F726F9" w:rsidRPr="00BA539E" w:rsidRDefault="00F726F9" w:rsidP="00D043A4">
      <w:pPr>
        <w:pStyle w:val="BodyTextIndent"/>
        <w:numPr>
          <w:ilvl w:val="0"/>
          <w:numId w:val="95"/>
        </w:numPr>
        <w:spacing w:after="0"/>
        <w:ind w:left="360" w:firstLine="0"/>
        <w:jc w:val="center"/>
        <w:rPr>
          <w:rFonts w:ascii="Verdana" w:hAnsi="Verdana" w:cs="Verdana"/>
          <w:b/>
          <w:w w:val="80"/>
        </w:rPr>
      </w:pPr>
    </w:p>
    <w:p w:rsidR="00F726F9" w:rsidRPr="00BA539E" w:rsidRDefault="00F726F9" w:rsidP="00F726F9">
      <w:pPr>
        <w:spacing w:line="240" w:lineRule="auto"/>
        <w:jc w:val="center"/>
        <w:rPr>
          <w:rFonts w:ascii="Verdana" w:hAnsi="Verdana" w:cs="Verdana"/>
          <w:w w:val="80"/>
          <w:sz w:val="24"/>
          <w:szCs w:val="24"/>
          <w:lang w:val="en-US"/>
        </w:rPr>
      </w:pPr>
      <w:r w:rsidRPr="00BA539E">
        <w:rPr>
          <w:rFonts w:ascii="Verdana" w:hAnsi="Verdana" w:cs="Verdana"/>
          <w:w w:val="80"/>
          <w:sz w:val="24"/>
          <w:szCs w:val="24"/>
        </w:rPr>
        <w:t xml:space="preserve">Kinerja Makro Urusan </w:t>
      </w:r>
      <w:r w:rsidRPr="00BA539E">
        <w:rPr>
          <w:rFonts w:ascii="Verdana" w:hAnsi="Verdana" w:cs="Verdana"/>
          <w:w w:val="80"/>
          <w:sz w:val="24"/>
          <w:szCs w:val="24"/>
          <w:lang w:val="en-US"/>
        </w:rPr>
        <w:t>Penanaman Modal</w:t>
      </w:r>
      <w:r w:rsidR="00DD61C7" w:rsidRPr="00BA539E">
        <w:rPr>
          <w:rFonts w:ascii="Verdana" w:hAnsi="Verdana" w:cs="Verdana"/>
          <w:w w:val="80"/>
          <w:sz w:val="24"/>
          <w:szCs w:val="24"/>
        </w:rPr>
        <w:t xml:space="preserve"> Tahun 201</w:t>
      </w:r>
      <w:r w:rsidR="00DD61C7" w:rsidRPr="00BA539E">
        <w:rPr>
          <w:rFonts w:ascii="Verdana" w:hAnsi="Verdana" w:cs="Verdana"/>
          <w:w w:val="80"/>
          <w:sz w:val="24"/>
          <w:szCs w:val="24"/>
          <w:lang w:val="en-US"/>
        </w:rPr>
        <w:t>4</w:t>
      </w:r>
    </w:p>
    <w:tbl>
      <w:tblPr>
        <w:tblW w:w="503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6"/>
        <w:gridCol w:w="1277"/>
        <w:gridCol w:w="1113"/>
        <w:gridCol w:w="1016"/>
        <w:gridCol w:w="1175"/>
        <w:gridCol w:w="1108"/>
      </w:tblGrid>
      <w:tr w:rsidR="00F726F9" w:rsidRPr="00BA539E" w:rsidTr="00DD61C7">
        <w:trPr>
          <w:trHeight w:val="195"/>
          <w:tblHeader/>
        </w:trPr>
        <w:tc>
          <w:tcPr>
            <w:tcW w:w="1533"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78"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2011 -2016</w:t>
            </w:r>
          </w:p>
        </w:tc>
        <w:tc>
          <w:tcPr>
            <w:tcW w:w="2013"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DD61C7"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2014</w:t>
            </w:r>
          </w:p>
        </w:tc>
        <w:tc>
          <w:tcPr>
            <w:tcW w:w="675"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DD61C7">
        <w:trPr>
          <w:trHeight w:val="186"/>
          <w:tblHeader/>
        </w:trPr>
        <w:tc>
          <w:tcPr>
            <w:tcW w:w="1533" w:type="pct"/>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778"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678"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1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16"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75"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6B6808" w:rsidRPr="00BA539E" w:rsidTr="00902B0A">
        <w:trPr>
          <w:trHeight w:val="265"/>
        </w:trPr>
        <w:tc>
          <w:tcPr>
            <w:tcW w:w="1533"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Nilai realisasi investasi PMA (US $)</w:t>
            </w:r>
          </w:p>
        </w:tc>
        <w:tc>
          <w:tcPr>
            <w:tcW w:w="778"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3.800.000</w:t>
            </w:r>
          </w:p>
        </w:tc>
        <w:tc>
          <w:tcPr>
            <w:tcW w:w="678"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pStyle w:val="Style7"/>
              <w:ind w:right="-86" w:hanging="56"/>
              <w:rPr>
                <w:rFonts w:ascii="Verdana" w:hAnsi="Verdana" w:cs="Calibri"/>
                <w:spacing w:val="0"/>
                <w:w w:val="80"/>
                <w:sz w:val="20"/>
                <w:szCs w:val="20"/>
                <w:lang w:eastAsia="id-ID"/>
              </w:rPr>
            </w:pPr>
            <w:r w:rsidRPr="00BA539E">
              <w:rPr>
                <w:rFonts w:ascii="Verdana" w:hAnsi="Verdana" w:cs="Calibri"/>
                <w:spacing w:val="0"/>
                <w:w w:val="80"/>
                <w:sz w:val="18"/>
                <w:szCs w:val="18"/>
                <w:lang w:eastAsia="id-ID"/>
              </w:rPr>
              <w:t>2.933.385</w:t>
            </w:r>
          </w:p>
        </w:tc>
        <w:tc>
          <w:tcPr>
            <w:tcW w:w="619"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w:t>
            </w:r>
          </w:p>
        </w:tc>
        <w:tc>
          <w:tcPr>
            <w:tcW w:w="716"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w:t>
            </w:r>
          </w:p>
        </w:tc>
        <w:tc>
          <w:tcPr>
            <w:tcW w:w="675"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3.200.000</w:t>
            </w:r>
          </w:p>
        </w:tc>
      </w:tr>
      <w:tr w:rsidR="006B6808" w:rsidRPr="00BA539E" w:rsidTr="00DD61C7">
        <w:trPr>
          <w:trHeight w:val="270"/>
        </w:trPr>
        <w:tc>
          <w:tcPr>
            <w:tcW w:w="1533"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Nilai realisasi investasi PMDN (milyar rupiah)</w:t>
            </w:r>
          </w:p>
        </w:tc>
        <w:tc>
          <w:tcPr>
            <w:tcW w:w="778"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99,6</w:t>
            </w:r>
          </w:p>
        </w:tc>
        <w:tc>
          <w:tcPr>
            <w:tcW w:w="678"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91,61</w:t>
            </w:r>
          </w:p>
        </w:tc>
        <w:tc>
          <w:tcPr>
            <w:tcW w:w="619" w:type="pct"/>
            <w:tcBorders>
              <w:top w:val="single" w:sz="4" w:space="0" w:color="000000"/>
              <w:left w:val="single" w:sz="4" w:space="0" w:color="auto"/>
              <w:bottom w:val="single" w:sz="4" w:space="0" w:color="000000"/>
              <w:right w:val="single" w:sz="4" w:space="0" w:color="auto"/>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147</w:t>
            </w:r>
          </w:p>
        </w:tc>
        <w:tc>
          <w:tcPr>
            <w:tcW w:w="716" w:type="pct"/>
            <w:tcBorders>
              <w:top w:val="single" w:sz="4" w:space="0" w:color="000000"/>
              <w:left w:val="single" w:sz="4" w:space="0" w:color="auto"/>
              <w:bottom w:val="single" w:sz="4" w:space="0" w:color="000000"/>
              <w:right w:val="single" w:sz="4" w:space="0" w:color="auto"/>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160,46</w:t>
            </w:r>
          </w:p>
        </w:tc>
        <w:tc>
          <w:tcPr>
            <w:tcW w:w="675"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99,92</w:t>
            </w:r>
          </w:p>
        </w:tc>
      </w:tr>
      <w:tr w:rsidR="006B6808" w:rsidRPr="00BA539E" w:rsidTr="00DD61C7">
        <w:trPr>
          <w:trHeight w:val="273"/>
        </w:trPr>
        <w:tc>
          <w:tcPr>
            <w:tcW w:w="1533"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realisasi investasi PMDN dari perijinan investasi yang disetujui (%)</w:t>
            </w:r>
          </w:p>
        </w:tc>
        <w:tc>
          <w:tcPr>
            <w:tcW w:w="778"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8"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96</w:t>
            </w:r>
          </w:p>
        </w:tc>
        <w:tc>
          <w:tcPr>
            <w:tcW w:w="619"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93</w:t>
            </w:r>
          </w:p>
        </w:tc>
        <w:tc>
          <w:tcPr>
            <w:tcW w:w="716"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96,87</w:t>
            </w:r>
          </w:p>
        </w:tc>
        <w:tc>
          <w:tcPr>
            <w:tcW w:w="675"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6B6808" w:rsidRPr="00BA539E" w:rsidTr="00DD61C7">
        <w:trPr>
          <w:trHeight w:val="273"/>
        </w:trPr>
        <w:tc>
          <w:tcPr>
            <w:tcW w:w="1533"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Rata-rata waktu penyelesaian 1 jenis perijinan</w:t>
            </w:r>
          </w:p>
        </w:tc>
        <w:tc>
          <w:tcPr>
            <w:tcW w:w="778"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 jam</w:t>
            </w:r>
          </w:p>
        </w:tc>
        <w:tc>
          <w:tcPr>
            <w:tcW w:w="678"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 jam</w:t>
            </w:r>
          </w:p>
        </w:tc>
        <w:tc>
          <w:tcPr>
            <w:tcW w:w="619"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 jam</w:t>
            </w:r>
          </w:p>
        </w:tc>
        <w:tc>
          <w:tcPr>
            <w:tcW w:w="716"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5"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 jam</w:t>
            </w:r>
          </w:p>
        </w:tc>
      </w:tr>
    </w:tbl>
    <w:p w:rsidR="00F726F9" w:rsidRPr="00BA539E" w:rsidRDefault="00F726F9" w:rsidP="00F726F9">
      <w:pPr>
        <w:spacing w:line="240" w:lineRule="auto"/>
        <w:rPr>
          <w:rFonts w:ascii="Verdana" w:hAnsi="Verdana" w:cs="Verdana"/>
          <w:w w:val="80"/>
          <w:sz w:val="20"/>
          <w:szCs w:val="20"/>
        </w:rPr>
      </w:pPr>
      <w:r w:rsidRPr="00BA539E">
        <w:rPr>
          <w:rFonts w:ascii="Verdana" w:hAnsi="Verdana" w:cs="Verdana"/>
          <w:w w:val="80"/>
          <w:sz w:val="20"/>
          <w:szCs w:val="20"/>
        </w:rPr>
        <w:t xml:space="preserve">Sumber: </w:t>
      </w:r>
      <w:r w:rsidR="00532F98" w:rsidRPr="00BA539E">
        <w:rPr>
          <w:rFonts w:ascii="Verdana" w:hAnsi="Verdana" w:cs="Verdana"/>
          <w:w w:val="80"/>
          <w:sz w:val="20"/>
          <w:szCs w:val="20"/>
          <w:lang w:val="en-US"/>
        </w:rPr>
        <w:t>BPPT</w:t>
      </w:r>
      <w:r w:rsidRPr="00BA539E">
        <w:rPr>
          <w:rFonts w:ascii="Verdana" w:hAnsi="Verdana" w:cs="Verdana"/>
          <w:w w:val="80"/>
          <w:sz w:val="20"/>
          <w:szCs w:val="20"/>
        </w:rPr>
        <w:t xml:space="preserve"> Kabupaten Grobogan </w:t>
      </w:r>
      <w:r w:rsidR="00191EDE" w:rsidRPr="00BA539E">
        <w:rPr>
          <w:rFonts w:ascii="Verdana" w:hAnsi="Verdana" w:cs="Verdana"/>
          <w:w w:val="80"/>
          <w:sz w:val="20"/>
          <w:szCs w:val="20"/>
          <w:lang w:val="en-US"/>
        </w:rPr>
        <w:t>Tahun 2014</w:t>
      </w:r>
    </w:p>
    <w:p w:rsidR="00F726F9" w:rsidRPr="00BA539E" w:rsidRDefault="00F726F9" w:rsidP="00F726F9">
      <w:pPr>
        <w:spacing w:line="240" w:lineRule="auto"/>
        <w:rPr>
          <w:rFonts w:ascii="Verdana" w:hAnsi="Verdana" w:cs="Verdana"/>
          <w:w w:val="80"/>
          <w:sz w:val="20"/>
          <w:szCs w:val="20"/>
        </w:rPr>
      </w:pPr>
    </w:p>
    <w:p w:rsidR="00F726F9" w:rsidRPr="00BA539E"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Koperasi, Usaha Kecil dan Menengah</w:t>
      </w:r>
    </w:p>
    <w:p w:rsidR="00F726F9" w:rsidRPr="00BA539E" w:rsidRDefault="00F726F9" w:rsidP="00F726F9">
      <w:pPr>
        <w:ind w:firstLine="600"/>
        <w:jc w:val="both"/>
        <w:rPr>
          <w:rFonts w:ascii="Verdana" w:hAnsi="Verdana" w:cs="Verdana"/>
          <w:w w:val="80"/>
          <w:sz w:val="24"/>
          <w:szCs w:val="24"/>
          <w:lang w:val="en-US"/>
        </w:rPr>
      </w:pPr>
      <w:r w:rsidRPr="00BA539E">
        <w:rPr>
          <w:rFonts w:ascii="Verdana" w:hAnsi="Verdana" w:cs="Verdana"/>
          <w:w w:val="80"/>
          <w:sz w:val="24"/>
          <w:szCs w:val="24"/>
        </w:rPr>
        <w:t xml:space="preserve">Kinerja makro urusan koperasi, usaha kecil dan menengah antara lain bisa dilihat dari </w:t>
      </w:r>
      <w:r w:rsidRPr="00BA539E">
        <w:rPr>
          <w:rFonts w:ascii="Verdana" w:hAnsi="Verdana" w:cs="Verdana"/>
          <w:w w:val="80"/>
          <w:sz w:val="24"/>
          <w:szCs w:val="24"/>
          <w:lang w:val="en-US"/>
        </w:rPr>
        <w:t>tabel berikut:</w:t>
      </w:r>
    </w:p>
    <w:p w:rsidR="00F726F9" w:rsidRPr="00BA539E" w:rsidRDefault="00F726F9" w:rsidP="00D043A4">
      <w:pPr>
        <w:pStyle w:val="BodyTextIndent"/>
        <w:numPr>
          <w:ilvl w:val="0"/>
          <w:numId w:val="95"/>
        </w:numPr>
        <w:spacing w:after="0"/>
        <w:ind w:left="360" w:firstLine="0"/>
        <w:jc w:val="center"/>
        <w:rPr>
          <w:rFonts w:ascii="Verdana" w:hAnsi="Verdana" w:cs="Verdana"/>
          <w:b/>
          <w:w w:val="80"/>
        </w:rPr>
      </w:pPr>
    </w:p>
    <w:p w:rsidR="00F726F9" w:rsidRPr="00BA539E" w:rsidRDefault="00F726F9" w:rsidP="00F726F9">
      <w:pPr>
        <w:spacing w:line="240" w:lineRule="auto"/>
        <w:jc w:val="center"/>
        <w:rPr>
          <w:rFonts w:ascii="Verdana" w:hAnsi="Verdana" w:cs="Verdana"/>
          <w:w w:val="80"/>
          <w:sz w:val="24"/>
          <w:szCs w:val="24"/>
          <w:lang w:val="en-US"/>
        </w:rPr>
      </w:pPr>
      <w:r w:rsidRPr="00BA539E">
        <w:rPr>
          <w:rFonts w:ascii="Verdana" w:hAnsi="Verdana" w:cs="Verdana"/>
          <w:w w:val="80"/>
          <w:sz w:val="24"/>
          <w:szCs w:val="24"/>
        </w:rPr>
        <w:t xml:space="preserve">Kinerja Makro Urusan </w:t>
      </w:r>
      <w:r w:rsidR="00676DD9" w:rsidRPr="00BA539E">
        <w:rPr>
          <w:rFonts w:ascii="Verdana" w:hAnsi="Verdana" w:cs="Verdana"/>
          <w:w w:val="80"/>
          <w:sz w:val="24"/>
          <w:szCs w:val="24"/>
        </w:rPr>
        <w:t>koperasi, usaha kecil dan menengah</w:t>
      </w:r>
      <w:r w:rsidR="00E024CF" w:rsidRPr="00BA539E">
        <w:rPr>
          <w:rFonts w:ascii="Verdana" w:hAnsi="Verdana" w:cs="Verdana"/>
          <w:w w:val="80"/>
          <w:sz w:val="24"/>
          <w:szCs w:val="24"/>
        </w:rPr>
        <w:t xml:space="preserve"> 201</w:t>
      </w:r>
      <w:r w:rsidR="00E024CF" w:rsidRPr="00BA539E">
        <w:rPr>
          <w:rFonts w:ascii="Verdana" w:hAnsi="Verdana" w:cs="Verdana"/>
          <w:w w:val="80"/>
          <w:sz w:val="24"/>
          <w:szCs w:val="24"/>
          <w:lang w:val="en-US"/>
        </w:rPr>
        <w:t>4</w:t>
      </w:r>
    </w:p>
    <w:tbl>
      <w:tblPr>
        <w:tblW w:w="50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8"/>
        <w:gridCol w:w="1377"/>
        <w:gridCol w:w="1111"/>
        <w:gridCol w:w="1037"/>
        <w:gridCol w:w="1244"/>
        <w:gridCol w:w="1106"/>
      </w:tblGrid>
      <w:tr w:rsidR="00F726F9" w:rsidRPr="00BA539E" w:rsidTr="000B6DD9">
        <w:trPr>
          <w:trHeight w:val="195"/>
          <w:tblHeader/>
        </w:trPr>
        <w:tc>
          <w:tcPr>
            <w:tcW w:w="1458"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30"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2011 -2016</w:t>
            </w:r>
          </w:p>
        </w:tc>
        <w:tc>
          <w:tcPr>
            <w:tcW w:w="2045"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E024CF" w:rsidRPr="00BA539E">
              <w:rPr>
                <w:rFonts w:ascii="Verdana" w:hAnsi="Verdana" w:cs="Verdana"/>
                <w:b/>
                <w:w w:val="80"/>
                <w:sz w:val="20"/>
                <w:szCs w:val="20"/>
                <w:lang w:val="en-US" w:eastAsia="id-ID"/>
              </w:rPr>
              <w:t>4</w:t>
            </w:r>
          </w:p>
        </w:tc>
        <w:tc>
          <w:tcPr>
            <w:tcW w:w="667"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0B6DD9">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830"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670"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2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50"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67"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6B6808" w:rsidRPr="00BA539E" w:rsidTr="000B6DD9">
        <w:trPr>
          <w:trHeight w:val="265"/>
        </w:trPr>
        <w:tc>
          <w:tcPr>
            <w:tcW w:w="1458"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 xml:space="preserve">Jumlah Usaha Mikro, Kecil </w:t>
            </w:r>
            <w:r w:rsidRPr="00BA539E">
              <w:rPr>
                <w:rFonts w:ascii="Verdana" w:hAnsi="Verdana" w:cs="Calibri"/>
                <w:spacing w:val="0"/>
                <w:w w:val="80"/>
                <w:sz w:val="20"/>
                <w:szCs w:val="20"/>
                <w:lang w:eastAsia="id-ID"/>
              </w:rPr>
              <w:lastRenderedPageBreak/>
              <w:t>dan Menengah (unit)</w:t>
            </w:r>
          </w:p>
        </w:tc>
        <w:tc>
          <w:tcPr>
            <w:tcW w:w="830"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lastRenderedPageBreak/>
              <w:t>33.850</w:t>
            </w:r>
          </w:p>
        </w:tc>
        <w:tc>
          <w:tcPr>
            <w:tcW w:w="670"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31.600</w:t>
            </w:r>
          </w:p>
        </w:tc>
        <w:tc>
          <w:tcPr>
            <w:tcW w:w="625"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25.174</w:t>
            </w:r>
          </w:p>
        </w:tc>
        <w:tc>
          <w:tcPr>
            <w:tcW w:w="750"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79,66</w:t>
            </w:r>
          </w:p>
        </w:tc>
        <w:tc>
          <w:tcPr>
            <w:tcW w:w="667"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33.800</w:t>
            </w:r>
          </w:p>
        </w:tc>
      </w:tr>
      <w:tr w:rsidR="006B6808" w:rsidRPr="00BA539E" w:rsidTr="000B6DD9">
        <w:trPr>
          <w:trHeight w:val="270"/>
        </w:trPr>
        <w:tc>
          <w:tcPr>
            <w:tcW w:w="1458"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lastRenderedPageBreak/>
              <w:t>Persentase UMKM yang telah berbadan hukum (memiliki ijin usaha) (unit)</w:t>
            </w:r>
          </w:p>
        </w:tc>
        <w:tc>
          <w:tcPr>
            <w:tcW w:w="830"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28</w:t>
            </w:r>
          </w:p>
        </w:tc>
        <w:tc>
          <w:tcPr>
            <w:tcW w:w="670"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11,86</w:t>
            </w:r>
          </w:p>
        </w:tc>
        <w:tc>
          <w:tcPr>
            <w:tcW w:w="625"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46</w:t>
            </w:r>
          </w:p>
        </w:tc>
        <w:tc>
          <w:tcPr>
            <w:tcW w:w="750"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25,78</w:t>
            </w:r>
          </w:p>
        </w:tc>
        <w:tc>
          <w:tcPr>
            <w:tcW w:w="667"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30</w:t>
            </w:r>
          </w:p>
        </w:tc>
      </w:tr>
      <w:tr w:rsidR="006B6808" w:rsidRPr="00BA539E" w:rsidTr="000B6DD9">
        <w:trPr>
          <w:trHeight w:val="273"/>
        </w:trPr>
        <w:tc>
          <w:tcPr>
            <w:tcW w:w="1458"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usaha mikro, kecil dan menengah yang dapat mengakses kredit/pembiayaan bank (unit)</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88</w:t>
            </w:r>
          </w:p>
        </w:tc>
        <w:tc>
          <w:tcPr>
            <w:tcW w:w="625"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56,7</w:t>
            </w:r>
          </w:p>
        </w:tc>
        <w:tc>
          <w:tcPr>
            <w:tcW w:w="750"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64,4</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r>
      <w:tr w:rsidR="006B6808" w:rsidRPr="00BA539E" w:rsidTr="000B6DD9">
        <w:trPr>
          <w:trHeight w:val="273"/>
        </w:trPr>
        <w:tc>
          <w:tcPr>
            <w:tcW w:w="1458"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koperasi aktif (%)</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88,2</w:t>
            </w:r>
          </w:p>
        </w:tc>
        <w:tc>
          <w:tcPr>
            <w:tcW w:w="625"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46,20</w:t>
            </w:r>
          </w:p>
        </w:tc>
        <w:tc>
          <w:tcPr>
            <w:tcW w:w="750"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52,38</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bl>
    <w:p w:rsidR="00F726F9" w:rsidRPr="00BA539E" w:rsidRDefault="00F726F9" w:rsidP="00F726F9">
      <w:pPr>
        <w:jc w:val="both"/>
        <w:rPr>
          <w:rFonts w:ascii="Verdana" w:hAnsi="Verdana" w:cs="Verdana"/>
          <w:w w:val="80"/>
          <w:sz w:val="20"/>
          <w:szCs w:val="20"/>
          <w:lang w:val="en-US"/>
        </w:rPr>
      </w:pPr>
      <w:r w:rsidRPr="00BA539E">
        <w:rPr>
          <w:rFonts w:ascii="Verdana" w:hAnsi="Verdana" w:cs="Verdana"/>
          <w:w w:val="80"/>
          <w:sz w:val="20"/>
          <w:szCs w:val="20"/>
        </w:rPr>
        <w:t xml:space="preserve">Sumber: </w:t>
      </w:r>
      <w:r w:rsidRPr="00BA539E">
        <w:rPr>
          <w:rFonts w:ascii="Verdana" w:hAnsi="Verdana" w:cs="Verdana"/>
          <w:w w:val="80"/>
          <w:sz w:val="20"/>
          <w:szCs w:val="20"/>
          <w:lang w:val="en-US"/>
        </w:rPr>
        <w:t>Dinkop dan UKM</w:t>
      </w:r>
      <w:r w:rsidRPr="00BA539E">
        <w:rPr>
          <w:rFonts w:ascii="Verdana" w:hAnsi="Verdana" w:cs="Verdana"/>
          <w:w w:val="80"/>
          <w:sz w:val="20"/>
          <w:szCs w:val="20"/>
        </w:rPr>
        <w:t xml:space="preserve"> Kabupaten Grobogan </w:t>
      </w:r>
      <w:r w:rsidR="007A278A" w:rsidRPr="00BA539E">
        <w:rPr>
          <w:rFonts w:ascii="Verdana" w:hAnsi="Verdana" w:cs="Verdana"/>
          <w:w w:val="80"/>
          <w:sz w:val="20"/>
          <w:szCs w:val="20"/>
          <w:lang w:val="en-US"/>
        </w:rPr>
        <w:t>Tahun 201</w:t>
      </w:r>
      <w:r w:rsidR="00E024CF" w:rsidRPr="00BA539E">
        <w:rPr>
          <w:rFonts w:ascii="Verdana" w:hAnsi="Verdana" w:cs="Verdana"/>
          <w:w w:val="80"/>
          <w:sz w:val="20"/>
          <w:szCs w:val="20"/>
          <w:lang w:val="en-US"/>
        </w:rPr>
        <w:t>4</w:t>
      </w:r>
    </w:p>
    <w:p w:rsidR="000472F6" w:rsidRPr="00BA539E" w:rsidRDefault="000472F6" w:rsidP="000472F6">
      <w:pPr>
        <w:spacing w:line="240" w:lineRule="auto"/>
        <w:jc w:val="both"/>
        <w:rPr>
          <w:rFonts w:ascii="Verdana" w:hAnsi="Verdana" w:cs="Verdana"/>
          <w:b/>
          <w:bCs/>
          <w:w w:val="80"/>
          <w:sz w:val="20"/>
          <w:szCs w:val="20"/>
          <w:lang w:val="nb-NO"/>
        </w:rPr>
      </w:pPr>
    </w:p>
    <w:p w:rsidR="00F726F9" w:rsidRPr="00BA539E" w:rsidRDefault="00F726F9" w:rsidP="0017547A">
      <w:pPr>
        <w:pStyle w:val="ListParagraph"/>
        <w:numPr>
          <w:ilvl w:val="0"/>
          <w:numId w:val="65"/>
        </w:numPr>
        <w:tabs>
          <w:tab w:val="left" w:pos="567"/>
        </w:tabs>
        <w:spacing w:before="120" w:line="276" w:lineRule="auto"/>
        <w:ind w:left="567" w:hanging="567"/>
        <w:jc w:val="both"/>
        <w:rPr>
          <w:rFonts w:ascii="Verdana" w:hAnsi="Verdana" w:cs="Verdana"/>
          <w:b/>
          <w:bCs/>
          <w:w w:val="80"/>
          <w:lang w:val="id-ID"/>
        </w:rPr>
      </w:pPr>
      <w:r w:rsidRPr="00BA539E">
        <w:rPr>
          <w:rFonts w:ascii="Verdana" w:hAnsi="Verdana" w:cs="Verdana"/>
          <w:b/>
          <w:bCs/>
          <w:w w:val="80"/>
          <w:lang w:val="id-ID"/>
        </w:rPr>
        <w:t>Kependudukan dan Catatan Sipil</w:t>
      </w:r>
    </w:p>
    <w:p w:rsidR="00F726F9" w:rsidRPr="00BA539E" w:rsidRDefault="00F726F9" w:rsidP="00F726F9">
      <w:pPr>
        <w:pStyle w:val="NoSpacing"/>
        <w:spacing w:line="360" w:lineRule="auto"/>
        <w:ind w:firstLine="567"/>
        <w:jc w:val="both"/>
        <w:rPr>
          <w:rFonts w:ascii="Verdana" w:hAnsi="Verdana" w:cs="Verdana"/>
          <w:w w:val="80"/>
        </w:rPr>
      </w:pPr>
      <w:r w:rsidRPr="00BA539E">
        <w:rPr>
          <w:rFonts w:ascii="Verdana" w:hAnsi="Verdana" w:cs="Verdana"/>
          <w:w w:val="80"/>
        </w:rPr>
        <w:t>Kinerja urusan kependudukan dan catatan sipil antara lain bisa dilihat dari tabel berikut :</w:t>
      </w:r>
    </w:p>
    <w:p w:rsidR="00F726F9" w:rsidRPr="00BA539E" w:rsidRDefault="00F726F9" w:rsidP="00D043A4">
      <w:pPr>
        <w:pStyle w:val="BodyTextIndent"/>
        <w:numPr>
          <w:ilvl w:val="0"/>
          <w:numId w:val="95"/>
        </w:numPr>
        <w:spacing w:after="0"/>
        <w:ind w:left="360" w:firstLine="0"/>
        <w:jc w:val="center"/>
        <w:rPr>
          <w:rFonts w:ascii="Verdana" w:hAnsi="Verdana" w:cs="Verdana"/>
          <w:b/>
          <w:w w:val="80"/>
        </w:rPr>
      </w:pPr>
    </w:p>
    <w:p w:rsidR="00F726F9" w:rsidRPr="00BA539E" w:rsidRDefault="00F726F9" w:rsidP="00F726F9">
      <w:pPr>
        <w:spacing w:line="240" w:lineRule="auto"/>
        <w:jc w:val="center"/>
        <w:rPr>
          <w:rFonts w:ascii="Verdana" w:hAnsi="Verdana" w:cs="Verdana"/>
          <w:w w:val="80"/>
          <w:sz w:val="24"/>
          <w:szCs w:val="24"/>
          <w:lang w:val="en-US"/>
        </w:rPr>
      </w:pPr>
      <w:r w:rsidRPr="00BA539E">
        <w:rPr>
          <w:rFonts w:ascii="Verdana" w:hAnsi="Verdana" w:cs="Verdana"/>
          <w:w w:val="80"/>
          <w:sz w:val="24"/>
          <w:szCs w:val="24"/>
        </w:rPr>
        <w:t xml:space="preserve">Kinerja Makro Urusan </w:t>
      </w:r>
      <w:r w:rsidRPr="00BA539E">
        <w:rPr>
          <w:rFonts w:ascii="Verdana" w:hAnsi="Verdana" w:cs="Verdana"/>
          <w:w w:val="80"/>
          <w:sz w:val="24"/>
          <w:szCs w:val="24"/>
          <w:lang w:val="en-US"/>
        </w:rPr>
        <w:t>Kependudukan dan Capaian Sipil</w:t>
      </w:r>
      <w:r w:rsidR="00FA6639" w:rsidRPr="00BA539E">
        <w:rPr>
          <w:rFonts w:ascii="Verdana" w:hAnsi="Verdana" w:cs="Verdana"/>
          <w:w w:val="80"/>
          <w:sz w:val="24"/>
          <w:szCs w:val="24"/>
        </w:rPr>
        <w:t xml:space="preserve"> Tahun 201</w:t>
      </w:r>
      <w:r w:rsidR="00FA6639" w:rsidRPr="00BA539E">
        <w:rPr>
          <w:rFonts w:ascii="Verdana" w:hAnsi="Verdana" w:cs="Verdana"/>
          <w:w w:val="80"/>
          <w:sz w:val="24"/>
          <w:szCs w:val="24"/>
          <w:lang w:val="en-US"/>
        </w:rPr>
        <w:t>4</w:t>
      </w:r>
    </w:p>
    <w:tbl>
      <w:tblPr>
        <w:tblW w:w="50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8"/>
        <w:gridCol w:w="1377"/>
        <w:gridCol w:w="1111"/>
        <w:gridCol w:w="1037"/>
        <w:gridCol w:w="1244"/>
        <w:gridCol w:w="1106"/>
      </w:tblGrid>
      <w:tr w:rsidR="00F726F9" w:rsidRPr="00BA539E" w:rsidTr="006703F7">
        <w:trPr>
          <w:trHeight w:val="195"/>
          <w:tblHeader/>
        </w:trPr>
        <w:tc>
          <w:tcPr>
            <w:tcW w:w="1458"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30"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2011 -2016</w:t>
            </w:r>
          </w:p>
        </w:tc>
        <w:tc>
          <w:tcPr>
            <w:tcW w:w="2045"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FA6639" w:rsidRPr="00BA539E">
              <w:rPr>
                <w:rFonts w:ascii="Verdana" w:hAnsi="Verdana" w:cs="Verdana"/>
                <w:b/>
                <w:w w:val="80"/>
                <w:sz w:val="20"/>
                <w:szCs w:val="20"/>
                <w:lang w:val="en-US" w:eastAsia="id-ID"/>
              </w:rPr>
              <w:t>4</w:t>
            </w:r>
          </w:p>
        </w:tc>
        <w:tc>
          <w:tcPr>
            <w:tcW w:w="667"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66153F">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830"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670"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2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50"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67"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6B6808" w:rsidRPr="00BA539E" w:rsidTr="0066153F">
        <w:trPr>
          <w:trHeight w:val="265"/>
        </w:trPr>
        <w:tc>
          <w:tcPr>
            <w:tcW w:w="1458"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tempat perekaman data kependudukan kecamatan yang terhubung dengan jaringan SIAK (kecamatan)</w:t>
            </w:r>
          </w:p>
        </w:tc>
        <w:tc>
          <w:tcPr>
            <w:tcW w:w="830"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19</w:t>
            </w:r>
          </w:p>
        </w:tc>
        <w:tc>
          <w:tcPr>
            <w:tcW w:w="670"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19</w:t>
            </w:r>
          </w:p>
        </w:tc>
        <w:tc>
          <w:tcPr>
            <w:tcW w:w="625"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19</w:t>
            </w:r>
          </w:p>
        </w:tc>
        <w:tc>
          <w:tcPr>
            <w:tcW w:w="750"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667"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19</w:t>
            </w:r>
          </w:p>
        </w:tc>
      </w:tr>
      <w:tr w:rsidR="006B6808" w:rsidRPr="00BA539E" w:rsidTr="00F545C8">
        <w:trPr>
          <w:trHeight w:val="270"/>
        </w:trPr>
        <w:tc>
          <w:tcPr>
            <w:tcW w:w="1458"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kepemilikan akta kelahiran (%)</w:t>
            </w:r>
          </w:p>
        </w:tc>
        <w:tc>
          <w:tcPr>
            <w:tcW w:w="830"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78</w:t>
            </w:r>
          </w:p>
        </w:tc>
        <w:tc>
          <w:tcPr>
            <w:tcW w:w="670"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67</w:t>
            </w:r>
          </w:p>
        </w:tc>
        <w:tc>
          <w:tcPr>
            <w:tcW w:w="625"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64</w:t>
            </w:r>
          </w:p>
        </w:tc>
        <w:tc>
          <w:tcPr>
            <w:tcW w:w="750"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95,5</w:t>
            </w:r>
          </w:p>
        </w:tc>
        <w:tc>
          <w:tcPr>
            <w:tcW w:w="667"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r>
      <w:tr w:rsidR="006B6808" w:rsidRPr="00BA539E" w:rsidTr="00F545C8">
        <w:trPr>
          <w:trHeight w:val="273"/>
        </w:trPr>
        <w:tc>
          <w:tcPr>
            <w:tcW w:w="1458"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kepemilikan KTP bagi wajib KTP (%)</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98</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c>
          <w:tcPr>
            <w:tcW w:w="625"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81,6</w:t>
            </w:r>
          </w:p>
        </w:tc>
        <w:tc>
          <w:tcPr>
            <w:tcW w:w="750"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85</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r>
      <w:tr w:rsidR="006B6808" w:rsidRPr="00BA539E" w:rsidTr="00F545C8">
        <w:trPr>
          <w:trHeight w:val="273"/>
        </w:trPr>
        <w:tc>
          <w:tcPr>
            <w:tcW w:w="1458"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kepemilikan KK bagi setiap keluarga di Kabupaten Grobogan (%)</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c>
          <w:tcPr>
            <w:tcW w:w="625"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98,3</w:t>
            </w:r>
          </w:p>
        </w:tc>
        <w:tc>
          <w:tcPr>
            <w:tcW w:w="750"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122</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r>
    </w:tbl>
    <w:p w:rsidR="00F726F9" w:rsidRPr="00BA539E" w:rsidRDefault="00F726F9" w:rsidP="00F726F9">
      <w:pPr>
        <w:jc w:val="both"/>
        <w:rPr>
          <w:rFonts w:ascii="Verdana" w:hAnsi="Verdana" w:cs="Verdana"/>
          <w:w w:val="80"/>
          <w:sz w:val="20"/>
          <w:szCs w:val="20"/>
        </w:rPr>
      </w:pPr>
      <w:r w:rsidRPr="00BA539E">
        <w:rPr>
          <w:rFonts w:ascii="Verdana" w:hAnsi="Verdana" w:cs="Verdana"/>
          <w:w w:val="80"/>
          <w:sz w:val="20"/>
          <w:szCs w:val="20"/>
        </w:rPr>
        <w:t xml:space="preserve">Sumber: </w:t>
      </w:r>
      <w:r w:rsidRPr="00BA539E">
        <w:rPr>
          <w:rFonts w:ascii="Verdana" w:hAnsi="Verdana" w:cs="Verdana"/>
          <w:w w:val="80"/>
          <w:sz w:val="20"/>
          <w:szCs w:val="20"/>
          <w:lang w:val="en-US"/>
        </w:rPr>
        <w:t>Dis</w:t>
      </w:r>
      <w:r w:rsidR="00BB5AEB" w:rsidRPr="00BA539E">
        <w:rPr>
          <w:rFonts w:ascii="Verdana" w:hAnsi="Verdana" w:cs="Verdana"/>
          <w:w w:val="80"/>
          <w:sz w:val="20"/>
          <w:szCs w:val="20"/>
          <w:lang w:val="en-US"/>
        </w:rPr>
        <w:t>pen</w:t>
      </w:r>
      <w:r w:rsidRPr="00BA539E">
        <w:rPr>
          <w:rFonts w:ascii="Verdana" w:hAnsi="Verdana" w:cs="Verdana"/>
          <w:w w:val="80"/>
          <w:sz w:val="20"/>
          <w:szCs w:val="20"/>
          <w:lang w:val="en-US"/>
        </w:rPr>
        <w:t>dukcapil</w:t>
      </w:r>
      <w:r w:rsidRPr="00BA539E">
        <w:rPr>
          <w:rFonts w:ascii="Verdana" w:hAnsi="Verdana" w:cs="Verdana"/>
          <w:w w:val="80"/>
          <w:sz w:val="20"/>
          <w:szCs w:val="20"/>
        </w:rPr>
        <w:t xml:space="preserve"> Kabupaten Grobogan </w:t>
      </w:r>
      <w:r w:rsidR="00191EDE" w:rsidRPr="00BA539E">
        <w:rPr>
          <w:rFonts w:ascii="Verdana" w:hAnsi="Verdana" w:cs="Verdana"/>
          <w:w w:val="80"/>
          <w:sz w:val="20"/>
          <w:szCs w:val="20"/>
          <w:lang w:val="en-US"/>
        </w:rPr>
        <w:t>Tahun 2014</w:t>
      </w:r>
    </w:p>
    <w:p w:rsidR="00F726F9" w:rsidRPr="00BA539E"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Ketenagakerjaan</w:t>
      </w:r>
    </w:p>
    <w:p w:rsidR="00F726F9" w:rsidRPr="00BA539E" w:rsidRDefault="00F726F9" w:rsidP="00F726F9">
      <w:pPr>
        <w:pStyle w:val="NoSpacing"/>
        <w:spacing w:line="360" w:lineRule="auto"/>
        <w:ind w:firstLine="567"/>
        <w:jc w:val="both"/>
        <w:rPr>
          <w:rFonts w:ascii="Verdana" w:hAnsi="Verdana" w:cs="Verdana"/>
          <w:w w:val="80"/>
          <w:lang w:val="sv-SE"/>
        </w:rPr>
      </w:pPr>
      <w:r w:rsidRPr="00BA539E">
        <w:rPr>
          <w:rFonts w:ascii="Verdana" w:hAnsi="Verdana" w:cs="Verdana"/>
          <w:w w:val="80"/>
          <w:lang w:val="sv-SE"/>
        </w:rPr>
        <w:t>Kinerja makro urusan ketenagakerjaan antara lain bisa dilihat dari tabel berikut :</w:t>
      </w:r>
    </w:p>
    <w:p w:rsidR="00F726F9" w:rsidRPr="00BA539E" w:rsidRDefault="000472F6" w:rsidP="00D043A4">
      <w:pPr>
        <w:pStyle w:val="BodyTextIndent"/>
        <w:numPr>
          <w:ilvl w:val="0"/>
          <w:numId w:val="95"/>
        </w:numPr>
        <w:spacing w:after="0"/>
        <w:ind w:left="360" w:firstLine="0"/>
        <w:jc w:val="center"/>
        <w:rPr>
          <w:rFonts w:ascii="Verdana" w:hAnsi="Verdana" w:cs="Verdana"/>
          <w:b/>
          <w:w w:val="80"/>
        </w:rPr>
      </w:pPr>
      <w:r w:rsidRPr="00BA539E">
        <w:rPr>
          <w:rFonts w:ascii="Verdana" w:hAnsi="Verdana" w:cs="Verdana"/>
          <w:b/>
          <w:w w:val="80"/>
        </w:rPr>
        <w:br w:type="page"/>
      </w:r>
    </w:p>
    <w:p w:rsidR="00F726F9" w:rsidRPr="00BA539E" w:rsidRDefault="00F726F9" w:rsidP="00F726F9">
      <w:pPr>
        <w:spacing w:line="240" w:lineRule="auto"/>
        <w:jc w:val="center"/>
        <w:rPr>
          <w:rFonts w:ascii="Verdana" w:hAnsi="Verdana" w:cs="Verdana"/>
          <w:w w:val="80"/>
          <w:sz w:val="24"/>
          <w:szCs w:val="24"/>
          <w:lang w:val="en-US"/>
        </w:rPr>
      </w:pPr>
      <w:r w:rsidRPr="00BA539E">
        <w:rPr>
          <w:rFonts w:ascii="Verdana" w:hAnsi="Verdana" w:cs="Verdana"/>
          <w:w w:val="80"/>
          <w:sz w:val="24"/>
          <w:szCs w:val="24"/>
        </w:rPr>
        <w:t xml:space="preserve">Kinerja Makro Urusan </w:t>
      </w:r>
      <w:r w:rsidRPr="00BA539E">
        <w:rPr>
          <w:rFonts w:ascii="Verdana" w:hAnsi="Verdana" w:cs="Verdana"/>
          <w:w w:val="80"/>
          <w:sz w:val="24"/>
          <w:szCs w:val="24"/>
          <w:lang w:val="en-US"/>
        </w:rPr>
        <w:t>Ketenagakerjaan</w:t>
      </w:r>
      <w:r w:rsidR="00191EDE" w:rsidRPr="00BA539E">
        <w:rPr>
          <w:rFonts w:ascii="Verdana" w:hAnsi="Verdana" w:cs="Verdana"/>
          <w:w w:val="80"/>
          <w:sz w:val="24"/>
          <w:szCs w:val="24"/>
        </w:rPr>
        <w:t xml:space="preserve"> Tahun 201</w:t>
      </w:r>
      <w:r w:rsidR="00191EDE" w:rsidRPr="00BA539E">
        <w:rPr>
          <w:rFonts w:ascii="Verdana" w:hAnsi="Verdana" w:cs="Verdana"/>
          <w:w w:val="80"/>
          <w:sz w:val="24"/>
          <w:szCs w:val="24"/>
          <w:lang w:val="en-US"/>
        </w:rPr>
        <w:t>4</w:t>
      </w:r>
    </w:p>
    <w:tbl>
      <w:tblPr>
        <w:tblW w:w="50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8"/>
        <w:gridCol w:w="1377"/>
        <w:gridCol w:w="1111"/>
        <w:gridCol w:w="1037"/>
        <w:gridCol w:w="1244"/>
        <w:gridCol w:w="1106"/>
      </w:tblGrid>
      <w:tr w:rsidR="00F726F9" w:rsidRPr="00BA539E" w:rsidTr="006703F7">
        <w:trPr>
          <w:trHeight w:val="195"/>
          <w:tblHeader/>
        </w:trPr>
        <w:tc>
          <w:tcPr>
            <w:tcW w:w="1458"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30"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2011 -2016</w:t>
            </w:r>
          </w:p>
        </w:tc>
        <w:tc>
          <w:tcPr>
            <w:tcW w:w="2045"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67"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6703F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830"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670"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2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50"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67"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6B6808" w:rsidRPr="00BA539E" w:rsidTr="00A73773">
        <w:trPr>
          <w:trHeight w:val="265"/>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577BE2">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peserta pelatihan</w:t>
            </w:r>
            <w:r w:rsidR="00577BE2" w:rsidRPr="00BA539E">
              <w:rPr>
                <w:rFonts w:ascii="Verdana" w:hAnsi="Verdana" w:cs="Calibri"/>
                <w:spacing w:val="0"/>
                <w:w w:val="80"/>
                <w:sz w:val="20"/>
                <w:szCs w:val="20"/>
                <w:lang w:eastAsia="id-ID"/>
              </w:rPr>
              <w:t xml:space="preserve"> </w:t>
            </w:r>
            <w:r w:rsidRPr="00BA539E">
              <w:rPr>
                <w:rFonts w:ascii="Verdana" w:hAnsi="Verdana" w:cs="Calibri"/>
                <w:spacing w:val="0"/>
                <w:w w:val="80"/>
                <w:sz w:val="20"/>
                <w:szCs w:val="20"/>
                <w:lang w:eastAsia="id-ID"/>
              </w:rPr>
              <w:t>ketrampilan bagi pencari</w:t>
            </w:r>
            <w:r w:rsidR="00577BE2" w:rsidRPr="00BA539E">
              <w:rPr>
                <w:rFonts w:ascii="Verdana" w:hAnsi="Verdana" w:cs="Calibri"/>
                <w:spacing w:val="0"/>
                <w:w w:val="80"/>
                <w:sz w:val="20"/>
                <w:szCs w:val="20"/>
                <w:lang w:eastAsia="id-ID"/>
              </w:rPr>
              <w:t xml:space="preserve"> </w:t>
            </w:r>
            <w:r w:rsidRPr="00BA539E">
              <w:rPr>
                <w:rFonts w:ascii="Verdana" w:hAnsi="Verdana" w:cs="Calibri"/>
                <w:spacing w:val="0"/>
                <w:w w:val="80"/>
                <w:sz w:val="20"/>
                <w:szCs w:val="20"/>
                <w:lang w:eastAsia="id-ID"/>
              </w:rPr>
              <w:t>kerja yang diterima kerja</w:t>
            </w:r>
            <w:r w:rsidR="00577BE2" w:rsidRPr="00BA539E">
              <w:rPr>
                <w:rFonts w:ascii="Verdana" w:hAnsi="Verdana" w:cs="Calibri"/>
                <w:spacing w:val="0"/>
                <w:w w:val="80"/>
                <w:sz w:val="20"/>
                <w:szCs w:val="20"/>
                <w:lang w:eastAsia="id-ID"/>
              </w:rPr>
              <w:t xml:space="preserve"> </w:t>
            </w:r>
            <w:r w:rsidRPr="00BA539E">
              <w:rPr>
                <w:rFonts w:ascii="Verdana" w:hAnsi="Verdana" w:cs="Calibri"/>
                <w:spacing w:val="0"/>
                <w:w w:val="80"/>
                <w:sz w:val="20"/>
                <w:szCs w:val="20"/>
                <w:lang w:eastAsia="id-ID"/>
              </w:rPr>
              <w:t>(%)</w:t>
            </w:r>
          </w:p>
        </w:tc>
        <w:tc>
          <w:tcPr>
            <w:tcW w:w="830"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85</w:t>
            </w:r>
          </w:p>
        </w:tc>
        <w:tc>
          <w:tcPr>
            <w:tcW w:w="670"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85</w:t>
            </w:r>
          </w:p>
        </w:tc>
        <w:tc>
          <w:tcPr>
            <w:tcW w:w="625"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501165"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86,25</w:t>
            </w:r>
          </w:p>
        </w:tc>
        <w:tc>
          <w:tcPr>
            <w:tcW w:w="750"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501165"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101,5</w:t>
            </w:r>
          </w:p>
        </w:tc>
        <w:tc>
          <w:tcPr>
            <w:tcW w:w="667"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r>
      <w:tr w:rsidR="006B6808" w:rsidRPr="00BA539E" w:rsidTr="00A73773">
        <w:trPr>
          <w:trHeight w:val="270"/>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0472F6">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Rasio penduduk (angkatan</w:t>
            </w:r>
            <w:r w:rsidR="000472F6" w:rsidRPr="00BA539E">
              <w:rPr>
                <w:rFonts w:ascii="Verdana" w:hAnsi="Verdana" w:cs="Calibri"/>
                <w:spacing w:val="0"/>
                <w:w w:val="80"/>
                <w:sz w:val="20"/>
                <w:szCs w:val="20"/>
                <w:lang w:eastAsia="id-ID"/>
              </w:rPr>
              <w:t xml:space="preserve"> </w:t>
            </w:r>
            <w:r w:rsidRPr="00BA539E">
              <w:rPr>
                <w:rFonts w:ascii="Verdana" w:hAnsi="Verdana" w:cs="Calibri"/>
                <w:spacing w:val="0"/>
                <w:w w:val="80"/>
                <w:sz w:val="20"/>
                <w:szCs w:val="20"/>
                <w:lang w:eastAsia="id-ID"/>
              </w:rPr>
              <w:t>kerja) yang bekerja (%)</w:t>
            </w:r>
          </w:p>
        </w:tc>
        <w:tc>
          <w:tcPr>
            <w:tcW w:w="830"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670"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94,75</w:t>
            </w:r>
          </w:p>
        </w:tc>
        <w:tc>
          <w:tcPr>
            <w:tcW w:w="625"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501165"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76,9</w:t>
            </w:r>
          </w:p>
        </w:tc>
        <w:tc>
          <w:tcPr>
            <w:tcW w:w="750" w:type="pct"/>
            <w:tcBorders>
              <w:top w:val="single" w:sz="4" w:space="0" w:color="000000"/>
              <w:left w:val="single" w:sz="4" w:space="0" w:color="auto"/>
              <w:bottom w:val="single" w:sz="4" w:space="0" w:color="000000"/>
              <w:right w:val="single" w:sz="4" w:space="0" w:color="auto"/>
            </w:tcBorders>
            <w:shd w:val="clear" w:color="auto" w:fill="auto"/>
          </w:tcPr>
          <w:p w:rsidR="006B6808" w:rsidRPr="00BA539E" w:rsidRDefault="00501165"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81,4</w:t>
            </w:r>
          </w:p>
        </w:tc>
        <w:tc>
          <w:tcPr>
            <w:tcW w:w="667"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r>
      <w:tr w:rsidR="006B6808"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0472F6">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Tingkat Partisipasi Angkatan</w:t>
            </w:r>
            <w:r w:rsidR="000472F6" w:rsidRPr="00BA539E">
              <w:rPr>
                <w:rFonts w:ascii="Verdana" w:hAnsi="Verdana" w:cs="Calibri"/>
                <w:spacing w:val="0"/>
                <w:w w:val="80"/>
                <w:sz w:val="20"/>
                <w:szCs w:val="20"/>
                <w:lang w:eastAsia="id-ID"/>
              </w:rPr>
              <w:t xml:space="preserve"> </w:t>
            </w:r>
            <w:r w:rsidRPr="00BA539E">
              <w:rPr>
                <w:rFonts w:ascii="Verdana" w:hAnsi="Verdana" w:cs="Calibri"/>
                <w:spacing w:val="0"/>
                <w:w w:val="80"/>
                <w:sz w:val="20"/>
                <w:szCs w:val="20"/>
                <w:lang w:eastAsia="id-ID"/>
              </w:rPr>
              <w:t>Kerja (%)</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85</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88,7</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501165"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66,47</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501165"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76,05</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r>
      <w:tr w:rsidR="006B6808"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Tingkat pengangguran</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terbuka (%)</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501165"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15,12</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501165"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131,48</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w:t>
            </w:r>
          </w:p>
        </w:tc>
      </w:tr>
      <w:tr w:rsidR="006B6808"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penempatan</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 xml:space="preserve">tenaga kerja </w:t>
            </w:r>
            <w:r w:rsidR="00864BE6" w:rsidRPr="00BA539E">
              <w:rPr>
                <w:rFonts w:ascii="Verdana" w:hAnsi="Verdana" w:cs="Calibri"/>
                <w:spacing w:val="0"/>
                <w:w w:val="80"/>
                <w:sz w:val="20"/>
                <w:szCs w:val="20"/>
                <w:lang w:eastAsia="id-ID"/>
              </w:rPr>
              <w:t>d</w:t>
            </w:r>
            <w:r w:rsidRPr="00BA539E">
              <w:rPr>
                <w:rFonts w:ascii="Verdana" w:hAnsi="Verdana" w:cs="Calibri"/>
                <w:spacing w:val="0"/>
                <w:w w:val="80"/>
                <w:sz w:val="20"/>
                <w:szCs w:val="20"/>
                <w:lang w:eastAsia="id-ID"/>
              </w:rPr>
              <w:t>ibandingkan</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penawaran tenaga kerja (%)</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40</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37,34</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501165"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61,24</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501165"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164,01</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39,49</w:t>
            </w:r>
          </w:p>
        </w:tc>
      </w:tr>
      <w:tr w:rsidR="006B6808"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kasus</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perselisihan tenaga kerja</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yang terselesaikan (%)</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86</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7352B0"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501165"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w:t>
            </w:r>
            <w:r w:rsidR="007352B0" w:rsidRPr="00BA539E">
              <w:rPr>
                <w:rFonts w:ascii="Verdana" w:hAnsi="Verdana" w:cs="Calibri"/>
                <w:spacing w:val="0"/>
                <w:w w:val="80"/>
                <w:sz w:val="20"/>
                <w:szCs w:val="20"/>
                <w:lang w:eastAsia="id-ID"/>
              </w:rPr>
              <w:t>9</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6B6808"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tenaga kerja yang</w:t>
            </w:r>
          </w:p>
          <w:p w:rsidR="006B6808" w:rsidRPr="00BA539E" w:rsidRDefault="006B6808" w:rsidP="00864BE6">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 xml:space="preserve">memperoleh jaminan </w:t>
            </w:r>
            <w:r w:rsidR="00864BE6" w:rsidRPr="00BA539E">
              <w:rPr>
                <w:rFonts w:ascii="Verdana" w:hAnsi="Verdana" w:cs="Calibri"/>
                <w:spacing w:val="0"/>
                <w:w w:val="80"/>
                <w:sz w:val="20"/>
                <w:szCs w:val="20"/>
                <w:lang w:eastAsia="id-ID"/>
              </w:rPr>
              <w:t xml:space="preserve">social </w:t>
            </w:r>
            <w:r w:rsidRPr="00BA539E">
              <w:rPr>
                <w:rFonts w:ascii="Verdana" w:hAnsi="Verdana" w:cs="Calibri"/>
                <w:spacing w:val="0"/>
                <w:w w:val="80"/>
                <w:sz w:val="20"/>
                <w:szCs w:val="20"/>
                <w:lang w:eastAsia="id-ID"/>
              </w:rPr>
              <w:t>tenaga kerja (Jamsostek)</w:t>
            </w:r>
            <w:r w:rsidR="00864BE6" w:rsidRPr="00BA539E">
              <w:rPr>
                <w:rFonts w:ascii="Verdana" w:hAnsi="Verdana" w:cs="Calibri"/>
                <w:spacing w:val="0"/>
                <w:w w:val="80"/>
                <w:sz w:val="20"/>
                <w:szCs w:val="20"/>
                <w:lang w:eastAsia="id-ID"/>
              </w:rPr>
              <w:t xml:space="preserve"> </w:t>
            </w:r>
            <w:r w:rsidRPr="00BA539E">
              <w:rPr>
                <w:rFonts w:ascii="Verdana" w:hAnsi="Verdana" w:cs="Calibri"/>
                <w:spacing w:val="0"/>
                <w:w w:val="80"/>
                <w:sz w:val="20"/>
                <w:szCs w:val="20"/>
                <w:lang w:eastAsia="id-ID"/>
              </w:rPr>
              <w:t>(%)</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40</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30</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7352B0"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150</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7352B0"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600</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35</w:t>
            </w:r>
          </w:p>
        </w:tc>
      </w:tr>
      <w:tr w:rsidR="006B6808"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Rasio UMK terhadap KHL</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93,21</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7352B0"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94,46</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7352B0"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103</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94,71</w:t>
            </w:r>
          </w:p>
        </w:tc>
      </w:tr>
      <w:tr w:rsidR="006B6808"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MOU antar daerah</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kerjasama transmigrasi</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7A060F"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7352B0"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7352B0"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40</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w:t>
            </w:r>
          </w:p>
        </w:tc>
      </w:tr>
      <w:tr w:rsidR="006B6808"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transmigran yang</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diberangkatkan ke lokasi</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transmigrasi (KK)</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75</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65</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7352B0"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7352B0"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r>
      <w:tr w:rsidR="006B6808"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Jumah calon transmigran (KK)</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189</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180</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7352B0"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43</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6B6808" w:rsidRPr="00BA539E" w:rsidRDefault="007352B0"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25</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200</w:t>
            </w:r>
          </w:p>
        </w:tc>
      </w:tr>
    </w:tbl>
    <w:p w:rsidR="00F726F9" w:rsidRPr="00BA539E" w:rsidRDefault="00F726F9" w:rsidP="00F726F9">
      <w:pPr>
        <w:pStyle w:val="ListParagraph"/>
        <w:tabs>
          <w:tab w:val="left" w:pos="0"/>
          <w:tab w:val="num" w:pos="1212"/>
        </w:tabs>
        <w:ind w:left="0"/>
        <w:jc w:val="both"/>
        <w:rPr>
          <w:rFonts w:ascii="Verdana" w:hAnsi="Verdana" w:cs="Verdana"/>
          <w:bCs/>
          <w:w w:val="80"/>
          <w:sz w:val="20"/>
          <w:szCs w:val="20"/>
        </w:rPr>
      </w:pPr>
      <w:r w:rsidRPr="00BA539E">
        <w:rPr>
          <w:rFonts w:ascii="Verdana" w:hAnsi="Verdana" w:cs="Verdana"/>
          <w:bCs/>
          <w:w w:val="80"/>
          <w:sz w:val="20"/>
          <w:szCs w:val="20"/>
        </w:rPr>
        <w:t>Sumber: Dinsosnakertrans Kabupaten Grobogan</w:t>
      </w:r>
      <w:r w:rsidR="00191EDE" w:rsidRPr="00BA539E">
        <w:rPr>
          <w:rFonts w:ascii="Verdana" w:hAnsi="Verdana" w:cs="Verdana"/>
          <w:bCs/>
          <w:w w:val="80"/>
          <w:sz w:val="20"/>
          <w:szCs w:val="20"/>
        </w:rPr>
        <w:t xml:space="preserve"> Tahun 2014</w:t>
      </w:r>
    </w:p>
    <w:p w:rsidR="00F726F9" w:rsidRPr="00BA539E" w:rsidRDefault="00F726F9" w:rsidP="00F726F9">
      <w:pPr>
        <w:pStyle w:val="ListParagraph"/>
        <w:tabs>
          <w:tab w:val="left" w:pos="0"/>
          <w:tab w:val="num" w:pos="1212"/>
        </w:tabs>
        <w:ind w:left="0"/>
        <w:jc w:val="both"/>
        <w:rPr>
          <w:rFonts w:ascii="Verdana" w:hAnsi="Verdana" w:cs="Verdana"/>
          <w:bCs/>
          <w:w w:val="80"/>
          <w:sz w:val="20"/>
          <w:szCs w:val="20"/>
        </w:rPr>
      </w:pPr>
    </w:p>
    <w:p w:rsidR="00F726F9" w:rsidRPr="00BA539E"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Ketahanan Pangan</w:t>
      </w:r>
    </w:p>
    <w:p w:rsidR="00F726F9" w:rsidRPr="00BA539E" w:rsidRDefault="00F726F9" w:rsidP="00F726F9">
      <w:pPr>
        <w:pStyle w:val="ListParagraph"/>
        <w:spacing w:line="360" w:lineRule="auto"/>
        <w:ind w:left="0" w:firstLine="567"/>
        <w:jc w:val="both"/>
        <w:rPr>
          <w:rFonts w:ascii="Verdana" w:hAnsi="Verdana" w:cs="Verdana"/>
          <w:w w:val="80"/>
          <w:lang w:val="it-IT" w:eastAsia="en-US"/>
        </w:rPr>
      </w:pPr>
      <w:r w:rsidRPr="00BA539E">
        <w:rPr>
          <w:rFonts w:ascii="Verdana" w:hAnsi="Verdana" w:cs="Verdana"/>
          <w:w w:val="80"/>
          <w:lang w:val="it-IT" w:eastAsia="en-US"/>
        </w:rPr>
        <w:t xml:space="preserve">Pembangunan Ketahanan Pangan memiliki peranan yang sangat penting terhadap kehidupan bangsa didalam melaksanakan pembangunan nasional karena keberhasilan pembangunan suatu bangsa ditentukan oleh Sumber Daya Manusia yang berkualitas dan pangan adalah sebagai sentral kehidupan untuk dapat terciptanya manusia berkualitas yang akan melaksanakan perannya </w:t>
      </w:r>
      <w:r w:rsidRPr="00BA539E">
        <w:rPr>
          <w:rFonts w:ascii="Verdana" w:hAnsi="Verdana" w:cs="Verdana"/>
          <w:w w:val="80"/>
          <w:lang w:val="it-IT" w:eastAsia="en-US"/>
        </w:rPr>
        <w:lastRenderedPageBreak/>
        <w:t>didalam pembangunan. Kinerja makro urusan ketahanan pangan bisa dilihat dari tabel berikut :</w:t>
      </w:r>
    </w:p>
    <w:p w:rsidR="00F726F9" w:rsidRPr="00BA539E" w:rsidRDefault="00F726F9" w:rsidP="00D043A4">
      <w:pPr>
        <w:pStyle w:val="BodyTextIndent"/>
        <w:numPr>
          <w:ilvl w:val="0"/>
          <w:numId w:val="95"/>
        </w:numPr>
        <w:spacing w:after="0"/>
        <w:ind w:left="360" w:firstLine="0"/>
        <w:jc w:val="center"/>
        <w:rPr>
          <w:rFonts w:ascii="Verdana" w:hAnsi="Verdana" w:cs="Verdana"/>
          <w:b/>
          <w:w w:val="80"/>
        </w:rPr>
      </w:pPr>
    </w:p>
    <w:p w:rsidR="00F726F9" w:rsidRPr="00BA539E" w:rsidRDefault="00F726F9" w:rsidP="00F726F9">
      <w:pPr>
        <w:spacing w:line="240" w:lineRule="auto"/>
        <w:jc w:val="center"/>
        <w:rPr>
          <w:rFonts w:ascii="Verdana" w:hAnsi="Verdana" w:cs="Verdana"/>
          <w:w w:val="80"/>
          <w:sz w:val="24"/>
          <w:szCs w:val="24"/>
          <w:lang w:val="en-US"/>
        </w:rPr>
      </w:pPr>
      <w:r w:rsidRPr="00BA539E">
        <w:rPr>
          <w:rFonts w:ascii="Verdana" w:hAnsi="Verdana" w:cs="Verdana"/>
          <w:w w:val="80"/>
          <w:sz w:val="24"/>
          <w:szCs w:val="24"/>
        </w:rPr>
        <w:t xml:space="preserve">Kinerja Makro Urusan </w:t>
      </w:r>
      <w:r w:rsidRPr="00BA539E">
        <w:rPr>
          <w:rFonts w:ascii="Verdana" w:hAnsi="Verdana" w:cs="Verdana"/>
          <w:w w:val="80"/>
          <w:sz w:val="24"/>
          <w:szCs w:val="24"/>
          <w:lang w:val="en-US"/>
        </w:rPr>
        <w:t>Ketahanan Pangan</w:t>
      </w:r>
      <w:r w:rsidR="00191EDE" w:rsidRPr="00BA539E">
        <w:rPr>
          <w:rFonts w:ascii="Verdana" w:hAnsi="Verdana" w:cs="Verdana"/>
          <w:w w:val="80"/>
          <w:sz w:val="24"/>
          <w:szCs w:val="24"/>
        </w:rPr>
        <w:t xml:space="preserve"> Tahun 201</w:t>
      </w:r>
      <w:r w:rsidR="00191EDE" w:rsidRPr="00BA539E">
        <w:rPr>
          <w:rFonts w:ascii="Verdana" w:hAnsi="Verdana" w:cs="Verdana"/>
          <w:w w:val="80"/>
          <w:sz w:val="24"/>
          <w:szCs w:val="24"/>
          <w:lang w:val="en-US"/>
        </w:rPr>
        <w:t>4</w:t>
      </w:r>
    </w:p>
    <w:tbl>
      <w:tblPr>
        <w:tblW w:w="50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8"/>
        <w:gridCol w:w="1377"/>
        <w:gridCol w:w="1111"/>
        <w:gridCol w:w="1037"/>
        <w:gridCol w:w="1244"/>
        <w:gridCol w:w="1106"/>
      </w:tblGrid>
      <w:tr w:rsidR="00F726F9" w:rsidRPr="00BA539E" w:rsidTr="006703F7">
        <w:trPr>
          <w:trHeight w:val="195"/>
          <w:tblHeader/>
        </w:trPr>
        <w:tc>
          <w:tcPr>
            <w:tcW w:w="1458"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30"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2011 -2016</w:t>
            </w:r>
          </w:p>
        </w:tc>
        <w:tc>
          <w:tcPr>
            <w:tcW w:w="2045"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67"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6703F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830"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670"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2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50"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67"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6B6808" w:rsidRPr="00BA539E" w:rsidTr="00AF4AB7">
        <w:trPr>
          <w:trHeight w:val="265"/>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Ketersediaan energy dan</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protein per kapita</w:t>
            </w:r>
          </w:p>
        </w:tc>
        <w:tc>
          <w:tcPr>
            <w:tcW w:w="830"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c>
          <w:tcPr>
            <w:tcW w:w="670"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625" w:type="pct"/>
            <w:tcBorders>
              <w:top w:val="single" w:sz="4" w:space="0" w:color="000000"/>
              <w:left w:val="single" w:sz="4" w:space="0" w:color="auto"/>
              <w:bottom w:val="single" w:sz="4" w:space="0" w:color="000000"/>
              <w:right w:val="single" w:sz="4" w:space="0" w:color="auto"/>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146,63</w:t>
            </w:r>
          </w:p>
        </w:tc>
        <w:tc>
          <w:tcPr>
            <w:tcW w:w="750" w:type="pct"/>
            <w:tcBorders>
              <w:top w:val="single" w:sz="4" w:space="0" w:color="000000"/>
              <w:left w:val="single" w:sz="4" w:space="0" w:color="auto"/>
              <w:bottom w:val="single" w:sz="4" w:space="0" w:color="000000"/>
              <w:right w:val="single" w:sz="4" w:space="0" w:color="auto"/>
            </w:tcBorders>
          </w:tcPr>
          <w:p w:rsidR="006B6808" w:rsidRPr="00BA539E" w:rsidRDefault="006B6808" w:rsidP="00CC6ED5">
            <w:pPr>
              <w:pStyle w:val="Style7"/>
              <w:ind w:right="64"/>
              <w:rPr>
                <w:rFonts w:ascii="Verdana" w:hAnsi="Verdana" w:cs="Calibri"/>
                <w:spacing w:val="0"/>
                <w:w w:val="80"/>
                <w:lang w:eastAsia="id-ID"/>
              </w:rPr>
            </w:pPr>
            <w:r w:rsidRPr="00BA539E">
              <w:rPr>
                <w:rFonts w:ascii="Verdana" w:hAnsi="Verdana" w:cs="Calibri"/>
                <w:spacing w:val="0"/>
                <w:w w:val="80"/>
                <w:lang w:eastAsia="id-ID"/>
              </w:rPr>
              <w:t>162,92</w:t>
            </w:r>
          </w:p>
        </w:tc>
        <w:tc>
          <w:tcPr>
            <w:tcW w:w="667"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r>
      <w:tr w:rsidR="006B6808" w:rsidRPr="00BA539E" w:rsidTr="00AF4AB7">
        <w:trPr>
          <w:trHeight w:val="270"/>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Penguatan cadangan pangan</w:t>
            </w:r>
          </w:p>
        </w:tc>
        <w:tc>
          <w:tcPr>
            <w:tcW w:w="830" w:type="pct"/>
            <w:tcBorders>
              <w:top w:val="single" w:sz="4" w:space="0" w:color="000000"/>
              <w:left w:val="single" w:sz="4" w:space="0" w:color="000000"/>
              <w:bottom w:val="single" w:sz="4" w:space="0" w:color="000000"/>
              <w:right w:val="single" w:sz="4" w:space="0" w:color="auto"/>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65</w:t>
            </w:r>
          </w:p>
        </w:tc>
        <w:tc>
          <w:tcPr>
            <w:tcW w:w="670" w:type="pct"/>
            <w:tcBorders>
              <w:top w:val="single" w:sz="4" w:space="0" w:color="000000"/>
              <w:left w:val="single" w:sz="4" w:space="0" w:color="auto"/>
              <w:bottom w:val="single" w:sz="4" w:space="0" w:color="000000"/>
              <w:right w:val="single" w:sz="4" w:space="0" w:color="auto"/>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c>
          <w:tcPr>
            <w:tcW w:w="625" w:type="pct"/>
            <w:tcBorders>
              <w:top w:val="single" w:sz="4" w:space="0" w:color="000000"/>
              <w:left w:val="single" w:sz="4" w:space="0" w:color="auto"/>
              <w:bottom w:val="single" w:sz="4" w:space="0" w:color="000000"/>
              <w:right w:val="single" w:sz="4" w:space="0" w:color="auto"/>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486,67</w:t>
            </w:r>
          </w:p>
        </w:tc>
        <w:tc>
          <w:tcPr>
            <w:tcW w:w="750" w:type="pct"/>
            <w:tcBorders>
              <w:top w:val="single" w:sz="4" w:space="0" w:color="000000"/>
              <w:left w:val="single" w:sz="4" w:space="0" w:color="auto"/>
              <w:bottom w:val="single" w:sz="4" w:space="0" w:color="000000"/>
              <w:right w:val="single" w:sz="4" w:space="0" w:color="auto"/>
            </w:tcBorders>
          </w:tcPr>
          <w:p w:rsidR="006B6808" w:rsidRPr="00BA539E" w:rsidRDefault="006B6808" w:rsidP="00CC6ED5">
            <w:pPr>
              <w:pStyle w:val="Style7"/>
              <w:ind w:right="64"/>
              <w:rPr>
                <w:rFonts w:ascii="Verdana" w:hAnsi="Verdana" w:cs="Calibri"/>
                <w:spacing w:val="0"/>
                <w:w w:val="80"/>
                <w:lang w:eastAsia="id-ID"/>
              </w:rPr>
            </w:pPr>
            <w:r w:rsidRPr="00BA539E">
              <w:rPr>
                <w:rFonts w:ascii="Verdana" w:hAnsi="Verdana" w:cs="Calibri"/>
                <w:spacing w:val="0"/>
                <w:w w:val="80"/>
                <w:lang w:eastAsia="id-ID"/>
              </w:rPr>
              <w:t>811,12</w:t>
            </w:r>
          </w:p>
        </w:tc>
        <w:tc>
          <w:tcPr>
            <w:tcW w:w="667" w:type="pct"/>
            <w:tcBorders>
              <w:top w:val="single" w:sz="4" w:space="0" w:color="000000"/>
              <w:left w:val="single" w:sz="4" w:space="0" w:color="auto"/>
              <w:bottom w:val="single" w:sz="4" w:space="0" w:color="000000"/>
              <w:right w:val="single" w:sz="4" w:space="0" w:color="auto"/>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65</w:t>
            </w:r>
          </w:p>
        </w:tc>
      </w:tr>
      <w:tr w:rsidR="006B6808" w:rsidRPr="00BA539E"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Ketersediaan informasi</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pasokan, harga dan akses</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pangan di daerah</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625"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750"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lang w:eastAsia="id-ID"/>
              </w:rPr>
            </w:pPr>
            <w:r w:rsidRPr="00BA539E">
              <w:rPr>
                <w:rFonts w:ascii="Verdana" w:hAnsi="Verdana" w:cs="Calibri"/>
                <w:spacing w:val="0"/>
                <w:w w:val="80"/>
                <w:lang w:eastAsia="id-ID"/>
              </w:rPr>
              <w:t>111,11</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r>
      <w:tr w:rsidR="006B6808" w:rsidRPr="00BA539E"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577BE2">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Stabilitas harga dan pasokan</w:t>
            </w:r>
            <w:r w:rsidR="00577BE2" w:rsidRPr="00BA539E">
              <w:rPr>
                <w:rFonts w:ascii="Verdana" w:hAnsi="Verdana" w:cs="Calibri"/>
                <w:spacing w:val="0"/>
                <w:w w:val="80"/>
                <w:sz w:val="20"/>
                <w:szCs w:val="20"/>
                <w:lang w:eastAsia="id-ID"/>
              </w:rPr>
              <w:t xml:space="preserve"> </w:t>
            </w:r>
            <w:r w:rsidRPr="00BA539E">
              <w:rPr>
                <w:rFonts w:ascii="Verdana" w:hAnsi="Verdana" w:cs="Calibri"/>
                <w:spacing w:val="0"/>
                <w:w w:val="80"/>
                <w:sz w:val="20"/>
                <w:szCs w:val="20"/>
                <w:lang w:eastAsia="id-ID"/>
              </w:rPr>
              <w:t>pangan (ton)</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625"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750"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lang w:eastAsia="id-ID"/>
              </w:rPr>
            </w:pPr>
            <w:r w:rsidRPr="00BA539E">
              <w:rPr>
                <w:rFonts w:ascii="Verdana" w:hAnsi="Verdana" w:cs="Calibri"/>
                <w:spacing w:val="0"/>
                <w:w w:val="80"/>
                <w:lang w:eastAsia="id-ID"/>
              </w:rPr>
              <w:t>111,11</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r>
      <w:tr w:rsidR="006B6808" w:rsidRPr="00BA539E"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Skor pola pangan harapan</w:t>
            </w:r>
          </w:p>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(PPH)</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625"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82,35</w:t>
            </w:r>
          </w:p>
        </w:tc>
        <w:tc>
          <w:tcPr>
            <w:tcW w:w="750"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lang w:eastAsia="id-ID"/>
              </w:rPr>
            </w:pPr>
            <w:r w:rsidRPr="00BA539E">
              <w:rPr>
                <w:rFonts w:ascii="Verdana" w:hAnsi="Verdana" w:cs="Calibri"/>
                <w:spacing w:val="0"/>
                <w:w w:val="80"/>
                <w:lang w:eastAsia="id-ID"/>
              </w:rPr>
              <w:t>91,50</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r>
      <w:tr w:rsidR="006B6808" w:rsidRPr="00BA539E"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577BE2">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Pengawasan dan pembinaan</w:t>
            </w:r>
            <w:r w:rsidR="00577BE2" w:rsidRPr="00BA539E">
              <w:rPr>
                <w:rFonts w:ascii="Verdana" w:hAnsi="Verdana" w:cs="Calibri"/>
                <w:spacing w:val="0"/>
                <w:w w:val="80"/>
                <w:sz w:val="20"/>
                <w:szCs w:val="20"/>
                <w:lang w:eastAsia="id-ID"/>
              </w:rPr>
              <w:t xml:space="preserve"> </w:t>
            </w:r>
            <w:r w:rsidRPr="00BA539E">
              <w:rPr>
                <w:rFonts w:ascii="Verdana" w:hAnsi="Verdana" w:cs="Calibri"/>
                <w:spacing w:val="0"/>
                <w:w w:val="80"/>
                <w:sz w:val="20"/>
                <w:szCs w:val="20"/>
                <w:lang w:eastAsia="id-ID"/>
              </w:rPr>
              <w:t>keamanan pangan (ton)</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c>
          <w:tcPr>
            <w:tcW w:w="625"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750"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lang w:eastAsia="id-ID"/>
              </w:rPr>
            </w:pPr>
            <w:r w:rsidRPr="00BA539E">
              <w:rPr>
                <w:rFonts w:ascii="Verdana" w:hAnsi="Verdana" w:cs="Calibri"/>
                <w:spacing w:val="0"/>
                <w:w w:val="80"/>
                <w:lang w:eastAsia="id-ID"/>
              </w:rPr>
              <w:t>125</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85</w:t>
            </w:r>
          </w:p>
        </w:tc>
      </w:tr>
      <w:tr w:rsidR="006B6808" w:rsidRPr="00BA539E"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577BE2">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Penanganan daerah rawan</w:t>
            </w:r>
            <w:r w:rsidR="00577BE2" w:rsidRPr="00BA539E">
              <w:rPr>
                <w:rFonts w:ascii="Verdana" w:hAnsi="Verdana" w:cs="Calibri"/>
                <w:spacing w:val="0"/>
                <w:w w:val="80"/>
                <w:sz w:val="20"/>
                <w:szCs w:val="20"/>
                <w:lang w:eastAsia="id-ID"/>
              </w:rPr>
              <w:t xml:space="preserve"> </w:t>
            </w:r>
            <w:r w:rsidRPr="00BA539E">
              <w:rPr>
                <w:rFonts w:ascii="Verdana" w:hAnsi="Verdana" w:cs="Calibri"/>
                <w:spacing w:val="0"/>
                <w:w w:val="80"/>
                <w:sz w:val="20"/>
                <w:szCs w:val="20"/>
                <w:lang w:eastAsia="id-ID"/>
              </w:rPr>
              <w:t>pangan (lokasi)</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c>
          <w:tcPr>
            <w:tcW w:w="625"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750"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lang w:eastAsia="id-ID"/>
              </w:rPr>
            </w:pPr>
            <w:r w:rsidRPr="00BA539E">
              <w:rPr>
                <w:rFonts w:ascii="Verdana" w:hAnsi="Verdana" w:cs="Calibri"/>
                <w:spacing w:val="0"/>
                <w:w w:val="80"/>
                <w:lang w:eastAsia="id-ID"/>
              </w:rPr>
              <w:t>166,67</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65</w:t>
            </w:r>
          </w:p>
        </w:tc>
      </w:tr>
      <w:tr w:rsidR="006B6808" w:rsidRPr="00BA539E"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lumbung pangan</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73</w:t>
            </w:r>
          </w:p>
        </w:tc>
        <w:tc>
          <w:tcPr>
            <w:tcW w:w="625"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94</w:t>
            </w:r>
          </w:p>
        </w:tc>
        <w:tc>
          <w:tcPr>
            <w:tcW w:w="750"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lang w:eastAsia="id-ID"/>
              </w:rPr>
            </w:pPr>
            <w:r w:rsidRPr="00BA539E">
              <w:rPr>
                <w:rFonts w:ascii="Verdana" w:hAnsi="Verdana" w:cs="Calibri"/>
                <w:spacing w:val="0"/>
                <w:w w:val="80"/>
                <w:lang w:eastAsia="id-ID"/>
              </w:rPr>
              <w:t>128,77</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75</w:t>
            </w:r>
          </w:p>
        </w:tc>
      </w:tr>
      <w:tr w:rsidR="006B6808" w:rsidRPr="00BA539E"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6B6808" w:rsidRPr="00BA539E" w:rsidRDefault="006B6808"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desa mandiri</w:t>
            </w:r>
          </w:p>
        </w:tc>
        <w:tc>
          <w:tcPr>
            <w:tcW w:w="83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w:t>
            </w:r>
          </w:p>
        </w:tc>
        <w:tc>
          <w:tcPr>
            <w:tcW w:w="670" w:type="pct"/>
            <w:tcBorders>
              <w:top w:val="single" w:sz="4" w:space="0" w:color="000000"/>
              <w:left w:val="single" w:sz="4" w:space="0" w:color="000000"/>
              <w:bottom w:val="single" w:sz="4" w:space="0" w:color="000000"/>
              <w:right w:val="single" w:sz="4" w:space="0" w:color="000000"/>
            </w:tcBorders>
          </w:tcPr>
          <w:p w:rsidR="006B6808" w:rsidRPr="00BA539E" w:rsidRDefault="006B6808"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12</w:t>
            </w:r>
          </w:p>
        </w:tc>
        <w:tc>
          <w:tcPr>
            <w:tcW w:w="625"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16</w:t>
            </w:r>
          </w:p>
        </w:tc>
        <w:tc>
          <w:tcPr>
            <w:tcW w:w="750" w:type="pct"/>
            <w:tcBorders>
              <w:top w:val="single" w:sz="4" w:space="0" w:color="000000"/>
              <w:left w:val="single" w:sz="4" w:space="0" w:color="000000"/>
              <w:bottom w:val="single" w:sz="4" w:space="0" w:color="000000"/>
              <w:right w:val="single" w:sz="4" w:space="0" w:color="000000"/>
            </w:tcBorders>
          </w:tcPr>
          <w:p w:rsidR="006B6808" w:rsidRPr="00BA539E" w:rsidRDefault="006B6808" w:rsidP="00CC6ED5">
            <w:pPr>
              <w:pStyle w:val="Style7"/>
              <w:ind w:right="64"/>
              <w:rPr>
                <w:rFonts w:ascii="Verdana" w:hAnsi="Verdana" w:cs="Calibri"/>
                <w:spacing w:val="0"/>
                <w:w w:val="80"/>
                <w:lang w:eastAsia="id-ID"/>
              </w:rPr>
            </w:pPr>
            <w:r w:rsidRPr="00BA539E">
              <w:rPr>
                <w:rFonts w:ascii="Verdana" w:hAnsi="Verdana" w:cs="Calibri"/>
                <w:spacing w:val="0"/>
                <w:w w:val="80"/>
                <w:lang w:eastAsia="id-ID"/>
              </w:rPr>
              <w:t>133,33</w:t>
            </w:r>
          </w:p>
        </w:tc>
        <w:tc>
          <w:tcPr>
            <w:tcW w:w="667" w:type="pct"/>
            <w:tcBorders>
              <w:top w:val="single" w:sz="4" w:space="0" w:color="000000"/>
              <w:left w:val="single" w:sz="4" w:space="0" w:color="000000"/>
              <w:bottom w:val="single" w:sz="4" w:space="0" w:color="000000"/>
              <w:right w:val="single" w:sz="4" w:space="0" w:color="000000"/>
            </w:tcBorders>
          </w:tcPr>
          <w:p w:rsidR="006B6808" w:rsidRPr="00BA539E" w:rsidRDefault="006B680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13</w:t>
            </w:r>
          </w:p>
        </w:tc>
      </w:tr>
    </w:tbl>
    <w:p w:rsidR="00F726F9" w:rsidRPr="00BA539E" w:rsidRDefault="00F726F9" w:rsidP="00F726F9">
      <w:pPr>
        <w:spacing w:line="240" w:lineRule="auto"/>
        <w:ind w:left="720" w:hanging="720"/>
        <w:jc w:val="both"/>
        <w:rPr>
          <w:rFonts w:ascii="Verdana" w:hAnsi="Verdana" w:cs="Arial"/>
          <w:w w:val="80"/>
          <w:sz w:val="20"/>
          <w:szCs w:val="20"/>
          <w:lang w:val="en-US"/>
        </w:rPr>
      </w:pPr>
      <w:r w:rsidRPr="00BA539E">
        <w:rPr>
          <w:rFonts w:ascii="Verdana" w:hAnsi="Verdana" w:cs="Arial"/>
          <w:w w:val="80"/>
          <w:sz w:val="20"/>
          <w:szCs w:val="20"/>
        </w:rPr>
        <w:t>Sumber: Kantor Ketahanan Pangan Kabupaten Grobogan</w:t>
      </w:r>
      <w:r w:rsidR="00191EDE" w:rsidRPr="00BA539E">
        <w:rPr>
          <w:rFonts w:ascii="Verdana" w:hAnsi="Verdana" w:cs="Arial"/>
          <w:w w:val="80"/>
          <w:sz w:val="20"/>
          <w:szCs w:val="20"/>
          <w:lang w:val="en-US"/>
        </w:rPr>
        <w:t xml:space="preserve"> Tahun 2014</w:t>
      </w:r>
    </w:p>
    <w:p w:rsidR="00F726F9" w:rsidRPr="00BA539E" w:rsidRDefault="00F726F9" w:rsidP="00F726F9">
      <w:pPr>
        <w:spacing w:line="240" w:lineRule="auto"/>
        <w:ind w:left="720"/>
        <w:jc w:val="both"/>
        <w:rPr>
          <w:rFonts w:ascii="Verdana" w:hAnsi="Verdana" w:cs="Arial"/>
          <w:w w:val="80"/>
          <w:sz w:val="24"/>
          <w:szCs w:val="24"/>
          <w:lang w:val="en-US"/>
        </w:rPr>
      </w:pPr>
    </w:p>
    <w:p w:rsidR="00F726F9" w:rsidRPr="00BA539E"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Pemberdayaan Perempuan dan Perlindungan Anak</w:t>
      </w:r>
    </w:p>
    <w:p w:rsidR="00F726F9" w:rsidRPr="00BA539E" w:rsidRDefault="00F726F9" w:rsidP="00F726F9">
      <w:pPr>
        <w:ind w:firstLine="567"/>
        <w:jc w:val="both"/>
        <w:rPr>
          <w:rFonts w:ascii="Verdana" w:hAnsi="Verdana" w:cs="Verdana"/>
          <w:w w:val="80"/>
          <w:sz w:val="24"/>
          <w:szCs w:val="24"/>
          <w:lang w:val="it-IT"/>
        </w:rPr>
      </w:pPr>
      <w:r w:rsidRPr="00BA539E">
        <w:rPr>
          <w:rFonts w:ascii="Verdana" w:hAnsi="Verdana" w:cs="Verdana"/>
          <w:w w:val="80"/>
          <w:sz w:val="24"/>
          <w:szCs w:val="24"/>
          <w:lang w:val="it-IT"/>
        </w:rPr>
        <w:t>Kinerja makro urusan pemberdayaan dan perlindungan anak bisa dilihat dari tabel berikut :</w:t>
      </w:r>
    </w:p>
    <w:p w:rsidR="00F726F9" w:rsidRPr="00BA539E" w:rsidRDefault="00F726F9" w:rsidP="00D043A4">
      <w:pPr>
        <w:pStyle w:val="BodyTextIndent"/>
        <w:numPr>
          <w:ilvl w:val="0"/>
          <w:numId w:val="95"/>
        </w:numPr>
        <w:spacing w:after="0"/>
        <w:ind w:left="360" w:firstLine="0"/>
        <w:jc w:val="center"/>
        <w:rPr>
          <w:rFonts w:ascii="Verdana" w:hAnsi="Verdana" w:cs="Verdana"/>
          <w:b/>
          <w:w w:val="80"/>
        </w:rPr>
      </w:pPr>
    </w:p>
    <w:p w:rsidR="00F726F9" w:rsidRPr="00BA539E" w:rsidRDefault="00F726F9" w:rsidP="00F726F9">
      <w:pPr>
        <w:spacing w:line="240" w:lineRule="auto"/>
        <w:jc w:val="center"/>
        <w:rPr>
          <w:rFonts w:ascii="Verdana" w:hAnsi="Verdana" w:cs="Verdana"/>
          <w:w w:val="80"/>
          <w:sz w:val="24"/>
          <w:szCs w:val="24"/>
          <w:lang w:val="en-US"/>
        </w:rPr>
      </w:pPr>
      <w:r w:rsidRPr="00BA539E">
        <w:rPr>
          <w:rFonts w:ascii="Verdana" w:hAnsi="Verdana" w:cs="Verdana"/>
          <w:w w:val="80"/>
          <w:sz w:val="24"/>
          <w:szCs w:val="24"/>
        </w:rPr>
        <w:t xml:space="preserve">Kinerja Makro Urusan </w:t>
      </w:r>
      <w:r w:rsidRPr="00BA539E">
        <w:rPr>
          <w:rFonts w:ascii="Verdana" w:hAnsi="Verdana" w:cs="Verdana"/>
          <w:w w:val="80"/>
          <w:sz w:val="24"/>
          <w:szCs w:val="24"/>
          <w:lang w:val="en-US"/>
        </w:rPr>
        <w:t>Pemberdayaan Perempuan dan Perlindungan Anak</w:t>
      </w:r>
    </w:p>
    <w:p w:rsidR="00F726F9" w:rsidRPr="00BA539E" w:rsidRDefault="00191EDE" w:rsidP="00F726F9">
      <w:pPr>
        <w:spacing w:line="240" w:lineRule="auto"/>
        <w:jc w:val="center"/>
        <w:rPr>
          <w:rFonts w:ascii="Verdana" w:hAnsi="Verdana" w:cs="Verdana"/>
          <w:w w:val="80"/>
          <w:sz w:val="24"/>
          <w:szCs w:val="24"/>
          <w:lang w:val="en-US"/>
        </w:rPr>
      </w:pPr>
      <w:r w:rsidRPr="00BA539E">
        <w:rPr>
          <w:rFonts w:ascii="Verdana" w:hAnsi="Verdana" w:cs="Verdana"/>
          <w:w w:val="80"/>
          <w:sz w:val="24"/>
          <w:szCs w:val="24"/>
        </w:rPr>
        <w:t xml:space="preserve"> Tahun 201</w:t>
      </w:r>
      <w:r w:rsidRPr="00BA539E">
        <w:rPr>
          <w:rFonts w:ascii="Verdana" w:hAnsi="Verdana" w:cs="Verdana"/>
          <w:w w:val="80"/>
          <w:sz w:val="24"/>
          <w:szCs w:val="24"/>
          <w:lang w:val="en-US"/>
        </w:rPr>
        <w:t>4</w:t>
      </w:r>
    </w:p>
    <w:tbl>
      <w:tblPr>
        <w:tblW w:w="50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8"/>
        <w:gridCol w:w="1377"/>
        <w:gridCol w:w="1111"/>
        <w:gridCol w:w="1037"/>
        <w:gridCol w:w="1244"/>
        <w:gridCol w:w="1106"/>
      </w:tblGrid>
      <w:tr w:rsidR="00F726F9" w:rsidRPr="00BA539E" w:rsidTr="006703F7">
        <w:trPr>
          <w:trHeight w:val="195"/>
          <w:tblHeader/>
        </w:trPr>
        <w:tc>
          <w:tcPr>
            <w:tcW w:w="1458"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30"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2011 -</w:t>
            </w:r>
            <w:r w:rsidR="0081156F" w:rsidRPr="00BA539E">
              <w:rPr>
                <w:rFonts w:ascii="Verdana" w:hAnsi="Verdana" w:cs="Verdana"/>
                <w:b/>
                <w:w w:val="80"/>
                <w:sz w:val="20"/>
                <w:szCs w:val="20"/>
                <w:lang w:val="en-US" w:eastAsia="id-ID"/>
              </w:rPr>
              <w:t xml:space="preserve"> </w:t>
            </w:r>
            <w:r w:rsidRPr="00BA539E">
              <w:rPr>
                <w:rFonts w:ascii="Verdana" w:hAnsi="Verdana" w:cs="Verdana"/>
                <w:b/>
                <w:w w:val="80"/>
                <w:sz w:val="20"/>
                <w:szCs w:val="20"/>
                <w:lang w:val="en-US" w:eastAsia="id-ID"/>
              </w:rPr>
              <w:t>2016</w:t>
            </w:r>
          </w:p>
        </w:tc>
        <w:tc>
          <w:tcPr>
            <w:tcW w:w="2045"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67"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6703F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830"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670"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2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50"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67"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C923B4" w:rsidRPr="00BA539E" w:rsidTr="00A73773">
        <w:trPr>
          <w:trHeight w:val="265"/>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perempuan dalam eksekutif (PNS) (%)</w:t>
            </w:r>
          </w:p>
        </w:tc>
        <w:tc>
          <w:tcPr>
            <w:tcW w:w="830" w:type="pct"/>
            <w:tcBorders>
              <w:top w:val="single" w:sz="4" w:space="0" w:color="000000"/>
              <w:left w:val="single" w:sz="4" w:space="0" w:color="000000"/>
              <w:bottom w:val="single" w:sz="4" w:space="0" w:color="000000"/>
              <w:right w:val="single" w:sz="4" w:space="0" w:color="auto"/>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c>
          <w:tcPr>
            <w:tcW w:w="670" w:type="pct"/>
            <w:tcBorders>
              <w:top w:val="single" w:sz="4" w:space="0" w:color="000000"/>
              <w:left w:val="single" w:sz="4" w:space="0" w:color="auto"/>
              <w:bottom w:val="single" w:sz="4" w:space="0" w:color="000000"/>
              <w:right w:val="single" w:sz="4" w:space="0" w:color="auto"/>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48,69</w:t>
            </w:r>
          </w:p>
        </w:tc>
        <w:tc>
          <w:tcPr>
            <w:tcW w:w="625" w:type="pct"/>
            <w:tcBorders>
              <w:top w:val="single" w:sz="4" w:space="0" w:color="000000"/>
              <w:left w:val="single" w:sz="4" w:space="0" w:color="auto"/>
              <w:bottom w:val="single" w:sz="4" w:space="0" w:color="000000"/>
              <w:right w:val="single" w:sz="4" w:space="0" w:color="auto"/>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46,7</w:t>
            </w:r>
          </w:p>
        </w:tc>
        <w:tc>
          <w:tcPr>
            <w:tcW w:w="750" w:type="pct"/>
            <w:tcBorders>
              <w:top w:val="single" w:sz="4" w:space="0" w:color="000000"/>
              <w:left w:val="single" w:sz="4" w:space="0" w:color="auto"/>
              <w:bottom w:val="single" w:sz="4" w:space="0" w:color="000000"/>
              <w:right w:val="single" w:sz="4" w:space="0" w:color="auto"/>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95,9</w:t>
            </w:r>
          </w:p>
        </w:tc>
        <w:tc>
          <w:tcPr>
            <w:tcW w:w="667" w:type="pct"/>
            <w:tcBorders>
              <w:top w:val="single" w:sz="4" w:space="0" w:color="000000"/>
              <w:left w:val="single" w:sz="4" w:space="0" w:color="auto"/>
              <w:bottom w:val="single" w:sz="4" w:space="0" w:color="000000"/>
              <w:right w:val="single" w:sz="4" w:space="0" w:color="auto"/>
            </w:tcBorders>
          </w:tcPr>
          <w:p w:rsidR="00C923B4" w:rsidRPr="00BA539E" w:rsidRDefault="00C923B4"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w:t>
            </w:r>
          </w:p>
        </w:tc>
      </w:tr>
      <w:tr w:rsidR="00C923B4" w:rsidRPr="00BA539E" w:rsidTr="00A73773">
        <w:trPr>
          <w:trHeight w:val="270"/>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perempuan dalam lembaga legislatif (%)</w:t>
            </w:r>
          </w:p>
        </w:tc>
        <w:tc>
          <w:tcPr>
            <w:tcW w:w="830" w:type="pct"/>
            <w:tcBorders>
              <w:top w:val="single" w:sz="4" w:space="0" w:color="000000"/>
              <w:left w:val="single" w:sz="4" w:space="0" w:color="000000"/>
              <w:bottom w:val="single" w:sz="4" w:space="0" w:color="000000"/>
              <w:right w:val="single" w:sz="4" w:space="0" w:color="auto"/>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35</w:t>
            </w:r>
          </w:p>
        </w:tc>
        <w:tc>
          <w:tcPr>
            <w:tcW w:w="670" w:type="pct"/>
            <w:tcBorders>
              <w:top w:val="single" w:sz="4" w:space="0" w:color="000000"/>
              <w:left w:val="single" w:sz="4" w:space="0" w:color="auto"/>
              <w:bottom w:val="single" w:sz="4" w:space="0" w:color="000000"/>
              <w:right w:val="single" w:sz="4" w:space="0" w:color="auto"/>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24</w:t>
            </w:r>
          </w:p>
        </w:tc>
        <w:tc>
          <w:tcPr>
            <w:tcW w:w="625" w:type="pct"/>
            <w:tcBorders>
              <w:top w:val="single" w:sz="4" w:space="0" w:color="000000"/>
              <w:left w:val="single" w:sz="4" w:space="0" w:color="auto"/>
              <w:bottom w:val="single" w:sz="4" w:space="0" w:color="000000"/>
              <w:right w:val="single" w:sz="4" w:space="0" w:color="auto"/>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w:t>
            </w:r>
          </w:p>
        </w:tc>
        <w:tc>
          <w:tcPr>
            <w:tcW w:w="750" w:type="pct"/>
            <w:tcBorders>
              <w:top w:val="single" w:sz="4" w:space="0" w:color="000000"/>
              <w:left w:val="single" w:sz="4" w:space="0" w:color="auto"/>
              <w:bottom w:val="single" w:sz="4" w:space="0" w:color="000000"/>
              <w:right w:val="single" w:sz="4" w:space="0" w:color="auto"/>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58</w:t>
            </w:r>
          </w:p>
        </w:tc>
        <w:tc>
          <w:tcPr>
            <w:tcW w:w="667" w:type="pct"/>
            <w:tcBorders>
              <w:top w:val="single" w:sz="4" w:space="0" w:color="000000"/>
              <w:left w:val="single" w:sz="4" w:space="0" w:color="auto"/>
              <w:bottom w:val="single" w:sz="4" w:space="0" w:color="000000"/>
              <w:right w:val="single" w:sz="4" w:space="0" w:color="auto"/>
            </w:tcBorders>
          </w:tcPr>
          <w:p w:rsidR="00C923B4" w:rsidRPr="00BA539E" w:rsidRDefault="00C923B4"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35</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 xml:space="preserve">Jumlah Pusat Pelayanan Terpadu Pemberdayaan </w:t>
            </w:r>
            <w:r w:rsidRPr="00BA539E">
              <w:rPr>
                <w:rFonts w:ascii="Verdana" w:hAnsi="Verdana" w:cs="Calibri"/>
                <w:spacing w:val="0"/>
                <w:w w:val="80"/>
                <w:sz w:val="20"/>
                <w:szCs w:val="20"/>
                <w:lang w:eastAsia="id-ID"/>
              </w:rPr>
              <w:lastRenderedPageBreak/>
              <w:t>Perempuan dan Anak (P2TP2A) di tingkat kecamatan dan kabupaten (unit)</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lastRenderedPageBreak/>
              <w:t>20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22</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146</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lastRenderedPageBreak/>
              <w:t>Jumlah Focal Point yang terbentuk (unit)</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46</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59</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128</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46</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perempuan dan anak korban kekerasan yang mendapatkan penanganan pengaduan oleh petugas terlatih di dalam unit pelayanan terpadu (%)</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perempuan dan anak korban kekerasan yang mendapatkan layanan kesehatan oleh tenaga kesehatan terlatih di Puskesmas mampu tatlaksana KTP/A dan PPT/PKT di RS (%)</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 xml:space="preserve">Cakupan layanan rehabilitasi sosial yang diberikan oleh petugas rehabilitasi sosial terlatih bagi perempuan dan anak korban kekerasan di dalam unit pelayanan terpadu (%)  </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75</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75</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75</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 xml:space="preserve">Cakupan layanan bimbingan rohani yang diberikan oleh petugas bimbingan rohani terlatih bagi perempuan dan anak korban kekerasan di dalam unit pelayanan terpadu (%)      </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85</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6D38BF"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w:t>
            </w:r>
            <w:r w:rsidR="00947936" w:rsidRPr="00BA539E">
              <w:rPr>
                <w:rFonts w:ascii="Verdana" w:hAnsi="Verdana" w:cs="Calibri"/>
                <w:spacing w:val="0"/>
                <w:w w:val="80"/>
                <w:sz w:val="20"/>
                <w:szCs w:val="20"/>
                <w:lang w:eastAsia="id-ID"/>
              </w:rPr>
              <w:t>0</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947936"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w:t>
            </w:r>
            <w:r w:rsidR="006D38BF" w:rsidRPr="00BA539E">
              <w:rPr>
                <w:rFonts w:ascii="Verdana" w:hAnsi="Verdana" w:cs="Calibri"/>
                <w:spacing w:val="0"/>
                <w:w w:val="80"/>
                <w:sz w:val="20"/>
                <w:szCs w:val="20"/>
                <w:lang w:eastAsia="id-ID"/>
              </w:rPr>
              <w:t>00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75</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penegakan hukum dari tingkat penyidikan sampai dengan putusan pengadilan atas kasus-kasus kekerasan terhadap perempuan dan anak (%)</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85</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74</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6D38BF"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74</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6D38BF"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 xml:space="preserve">Cakupan perempuan dan anak korban kekerasan yang mendapatkan layanan bantuan hukum </w:t>
            </w:r>
            <w:r w:rsidRPr="00BA539E">
              <w:rPr>
                <w:rFonts w:ascii="Verdana" w:hAnsi="Verdana" w:cs="Calibri"/>
                <w:spacing w:val="0"/>
                <w:w w:val="80"/>
                <w:sz w:val="20"/>
                <w:szCs w:val="20"/>
                <w:lang w:eastAsia="id-ID"/>
              </w:rPr>
              <w:lastRenderedPageBreak/>
              <w:t>(%)</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lastRenderedPageBreak/>
              <w:t>85</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46</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46</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lastRenderedPageBreak/>
              <w:t>Cakupan layanan pemulangan bagi perempuan dan anak korban kekerasan (%)</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58</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46</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46</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 xml:space="preserve">Cakupan layanan reintegrasi sosial bagi perempuan dan anak korban kekerasan (%) </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92</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92</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kasus kekerasan dalam rumah tangga (kasus)</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21</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Presentase pemahaman tentang Gender dan persoalannya</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42</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35</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83,3</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pengarustamaan Gender yang telah dilakukan</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56</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45</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81,63</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penerapan PPRG dan ARG lintas sektor</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40</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49/49 SKPD</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pemetaan data pilah sebagai data pembuka wawasan issue gender (siga)</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65</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63</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96,9</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75</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peningkatan kualitas hidup perempuan di berbagai bid. pembangunan</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20</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akses perempuan dalam pekerjaan</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45</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22,5</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pelaksanaan pengembangan kabupaten, kecamatan, desa/kelurahan layak anak (%)</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41,5</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42,20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pengarustamaan hak anak dan bidang perlindungan anak (%)</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30</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33,3</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C923B4" w:rsidRPr="00BA539E" w:rsidTr="00A73773">
        <w:trPr>
          <w:trHeight w:val="273"/>
        </w:trPr>
        <w:tc>
          <w:tcPr>
            <w:tcW w:w="145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anak berhadapan hukum yang mendapat perlindungan / restoratif justice (%)</w:t>
            </w:r>
          </w:p>
        </w:tc>
        <w:tc>
          <w:tcPr>
            <w:tcW w:w="83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75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E25ABB"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bl>
    <w:p w:rsidR="00F726F9" w:rsidRPr="00BA539E" w:rsidRDefault="007356A6" w:rsidP="00F726F9">
      <w:pPr>
        <w:spacing w:line="240" w:lineRule="auto"/>
        <w:jc w:val="both"/>
        <w:rPr>
          <w:rFonts w:ascii="Verdana" w:hAnsi="Verdana" w:cs="Arial"/>
          <w:w w:val="80"/>
          <w:sz w:val="20"/>
          <w:szCs w:val="20"/>
          <w:lang w:eastAsia="id-ID"/>
        </w:rPr>
      </w:pPr>
      <w:r w:rsidRPr="00BA539E">
        <w:rPr>
          <w:rFonts w:ascii="Verdana" w:hAnsi="Verdana" w:cs="Arial"/>
          <w:w w:val="80"/>
          <w:sz w:val="20"/>
          <w:szCs w:val="20"/>
          <w:lang w:eastAsia="id-ID"/>
        </w:rPr>
        <w:t>Sumber: BP</w:t>
      </w:r>
      <w:r w:rsidRPr="00BA539E">
        <w:rPr>
          <w:rFonts w:ascii="Verdana" w:hAnsi="Verdana" w:cs="Arial"/>
          <w:w w:val="80"/>
          <w:sz w:val="20"/>
          <w:szCs w:val="20"/>
          <w:lang w:val="en-US" w:eastAsia="id-ID"/>
        </w:rPr>
        <w:t>3A</w:t>
      </w:r>
      <w:r w:rsidR="00F726F9" w:rsidRPr="00BA539E">
        <w:rPr>
          <w:rFonts w:ascii="Verdana" w:hAnsi="Verdana" w:cs="Arial"/>
          <w:w w:val="80"/>
          <w:sz w:val="20"/>
          <w:szCs w:val="20"/>
          <w:lang w:eastAsia="id-ID"/>
        </w:rPr>
        <w:t>KB Kabupaten Grobogan</w:t>
      </w:r>
      <w:r w:rsidR="00191EDE" w:rsidRPr="00BA539E">
        <w:rPr>
          <w:rFonts w:ascii="Verdana" w:hAnsi="Verdana" w:cs="Arial"/>
          <w:w w:val="80"/>
          <w:sz w:val="20"/>
          <w:szCs w:val="20"/>
          <w:lang w:val="en-US" w:eastAsia="id-ID"/>
        </w:rPr>
        <w:t xml:space="preserve"> Tahun 2014</w:t>
      </w:r>
    </w:p>
    <w:p w:rsidR="00F726F9" w:rsidRPr="00BA539E" w:rsidRDefault="00F726F9" w:rsidP="00F726F9">
      <w:pPr>
        <w:spacing w:line="240" w:lineRule="auto"/>
        <w:jc w:val="both"/>
        <w:rPr>
          <w:rFonts w:ascii="Verdana" w:hAnsi="Verdana" w:cs="Arial"/>
          <w:w w:val="80"/>
          <w:sz w:val="20"/>
          <w:szCs w:val="20"/>
          <w:lang w:eastAsia="id-ID"/>
        </w:rPr>
      </w:pPr>
    </w:p>
    <w:p w:rsidR="00F726F9" w:rsidRPr="00BA539E" w:rsidRDefault="004B4CD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sv-SE"/>
        </w:rPr>
        <w:br w:type="page"/>
      </w:r>
      <w:r w:rsidR="00F726F9" w:rsidRPr="00BA539E">
        <w:rPr>
          <w:rFonts w:ascii="Verdana" w:hAnsi="Verdana" w:cs="Verdana"/>
          <w:b/>
          <w:bCs/>
          <w:w w:val="80"/>
          <w:lang w:val="sv-SE"/>
        </w:rPr>
        <w:lastRenderedPageBreak/>
        <w:t>Keluarga Berencana dan Keluarga Sejahtera</w:t>
      </w:r>
    </w:p>
    <w:p w:rsidR="007D7CE8" w:rsidRPr="00BA539E" w:rsidRDefault="00F726F9" w:rsidP="00F726F9">
      <w:pPr>
        <w:ind w:firstLine="539"/>
        <w:jc w:val="both"/>
        <w:rPr>
          <w:rFonts w:ascii="Verdana" w:hAnsi="Verdana" w:cs="Verdana"/>
          <w:w w:val="80"/>
          <w:sz w:val="24"/>
          <w:szCs w:val="24"/>
          <w:lang w:val="en-US"/>
        </w:rPr>
      </w:pPr>
      <w:r w:rsidRPr="00BA539E">
        <w:rPr>
          <w:rFonts w:ascii="Verdana" w:hAnsi="Verdana" w:cs="Verdana"/>
          <w:w w:val="80"/>
          <w:sz w:val="24"/>
          <w:szCs w:val="24"/>
        </w:rPr>
        <w:t xml:space="preserve">Kinerja makro urusan keluarga berencana dan keluarga sejahtera antara lain bisa dilihat dari </w:t>
      </w:r>
      <w:r w:rsidRPr="00BA539E">
        <w:rPr>
          <w:rFonts w:ascii="Verdana" w:hAnsi="Verdana" w:cs="Verdana"/>
          <w:w w:val="80"/>
          <w:sz w:val="24"/>
          <w:szCs w:val="24"/>
          <w:lang w:val="en-US"/>
        </w:rPr>
        <w:t>tabel berikut</w:t>
      </w:r>
      <w:r w:rsidR="00B133FC" w:rsidRPr="00BA539E">
        <w:rPr>
          <w:rFonts w:ascii="Verdana" w:hAnsi="Verdana" w:cs="Verdana"/>
          <w:w w:val="80"/>
          <w:sz w:val="24"/>
          <w:szCs w:val="24"/>
          <w:lang w:val="en-US"/>
        </w:rPr>
        <w:t xml:space="preserve"> </w:t>
      </w:r>
      <w:r w:rsidRPr="00BA539E">
        <w:rPr>
          <w:rFonts w:ascii="Verdana" w:hAnsi="Verdana" w:cs="Verdana"/>
          <w:w w:val="80"/>
          <w:sz w:val="24"/>
          <w:szCs w:val="24"/>
          <w:lang w:val="en-US"/>
        </w:rPr>
        <w:t>:</w:t>
      </w:r>
      <w:r w:rsidR="007D7CE8" w:rsidRPr="00BA539E">
        <w:rPr>
          <w:rFonts w:ascii="Verdana" w:hAnsi="Verdana" w:cs="Verdana"/>
          <w:w w:val="80"/>
          <w:sz w:val="24"/>
          <w:szCs w:val="24"/>
          <w:lang w:val="en-US"/>
        </w:rPr>
        <w:t xml:space="preserve"> </w:t>
      </w:r>
    </w:p>
    <w:p w:rsidR="003411FB" w:rsidRPr="00BA539E" w:rsidRDefault="003411FB" w:rsidP="003411FB">
      <w:pPr>
        <w:spacing w:line="240" w:lineRule="auto"/>
        <w:ind w:firstLine="539"/>
        <w:jc w:val="both"/>
        <w:rPr>
          <w:rFonts w:ascii="Verdana" w:hAnsi="Verdana" w:cs="Verdana"/>
          <w:w w:val="80"/>
          <w:sz w:val="18"/>
          <w:szCs w:val="18"/>
          <w:lang w:val="en-US"/>
        </w:rPr>
      </w:pPr>
    </w:p>
    <w:p w:rsidR="00F726F9" w:rsidRPr="00BA539E" w:rsidRDefault="00F726F9" w:rsidP="00D043A4">
      <w:pPr>
        <w:pStyle w:val="BodyTextIndent"/>
        <w:numPr>
          <w:ilvl w:val="0"/>
          <w:numId w:val="95"/>
        </w:numPr>
        <w:spacing w:after="0"/>
        <w:ind w:left="0" w:firstLine="0"/>
        <w:jc w:val="center"/>
        <w:rPr>
          <w:rFonts w:ascii="Verdana" w:hAnsi="Verdana" w:cs="Verdana"/>
          <w:b/>
          <w:w w:val="80"/>
        </w:rPr>
      </w:pPr>
    </w:p>
    <w:p w:rsidR="00F726F9" w:rsidRPr="00BA539E" w:rsidRDefault="00F726F9" w:rsidP="00F726F9">
      <w:pPr>
        <w:pStyle w:val="ListParagraph"/>
        <w:tabs>
          <w:tab w:val="left" w:pos="0"/>
          <w:tab w:val="num" w:pos="1212"/>
        </w:tabs>
        <w:ind w:left="0"/>
        <w:jc w:val="center"/>
        <w:rPr>
          <w:rFonts w:ascii="Verdana" w:hAnsi="Verdana" w:cs="Verdana"/>
          <w:bCs/>
          <w:w w:val="80"/>
          <w:lang w:val="id-ID"/>
        </w:rPr>
      </w:pPr>
      <w:r w:rsidRPr="00BA539E">
        <w:rPr>
          <w:rFonts w:ascii="Verdana" w:hAnsi="Verdana" w:cs="Verdana"/>
          <w:bCs/>
          <w:w w:val="80"/>
          <w:lang w:val="sv-SE"/>
        </w:rPr>
        <w:t>Kinerja Makro Urusan Keluarga Berencana dan Keluarga Sejahtera</w:t>
      </w:r>
      <w:r w:rsidRPr="00BA539E">
        <w:rPr>
          <w:rFonts w:ascii="Verdana" w:hAnsi="Verdana" w:cs="Verdana"/>
          <w:bCs/>
          <w:w w:val="80"/>
          <w:lang w:val="id-ID"/>
        </w:rPr>
        <w:t xml:space="preserve"> </w:t>
      </w:r>
    </w:p>
    <w:p w:rsidR="00F726F9" w:rsidRPr="00BA539E" w:rsidRDefault="00191EDE" w:rsidP="00F726F9">
      <w:pPr>
        <w:pStyle w:val="ListParagraph"/>
        <w:tabs>
          <w:tab w:val="left" w:pos="0"/>
          <w:tab w:val="num" w:pos="1212"/>
        </w:tabs>
        <w:ind w:left="0"/>
        <w:jc w:val="center"/>
        <w:rPr>
          <w:rFonts w:ascii="Verdana" w:hAnsi="Verdana" w:cs="Verdana"/>
          <w:bCs/>
          <w:w w:val="80"/>
          <w:lang w:val="en-US"/>
        </w:rPr>
      </w:pPr>
      <w:r w:rsidRPr="00BA539E">
        <w:rPr>
          <w:rFonts w:ascii="Verdana" w:hAnsi="Verdana" w:cs="Verdana"/>
          <w:bCs/>
          <w:w w:val="80"/>
          <w:lang w:val="id-ID"/>
        </w:rPr>
        <w:t>Tahun 201</w:t>
      </w:r>
      <w:r w:rsidRPr="00BA539E">
        <w:rPr>
          <w:rFonts w:ascii="Verdana" w:hAnsi="Verdana" w:cs="Verdana"/>
          <w:bCs/>
          <w:w w:val="80"/>
          <w:lang w:val="en-US"/>
        </w:rPr>
        <w:t>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3"/>
        <w:gridCol w:w="1349"/>
        <w:gridCol w:w="1176"/>
        <w:gridCol w:w="1016"/>
        <w:gridCol w:w="1241"/>
        <w:gridCol w:w="1135"/>
      </w:tblGrid>
      <w:tr w:rsidR="00F726F9" w:rsidRPr="00BA539E" w:rsidTr="006703F7">
        <w:trPr>
          <w:trHeight w:val="195"/>
          <w:tblHeader/>
        </w:trPr>
        <w:tc>
          <w:tcPr>
            <w:tcW w:w="1448"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10" w:type="pct"/>
            <w:vMerge w:val="restart"/>
            <w:tcBorders>
              <w:top w:val="single" w:sz="4" w:space="0" w:color="000000"/>
              <w:left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61"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81" w:type="pct"/>
            <w:vMerge w:val="restart"/>
            <w:tcBorders>
              <w:top w:val="single" w:sz="4" w:space="0" w:color="000000"/>
              <w:left w:val="single" w:sz="4" w:space="0" w:color="auto"/>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F726F9" w:rsidRPr="00BA539E" w:rsidTr="006703F7">
        <w:trPr>
          <w:trHeight w:val="114"/>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A539E" w:rsidRDefault="00F726F9" w:rsidP="00AF4AB7">
            <w:pPr>
              <w:spacing w:line="240" w:lineRule="auto"/>
              <w:rPr>
                <w:rFonts w:ascii="Verdana" w:hAnsi="Verdana" w:cs="Verdana"/>
                <w:b/>
                <w:w w:val="80"/>
                <w:sz w:val="20"/>
                <w:szCs w:val="20"/>
                <w:lang w:eastAsia="id-ID"/>
              </w:rPr>
            </w:pPr>
          </w:p>
        </w:tc>
        <w:tc>
          <w:tcPr>
            <w:tcW w:w="810" w:type="pct"/>
            <w:vMerge/>
            <w:tcBorders>
              <w:left w:val="single" w:sz="4" w:space="0" w:color="000000"/>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c>
          <w:tcPr>
            <w:tcW w:w="706"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10"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45" w:type="pct"/>
            <w:tcBorders>
              <w:left w:val="single" w:sz="4" w:space="0" w:color="auto"/>
              <w:bottom w:val="single" w:sz="4" w:space="0" w:color="000000"/>
              <w:right w:val="single" w:sz="4" w:space="0" w:color="auto"/>
            </w:tcBorders>
            <w:shd w:val="clear" w:color="auto" w:fill="FBD4B4"/>
            <w:vAlign w:val="center"/>
          </w:tcPr>
          <w:p w:rsidR="00F726F9" w:rsidRPr="00BA539E" w:rsidRDefault="00F726F9" w:rsidP="00AF4AB7">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F726F9" w:rsidRPr="00BA539E" w:rsidRDefault="00F726F9" w:rsidP="00AF4AB7">
            <w:pPr>
              <w:spacing w:line="240" w:lineRule="auto"/>
              <w:jc w:val="center"/>
              <w:rPr>
                <w:rFonts w:ascii="Verdana" w:hAnsi="Verdana" w:cs="Verdana"/>
                <w:b/>
                <w:w w:val="80"/>
                <w:sz w:val="20"/>
                <w:szCs w:val="20"/>
                <w:lang w:eastAsia="id-ID"/>
              </w:rPr>
            </w:pPr>
          </w:p>
        </w:tc>
      </w:tr>
      <w:tr w:rsidR="00C923B4" w:rsidRPr="00BA539E" w:rsidTr="00A45527">
        <w:trPr>
          <w:trHeight w:val="273"/>
        </w:trPr>
        <w:tc>
          <w:tcPr>
            <w:tcW w:w="144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pasangan usia subur yang istrinya di bawah usia 20 tahun (%)</w:t>
            </w:r>
          </w:p>
        </w:tc>
        <w:tc>
          <w:tcPr>
            <w:tcW w:w="81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1,8</w:t>
            </w:r>
          </w:p>
        </w:tc>
        <w:tc>
          <w:tcPr>
            <w:tcW w:w="706"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3,5</w:t>
            </w:r>
          </w:p>
        </w:tc>
        <w:tc>
          <w:tcPr>
            <w:tcW w:w="61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E757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3,47</w:t>
            </w:r>
          </w:p>
          <w:p w:rsidR="008E7578" w:rsidRPr="00BA539E" w:rsidRDefault="008E7578" w:rsidP="00AF4AB7">
            <w:pPr>
              <w:pStyle w:val="Style7"/>
              <w:ind w:right="68"/>
              <w:rPr>
                <w:rFonts w:ascii="Verdana" w:hAnsi="Verdana" w:cs="Calibri"/>
                <w:spacing w:val="0"/>
                <w:w w:val="80"/>
                <w:sz w:val="20"/>
                <w:szCs w:val="20"/>
                <w:lang w:eastAsia="id-ID"/>
              </w:rPr>
            </w:pPr>
          </w:p>
        </w:tc>
        <w:tc>
          <w:tcPr>
            <w:tcW w:w="74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E757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100,8</w:t>
            </w:r>
          </w:p>
        </w:tc>
        <w:tc>
          <w:tcPr>
            <w:tcW w:w="681"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w:t>
            </w:r>
          </w:p>
        </w:tc>
      </w:tr>
      <w:tr w:rsidR="00C923B4" w:rsidRPr="00BA539E" w:rsidTr="00A45527">
        <w:trPr>
          <w:trHeight w:val="273"/>
        </w:trPr>
        <w:tc>
          <w:tcPr>
            <w:tcW w:w="144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sasaran pasangan usia subur menjadi peserta KB aktif (%) (SDKI)</w:t>
            </w:r>
          </w:p>
        </w:tc>
        <w:tc>
          <w:tcPr>
            <w:tcW w:w="81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c>
          <w:tcPr>
            <w:tcW w:w="706"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83,59</w:t>
            </w:r>
          </w:p>
        </w:tc>
        <w:tc>
          <w:tcPr>
            <w:tcW w:w="61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E7578"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77,54</w:t>
            </w:r>
          </w:p>
          <w:p w:rsidR="008E7578" w:rsidRPr="00BA539E" w:rsidRDefault="008E7578" w:rsidP="00AF4AB7">
            <w:pPr>
              <w:pStyle w:val="Style7"/>
              <w:ind w:right="68"/>
              <w:rPr>
                <w:rFonts w:ascii="Verdana" w:hAnsi="Verdana" w:cs="Calibri"/>
                <w:spacing w:val="0"/>
                <w:w w:val="80"/>
                <w:sz w:val="20"/>
                <w:szCs w:val="20"/>
                <w:lang w:eastAsia="id-ID"/>
              </w:rPr>
            </w:pPr>
          </w:p>
        </w:tc>
        <w:tc>
          <w:tcPr>
            <w:tcW w:w="74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92,7</w:t>
            </w:r>
          </w:p>
        </w:tc>
        <w:tc>
          <w:tcPr>
            <w:tcW w:w="681"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85</w:t>
            </w:r>
          </w:p>
        </w:tc>
      </w:tr>
      <w:tr w:rsidR="00C923B4" w:rsidRPr="00BA539E" w:rsidTr="00A45527">
        <w:trPr>
          <w:trHeight w:val="273"/>
        </w:trPr>
        <w:tc>
          <w:tcPr>
            <w:tcW w:w="144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PUS yang ingin ber-KB tidak terpenuhi (unmetneed) (%)</w:t>
            </w:r>
          </w:p>
        </w:tc>
        <w:tc>
          <w:tcPr>
            <w:tcW w:w="81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2,8</w:t>
            </w:r>
          </w:p>
        </w:tc>
        <w:tc>
          <w:tcPr>
            <w:tcW w:w="706"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w:t>
            </w:r>
          </w:p>
        </w:tc>
        <w:tc>
          <w:tcPr>
            <w:tcW w:w="61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11,8</w:t>
            </w:r>
          </w:p>
          <w:p w:rsidR="00176D0A" w:rsidRPr="00BA539E" w:rsidRDefault="00176D0A" w:rsidP="00AF4AB7">
            <w:pPr>
              <w:pStyle w:val="Style7"/>
              <w:ind w:right="68"/>
              <w:rPr>
                <w:rFonts w:ascii="Verdana" w:hAnsi="Verdana" w:cs="Calibri"/>
                <w:spacing w:val="0"/>
                <w:w w:val="80"/>
                <w:sz w:val="20"/>
                <w:szCs w:val="20"/>
                <w:lang w:eastAsia="id-ID"/>
              </w:rPr>
            </w:pPr>
          </w:p>
        </w:tc>
        <w:tc>
          <w:tcPr>
            <w:tcW w:w="74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42,37</w:t>
            </w:r>
          </w:p>
        </w:tc>
        <w:tc>
          <w:tcPr>
            <w:tcW w:w="681"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3,61</w:t>
            </w:r>
          </w:p>
        </w:tc>
      </w:tr>
      <w:tr w:rsidR="00C923B4" w:rsidRPr="00BA539E" w:rsidTr="00A45527">
        <w:trPr>
          <w:trHeight w:val="273"/>
        </w:trPr>
        <w:tc>
          <w:tcPr>
            <w:tcW w:w="144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PUS peserta KB anggota Usaha Peningkatan Pendapatan Keluarga Sejahtera (UPPKS) yang ber-KB (%)</w:t>
            </w:r>
          </w:p>
        </w:tc>
        <w:tc>
          <w:tcPr>
            <w:tcW w:w="81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92,5</w:t>
            </w:r>
          </w:p>
        </w:tc>
        <w:tc>
          <w:tcPr>
            <w:tcW w:w="706"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87</w:t>
            </w:r>
          </w:p>
        </w:tc>
        <w:tc>
          <w:tcPr>
            <w:tcW w:w="61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82,10</w:t>
            </w:r>
          </w:p>
          <w:p w:rsidR="00176D0A" w:rsidRPr="00BA539E" w:rsidRDefault="00176D0A" w:rsidP="00AF4AB7">
            <w:pPr>
              <w:pStyle w:val="Style7"/>
              <w:ind w:right="68"/>
              <w:rPr>
                <w:rFonts w:ascii="Verdana" w:hAnsi="Verdana" w:cs="Calibri"/>
                <w:spacing w:val="0"/>
                <w:w w:val="80"/>
                <w:sz w:val="20"/>
                <w:szCs w:val="20"/>
                <w:lang w:eastAsia="id-ID"/>
              </w:rPr>
            </w:pPr>
          </w:p>
        </w:tc>
        <w:tc>
          <w:tcPr>
            <w:tcW w:w="74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94,36</w:t>
            </w:r>
          </w:p>
        </w:tc>
        <w:tc>
          <w:tcPr>
            <w:tcW w:w="681"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96,25</w:t>
            </w:r>
          </w:p>
        </w:tc>
      </w:tr>
      <w:tr w:rsidR="00C923B4" w:rsidRPr="00BA539E" w:rsidTr="00A45527">
        <w:trPr>
          <w:trHeight w:val="273"/>
        </w:trPr>
        <w:tc>
          <w:tcPr>
            <w:tcW w:w="144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penyediaan alat dan obat kontrasepsi untuk memenuhi permintaan masyarakat (%)</w:t>
            </w:r>
          </w:p>
        </w:tc>
        <w:tc>
          <w:tcPr>
            <w:tcW w:w="81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35</w:t>
            </w:r>
          </w:p>
        </w:tc>
        <w:tc>
          <w:tcPr>
            <w:tcW w:w="706"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30</w:t>
            </w:r>
          </w:p>
        </w:tc>
        <w:tc>
          <w:tcPr>
            <w:tcW w:w="61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w:t>
            </w:r>
          </w:p>
        </w:tc>
        <w:tc>
          <w:tcPr>
            <w:tcW w:w="74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w:t>
            </w:r>
          </w:p>
        </w:tc>
        <w:tc>
          <w:tcPr>
            <w:tcW w:w="681"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30</w:t>
            </w:r>
          </w:p>
        </w:tc>
      </w:tr>
      <w:tr w:rsidR="00C923B4" w:rsidRPr="00BA539E" w:rsidTr="00A45527">
        <w:trPr>
          <w:trHeight w:val="273"/>
        </w:trPr>
        <w:tc>
          <w:tcPr>
            <w:tcW w:w="144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Ratio Petugas Pembantu Pembina KB Kelurahan/Desa (PPKBD) (orang/desa)</w:t>
            </w:r>
          </w:p>
        </w:tc>
        <w:tc>
          <w:tcPr>
            <w:tcW w:w="81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w:t>
            </w:r>
          </w:p>
        </w:tc>
        <w:tc>
          <w:tcPr>
            <w:tcW w:w="706"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w:t>
            </w:r>
          </w:p>
        </w:tc>
        <w:tc>
          <w:tcPr>
            <w:tcW w:w="61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307/280</w:t>
            </w:r>
          </w:p>
          <w:p w:rsidR="00176D0A"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Desa</w:t>
            </w:r>
          </w:p>
        </w:tc>
        <w:tc>
          <w:tcPr>
            <w:tcW w:w="74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109</w:t>
            </w:r>
          </w:p>
        </w:tc>
        <w:tc>
          <w:tcPr>
            <w:tcW w:w="681"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w:t>
            </w:r>
          </w:p>
        </w:tc>
      </w:tr>
      <w:tr w:rsidR="00C923B4" w:rsidRPr="00BA539E" w:rsidTr="00A45527">
        <w:trPr>
          <w:trHeight w:val="273"/>
        </w:trPr>
        <w:tc>
          <w:tcPr>
            <w:tcW w:w="144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Ratio Penyuluh KB/Petugas Lapangan KB</w:t>
            </w:r>
          </w:p>
        </w:tc>
        <w:tc>
          <w:tcPr>
            <w:tcW w:w="81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 per 2 desa</w:t>
            </w:r>
          </w:p>
        </w:tc>
        <w:tc>
          <w:tcPr>
            <w:tcW w:w="706"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 per 3 desa</w:t>
            </w:r>
          </w:p>
        </w:tc>
        <w:tc>
          <w:tcPr>
            <w:tcW w:w="61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 :3,68</w:t>
            </w:r>
          </w:p>
          <w:p w:rsidR="00176D0A" w:rsidRPr="00BA539E" w:rsidRDefault="00176D0A" w:rsidP="00AF4AB7">
            <w:pPr>
              <w:pStyle w:val="Style7"/>
              <w:ind w:right="68"/>
              <w:rPr>
                <w:rFonts w:ascii="Verdana" w:hAnsi="Verdana" w:cs="Calibri"/>
                <w:spacing w:val="0"/>
                <w:w w:val="80"/>
                <w:sz w:val="20"/>
                <w:szCs w:val="20"/>
                <w:lang w:eastAsia="id-ID"/>
              </w:rPr>
            </w:pPr>
          </w:p>
        </w:tc>
        <w:tc>
          <w:tcPr>
            <w:tcW w:w="74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81</w:t>
            </w:r>
          </w:p>
        </w:tc>
        <w:tc>
          <w:tcPr>
            <w:tcW w:w="681"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 per 2</w:t>
            </w:r>
          </w:p>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desa</w:t>
            </w:r>
          </w:p>
        </w:tc>
      </w:tr>
      <w:tr w:rsidR="00C923B4" w:rsidRPr="00BA539E" w:rsidTr="00A45527">
        <w:trPr>
          <w:trHeight w:val="273"/>
        </w:trPr>
        <w:tc>
          <w:tcPr>
            <w:tcW w:w="144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PIK-KRR aktif (buah)</w:t>
            </w:r>
          </w:p>
        </w:tc>
        <w:tc>
          <w:tcPr>
            <w:tcW w:w="81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97,5</w:t>
            </w:r>
          </w:p>
        </w:tc>
        <w:tc>
          <w:tcPr>
            <w:tcW w:w="706"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98,14</w:t>
            </w:r>
          </w:p>
        </w:tc>
        <w:tc>
          <w:tcPr>
            <w:tcW w:w="61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35/</w:t>
            </w:r>
            <w:r w:rsidR="00DB4E49" w:rsidRPr="00BA539E">
              <w:rPr>
                <w:rFonts w:ascii="Verdana" w:hAnsi="Verdana" w:cs="Calibri"/>
                <w:spacing w:val="0"/>
                <w:w w:val="80"/>
                <w:sz w:val="20"/>
                <w:szCs w:val="20"/>
                <w:lang w:eastAsia="id-ID"/>
              </w:rPr>
              <w:t>37</w:t>
            </w:r>
          </w:p>
        </w:tc>
        <w:tc>
          <w:tcPr>
            <w:tcW w:w="74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94,59</w:t>
            </w:r>
          </w:p>
        </w:tc>
        <w:tc>
          <w:tcPr>
            <w:tcW w:w="681"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C923B4" w:rsidRPr="00BA539E" w:rsidTr="00A45527">
        <w:trPr>
          <w:trHeight w:val="273"/>
        </w:trPr>
        <w:tc>
          <w:tcPr>
            <w:tcW w:w="144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anggota Bina Keluarga Balita (BKB) ber-KB (%)</w:t>
            </w:r>
          </w:p>
        </w:tc>
        <w:tc>
          <w:tcPr>
            <w:tcW w:w="81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65</w:t>
            </w:r>
          </w:p>
        </w:tc>
        <w:tc>
          <w:tcPr>
            <w:tcW w:w="706"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c>
          <w:tcPr>
            <w:tcW w:w="61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c>
          <w:tcPr>
            <w:tcW w:w="74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176D0A"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86,37</w:t>
            </w:r>
          </w:p>
        </w:tc>
        <w:tc>
          <w:tcPr>
            <w:tcW w:w="681"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72</w:t>
            </w:r>
          </w:p>
        </w:tc>
      </w:tr>
      <w:tr w:rsidR="00C923B4" w:rsidRPr="00BA539E" w:rsidTr="00A45527">
        <w:trPr>
          <w:trHeight w:val="273"/>
        </w:trPr>
        <w:tc>
          <w:tcPr>
            <w:tcW w:w="144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Cakupan penyediaan informasi data mikro keluarga di setiap desa/kelurahan</w:t>
            </w:r>
          </w:p>
        </w:tc>
        <w:tc>
          <w:tcPr>
            <w:tcW w:w="81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706"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1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3070C1"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p w:rsidR="003070C1" w:rsidRPr="00BA539E" w:rsidRDefault="003070C1" w:rsidP="00AF4AB7">
            <w:pPr>
              <w:pStyle w:val="Style7"/>
              <w:ind w:right="68"/>
              <w:rPr>
                <w:rFonts w:ascii="Verdana" w:hAnsi="Verdana" w:cs="Calibri"/>
                <w:spacing w:val="0"/>
                <w:w w:val="80"/>
                <w:sz w:val="20"/>
                <w:szCs w:val="20"/>
                <w:lang w:eastAsia="id-ID"/>
              </w:rPr>
            </w:pPr>
          </w:p>
        </w:tc>
        <w:tc>
          <w:tcPr>
            <w:tcW w:w="74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3070C1"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81"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C923B4" w:rsidRPr="00BA539E" w:rsidTr="00A45527">
        <w:trPr>
          <w:trHeight w:val="273"/>
        </w:trPr>
        <w:tc>
          <w:tcPr>
            <w:tcW w:w="144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Remaja yang menjadi anggota BKR (%)</w:t>
            </w:r>
          </w:p>
        </w:tc>
        <w:tc>
          <w:tcPr>
            <w:tcW w:w="81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85</w:t>
            </w:r>
          </w:p>
        </w:tc>
        <w:tc>
          <w:tcPr>
            <w:tcW w:w="706"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85</w:t>
            </w:r>
          </w:p>
        </w:tc>
        <w:tc>
          <w:tcPr>
            <w:tcW w:w="61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3070C1"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22</w:t>
            </w:r>
          </w:p>
          <w:p w:rsidR="003070C1" w:rsidRPr="00BA539E" w:rsidRDefault="003070C1" w:rsidP="00AF4AB7">
            <w:pPr>
              <w:pStyle w:val="Style7"/>
              <w:ind w:right="68"/>
              <w:rPr>
                <w:rFonts w:ascii="Verdana" w:hAnsi="Verdana" w:cs="Calibri"/>
                <w:spacing w:val="0"/>
                <w:w w:val="80"/>
                <w:sz w:val="20"/>
                <w:szCs w:val="20"/>
                <w:lang w:eastAsia="id-ID"/>
              </w:rPr>
            </w:pPr>
          </w:p>
        </w:tc>
        <w:tc>
          <w:tcPr>
            <w:tcW w:w="74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3070C1"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22,98</w:t>
            </w:r>
          </w:p>
        </w:tc>
        <w:tc>
          <w:tcPr>
            <w:tcW w:w="681"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r>
      <w:tr w:rsidR="00C923B4" w:rsidRPr="00BA539E" w:rsidTr="00A45527">
        <w:trPr>
          <w:trHeight w:val="273"/>
        </w:trPr>
        <w:tc>
          <w:tcPr>
            <w:tcW w:w="1448"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lastRenderedPageBreak/>
              <w:t>Lansia yang menjadi anggota BKL (%)</w:t>
            </w:r>
          </w:p>
        </w:tc>
        <w:tc>
          <w:tcPr>
            <w:tcW w:w="810"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86</w:t>
            </w:r>
          </w:p>
        </w:tc>
        <w:tc>
          <w:tcPr>
            <w:tcW w:w="706"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85</w:t>
            </w:r>
          </w:p>
        </w:tc>
        <w:tc>
          <w:tcPr>
            <w:tcW w:w="61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3070C1"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w:t>
            </w:r>
          </w:p>
        </w:tc>
        <w:tc>
          <w:tcPr>
            <w:tcW w:w="745"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3070C1" w:rsidP="00AF4AB7">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10,31</w:t>
            </w:r>
          </w:p>
        </w:tc>
        <w:tc>
          <w:tcPr>
            <w:tcW w:w="681" w:type="pct"/>
            <w:tcBorders>
              <w:top w:val="single" w:sz="4" w:space="0" w:color="000000"/>
              <w:left w:val="single" w:sz="4" w:space="0" w:color="000000"/>
              <w:bottom w:val="single" w:sz="4" w:space="0" w:color="000000"/>
              <w:right w:val="single" w:sz="4" w:space="0" w:color="000000"/>
            </w:tcBorders>
          </w:tcPr>
          <w:p w:rsidR="00C923B4" w:rsidRPr="00BA539E" w:rsidRDefault="00C923B4" w:rsidP="00AF4AB7">
            <w:pPr>
              <w:pStyle w:val="Style7"/>
              <w:ind w:right="69"/>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r>
    </w:tbl>
    <w:p w:rsidR="00F726F9" w:rsidRPr="00BA539E" w:rsidRDefault="002F214A" w:rsidP="00F726F9">
      <w:pPr>
        <w:spacing w:line="240" w:lineRule="auto"/>
        <w:rPr>
          <w:rFonts w:ascii="Verdana" w:hAnsi="Verdana" w:cs="Arial"/>
          <w:w w:val="80"/>
          <w:sz w:val="20"/>
          <w:szCs w:val="20"/>
          <w:lang w:val="en-US" w:eastAsia="id-ID"/>
        </w:rPr>
      </w:pPr>
      <w:r w:rsidRPr="00BA539E">
        <w:rPr>
          <w:rFonts w:ascii="Verdana" w:hAnsi="Verdana" w:cs="Arial"/>
          <w:w w:val="80"/>
          <w:sz w:val="20"/>
          <w:szCs w:val="20"/>
          <w:lang w:eastAsia="id-ID"/>
        </w:rPr>
        <w:t>Sumber: BP</w:t>
      </w:r>
      <w:r w:rsidRPr="00BA539E">
        <w:rPr>
          <w:rFonts w:ascii="Verdana" w:hAnsi="Verdana" w:cs="Arial"/>
          <w:w w:val="80"/>
          <w:sz w:val="20"/>
          <w:szCs w:val="20"/>
          <w:lang w:val="en-US" w:eastAsia="id-ID"/>
        </w:rPr>
        <w:t>3A</w:t>
      </w:r>
      <w:r w:rsidR="00F726F9" w:rsidRPr="00BA539E">
        <w:rPr>
          <w:rFonts w:ascii="Verdana" w:hAnsi="Verdana" w:cs="Arial"/>
          <w:w w:val="80"/>
          <w:sz w:val="20"/>
          <w:szCs w:val="20"/>
          <w:lang w:eastAsia="id-ID"/>
        </w:rPr>
        <w:t>KB Kabupaten Grobogan</w:t>
      </w:r>
      <w:r w:rsidR="00191EDE" w:rsidRPr="00BA539E">
        <w:rPr>
          <w:rFonts w:ascii="Verdana" w:hAnsi="Verdana" w:cs="Arial"/>
          <w:w w:val="80"/>
          <w:sz w:val="20"/>
          <w:szCs w:val="20"/>
          <w:lang w:val="en-US" w:eastAsia="id-ID"/>
        </w:rPr>
        <w:t xml:space="preserve"> Tahun 2014</w:t>
      </w:r>
    </w:p>
    <w:p w:rsidR="00152387" w:rsidRPr="00BA539E" w:rsidRDefault="00152387" w:rsidP="00F726F9">
      <w:pPr>
        <w:spacing w:line="240" w:lineRule="auto"/>
        <w:rPr>
          <w:rFonts w:ascii="Verdana" w:hAnsi="Verdana" w:cs="Arial"/>
          <w:w w:val="80"/>
          <w:sz w:val="20"/>
          <w:szCs w:val="20"/>
          <w:lang w:val="en-US" w:eastAsia="id-ID"/>
        </w:rPr>
      </w:pPr>
    </w:p>
    <w:p w:rsidR="00FC2E18" w:rsidRPr="00BA539E"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Perhubungan</w:t>
      </w:r>
    </w:p>
    <w:p w:rsidR="00653752" w:rsidRPr="00BA539E" w:rsidRDefault="00A24741" w:rsidP="00B73854">
      <w:pPr>
        <w:pStyle w:val="NoSpacing"/>
        <w:spacing w:line="360" w:lineRule="auto"/>
        <w:ind w:firstLine="567"/>
        <w:jc w:val="both"/>
        <w:rPr>
          <w:rFonts w:ascii="Verdana" w:hAnsi="Verdana" w:cs="Verdana"/>
          <w:w w:val="80"/>
        </w:rPr>
      </w:pPr>
      <w:r w:rsidRPr="00BA539E">
        <w:rPr>
          <w:rFonts w:ascii="Verdana" w:hAnsi="Verdana" w:cs="Verdana"/>
          <w:w w:val="80"/>
        </w:rPr>
        <w:t>Kinerja makro U</w:t>
      </w:r>
      <w:r w:rsidR="00834097" w:rsidRPr="00BA539E">
        <w:rPr>
          <w:rFonts w:ascii="Verdana" w:hAnsi="Verdana" w:cs="Verdana"/>
          <w:w w:val="80"/>
        </w:rPr>
        <w:t xml:space="preserve">rusan </w:t>
      </w:r>
      <w:r w:rsidRPr="00BA539E">
        <w:rPr>
          <w:rFonts w:ascii="Verdana" w:hAnsi="Verdana" w:cs="Verdana"/>
          <w:w w:val="80"/>
        </w:rPr>
        <w:t>P</w:t>
      </w:r>
      <w:r w:rsidR="00834097" w:rsidRPr="00BA539E">
        <w:rPr>
          <w:rFonts w:ascii="Verdana" w:hAnsi="Verdana" w:cs="Verdana"/>
          <w:w w:val="80"/>
        </w:rPr>
        <w:t xml:space="preserve">erhubungan antara lain bisa dilihat dari </w:t>
      </w:r>
      <w:r w:rsidR="00B73854" w:rsidRPr="00BA539E">
        <w:rPr>
          <w:rFonts w:ascii="Verdana" w:hAnsi="Verdana" w:cs="Verdana"/>
          <w:w w:val="80"/>
        </w:rPr>
        <w:t>tabel berikut :</w:t>
      </w:r>
    </w:p>
    <w:p w:rsidR="00065636" w:rsidRPr="00BA539E" w:rsidRDefault="00065636" w:rsidP="00D043A4">
      <w:pPr>
        <w:pStyle w:val="BodyTextIndent"/>
        <w:numPr>
          <w:ilvl w:val="0"/>
          <w:numId w:val="95"/>
        </w:numPr>
        <w:spacing w:after="0"/>
        <w:ind w:left="0" w:firstLine="0"/>
        <w:jc w:val="center"/>
        <w:rPr>
          <w:rFonts w:ascii="Verdana" w:hAnsi="Verdana" w:cs="Verdana"/>
          <w:b/>
          <w:w w:val="80"/>
          <w:lang w:val="en-US"/>
        </w:rPr>
      </w:pPr>
    </w:p>
    <w:p w:rsidR="00834097" w:rsidRPr="00BA539E" w:rsidRDefault="00834097" w:rsidP="00E35313">
      <w:pPr>
        <w:pStyle w:val="ListParagraph"/>
        <w:tabs>
          <w:tab w:val="left" w:pos="0"/>
          <w:tab w:val="num" w:pos="1212"/>
        </w:tabs>
        <w:ind w:left="0" w:hanging="90"/>
        <w:jc w:val="center"/>
        <w:rPr>
          <w:rFonts w:ascii="Verdana" w:hAnsi="Verdana" w:cs="Verdana"/>
          <w:bCs/>
          <w:w w:val="80"/>
        </w:rPr>
      </w:pPr>
      <w:r w:rsidRPr="00BA539E">
        <w:rPr>
          <w:rFonts w:ascii="Verdana" w:hAnsi="Verdana" w:cs="Verdana"/>
          <w:bCs/>
          <w:w w:val="80"/>
        </w:rPr>
        <w:t>Kinerja Makro Ur</w:t>
      </w:r>
      <w:r w:rsidR="00191EDE" w:rsidRPr="00BA539E">
        <w:rPr>
          <w:rFonts w:ascii="Verdana" w:hAnsi="Verdana" w:cs="Verdana"/>
          <w:bCs/>
          <w:w w:val="80"/>
        </w:rPr>
        <w:t>usan Perhubungan Tahun 2014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1419"/>
        <w:gridCol w:w="1115"/>
        <w:gridCol w:w="1115"/>
        <w:gridCol w:w="1181"/>
        <w:gridCol w:w="1130"/>
      </w:tblGrid>
      <w:tr w:rsidR="00B208F8" w:rsidRPr="00BA539E" w:rsidTr="00C923B4">
        <w:trPr>
          <w:trHeight w:val="20"/>
          <w:tblHeader/>
        </w:trPr>
        <w:tc>
          <w:tcPr>
            <w:tcW w:w="1423"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B208F8" w:rsidRPr="00BA539E" w:rsidRDefault="00B208F8" w:rsidP="00B208F8">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FBD4B4"/>
            <w:vAlign w:val="center"/>
            <w:hideMark/>
          </w:tcPr>
          <w:p w:rsidR="00B208F8" w:rsidRPr="00BA539E" w:rsidRDefault="00B208F8" w:rsidP="00B208F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47"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B208F8" w:rsidRPr="00BA539E" w:rsidRDefault="00B208F8" w:rsidP="00B208F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78" w:type="pct"/>
            <w:vMerge w:val="restart"/>
            <w:tcBorders>
              <w:top w:val="single" w:sz="4" w:space="0" w:color="000000"/>
              <w:left w:val="single" w:sz="4" w:space="0" w:color="auto"/>
              <w:right w:val="single" w:sz="4" w:space="0" w:color="auto"/>
            </w:tcBorders>
            <w:shd w:val="clear" w:color="auto" w:fill="FBD4B4"/>
            <w:vAlign w:val="center"/>
          </w:tcPr>
          <w:p w:rsidR="00B208F8" w:rsidRPr="00BA539E" w:rsidRDefault="00B208F8" w:rsidP="00B208F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B208F8" w:rsidRPr="00BA539E" w:rsidTr="00C923B4">
        <w:trPr>
          <w:trHeight w:val="20"/>
          <w:tblHeader/>
        </w:trPr>
        <w:tc>
          <w:tcPr>
            <w:tcW w:w="1423" w:type="pct"/>
            <w:vMerge/>
            <w:tcBorders>
              <w:top w:val="single" w:sz="4" w:space="0" w:color="000000"/>
              <w:left w:val="single" w:sz="4" w:space="0" w:color="000000"/>
              <w:bottom w:val="single" w:sz="4" w:space="0" w:color="000000"/>
              <w:right w:val="single" w:sz="4" w:space="0" w:color="000000"/>
            </w:tcBorders>
            <w:vAlign w:val="center"/>
            <w:hideMark/>
          </w:tcPr>
          <w:p w:rsidR="00B208F8" w:rsidRPr="00BA539E" w:rsidRDefault="00B208F8" w:rsidP="00B208F8">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B208F8" w:rsidRPr="00BA539E" w:rsidRDefault="00B208F8" w:rsidP="00B208F8">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B208F8" w:rsidRPr="00BA539E" w:rsidRDefault="00B208F8" w:rsidP="007D7CE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6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B208F8" w:rsidRPr="00BA539E" w:rsidRDefault="00B208F8" w:rsidP="007D7CE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09" w:type="pct"/>
            <w:tcBorders>
              <w:left w:val="single" w:sz="4" w:space="0" w:color="auto"/>
              <w:bottom w:val="single" w:sz="4" w:space="0" w:color="000000"/>
              <w:right w:val="single" w:sz="4" w:space="0" w:color="auto"/>
            </w:tcBorders>
            <w:shd w:val="clear" w:color="auto" w:fill="FBD4B4"/>
            <w:vAlign w:val="center"/>
          </w:tcPr>
          <w:p w:rsidR="00B208F8" w:rsidRPr="00BA539E" w:rsidRDefault="00B208F8" w:rsidP="007D7CE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78" w:type="pct"/>
            <w:vMerge/>
            <w:tcBorders>
              <w:left w:val="single" w:sz="4" w:space="0" w:color="auto"/>
              <w:bottom w:val="single" w:sz="4" w:space="0" w:color="000000"/>
              <w:right w:val="single" w:sz="4" w:space="0" w:color="auto"/>
            </w:tcBorders>
            <w:shd w:val="clear" w:color="auto" w:fill="E0E0E0"/>
            <w:hideMark/>
          </w:tcPr>
          <w:p w:rsidR="00B208F8" w:rsidRPr="00BA539E" w:rsidRDefault="00B208F8" w:rsidP="00B208F8">
            <w:pPr>
              <w:spacing w:line="240" w:lineRule="auto"/>
              <w:jc w:val="center"/>
              <w:rPr>
                <w:rFonts w:ascii="Verdana" w:hAnsi="Verdana" w:cs="Verdana"/>
                <w:b/>
                <w:w w:val="80"/>
                <w:sz w:val="20"/>
                <w:szCs w:val="20"/>
                <w:lang w:eastAsia="id-ID"/>
              </w:rPr>
            </w:pPr>
          </w:p>
        </w:tc>
      </w:tr>
      <w:tr w:rsidR="00C923B4" w:rsidRPr="00BA539E" w:rsidTr="00A45527">
        <w:trPr>
          <w:trHeight w:val="20"/>
        </w:trPr>
        <w:tc>
          <w:tcPr>
            <w:tcW w:w="1423" w:type="pct"/>
            <w:tcBorders>
              <w:top w:val="single" w:sz="4" w:space="0" w:color="000000"/>
              <w:left w:val="single" w:sz="4" w:space="0" w:color="000000"/>
              <w:bottom w:val="single" w:sz="4" w:space="0" w:color="000000"/>
              <w:right w:val="single" w:sz="4" w:space="0" w:color="000000"/>
            </w:tcBorders>
          </w:tcPr>
          <w:p w:rsidR="00C923B4" w:rsidRPr="00BA539E" w:rsidRDefault="00C923B4" w:rsidP="00B208F8">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penumpang semua moda angkutan umum dalam</w:t>
            </w:r>
          </w:p>
          <w:p w:rsidR="00C923B4" w:rsidRPr="00BA539E" w:rsidRDefault="00C923B4" w:rsidP="00B208F8">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setahun (orang)</w:t>
            </w:r>
          </w:p>
        </w:tc>
        <w:tc>
          <w:tcPr>
            <w:tcW w:w="852"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2.240.300</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34" w:hanging="107"/>
              <w:rPr>
                <w:rFonts w:ascii="Verdana" w:hAnsi="Verdana" w:cs="Calibri"/>
                <w:spacing w:val="0"/>
                <w:w w:val="80"/>
                <w:sz w:val="20"/>
                <w:szCs w:val="20"/>
                <w:lang w:eastAsia="id-ID"/>
              </w:rPr>
            </w:pPr>
            <w:r w:rsidRPr="00BA539E">
              <w:rPr>
                <w:rFonts w:ascii="Verdana" w:hAnsi="Verdana" w:cs="Calibri"/>
                <w:spacing w:val="0"/>
                <w:w w:val="80"/>
                <w:sz w:val="18"/>
                <w:szCs w:val="18"/>
                <w:lang w:eastAsia="id-ID"/>
              </w:rPr>
              <w:t>2.124.097</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92F7D"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797.550</w:t>
            </w:r>
          </w:p>
        </w:tc>
        <w:tc>
          <w:tcPr>
            <w:tcW w:w="70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92F7D"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38</w:t>
            </w:r>
          </w:p>
        </w:tc>
        <w:tc>
          <w:tcPr>
            <w:tcW w:w="678" w:type="pct"/>
            <w:tcBorders>
              <w:top w:val="single" w:sz="4" w:space="0" w:color="000000"/>
              <w:left w:val="single" w:sz="4" w:space="0" w:color="000000"/>
              <w:bottom w:val="single" w:sz="4" w:space="0" w:color="000000"/>
              <w:right w:val="single" w:sz="4" w:space="0" w:color="000000"/>
            </w:tcBorders>
          </w:tcPr>
          <w:p w:rsidR="00C923B4" w:rsidRPr="00BA539E" w:rsidRDefault="00C923B4"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2.230.302</w:t>
            </w:r>
          </w:p>
        </w:tc>
      </w:tr>
      <w:tr w:rsidR="00C923B4" w:rsidRPr="00BA539E" w:rsidTr="00A45527">
        <w:trPr>
          <w:trHeight w:val="20"/>
        </w:trPr>
        <w:tc>
          <w:tcPr>
            <w:tcW w:w="1423" w:type="pct"/>
            <w:tcBorders>
              <w:top w:val="single" w:sz="4" w:space="0" w:color="000000"/>
              <w:left w:val="single" w:sz="4" w:space="0" w:color="000000"/>
              <w:bottom w:val="single" w:sz="4" w:space="0" w:color="000000"/>
              <w:right w:val="single" w:sz="4" w:space="0" w:color="000000"/>
            </w:tcBorders>
          </w:tcPr>
          <w:p w:rsidR="00C923B4" w:rsidRPr="00BA539E" w:rsidRDefault="00C923B4" w:rsidP="00B208F8">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sarana prasarana LLAJ dalam kondisi baik (%)</w:t>
            </w:r>
          </w:p>
        </w:tc>
        <w:tc>
          <w:tcPr>
            <w:tcW w:w="852"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89</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77</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92F7D"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74</w:t>
            </w:r>
          </w:p>
        </w:tc>
        <w:tc>
          <w:tcPr>
            <w:tcW w:w="70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92F7D"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96</w:t>
            </w:r>
          </w:p>
        </w:tc>
        <w:tc>
          <w:tcPr>
            <w:tcW w:w="678" w:type="pct"/>
            <w:tcBorders>
              <w:top w:val="single" w:sz="4" w:space="0" w:color="000000"/>
              <w:left w:val="single" w:sz="4" w:space="0" w:color="000000"/>
              <w:bottom w:val="single" w:sz="4" w:space="0" w:color="000000"/>
              <w:right w:val="single" w:sz="4" w:space="0" w:color="000000"/>
            </w:tcBorders>
          </w:tcPr>
          <w:p w:rsidR="00C923B4" w:rsidRPr="00BA539E" w:rsidRDefault="00C923B4"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r>
      <w:tr w:rsidR="00C923B4" w:rsidRPr="00BA539E" w:rsidTr="00A45527">
        <w:trPr>
          <w:trHeight w:val="20"/>
        </w:trPr>
        <w:tc>
          <w:tcPr>
            <w:tcW w:w="1423" w:type="pct"/>
            <w:tcBorders>
              <w:top w:val="single" w:sz="4" w:space="0" w:color="000000"/>
              <w:left w:val="single" w:sz="4" w:space="0" w:color="000000"/>
              <w:bottom w:val="single" w:sz="4" w:space="0" w:color="000000"/>
              <w:right w:val="single" w:sz="4" w:space="0" w:color="000000"/>
            </w:tcBorders>
          </w:tcPr>
          <w:p w:rsidR="00C923B4" w:rsidRPr="00BA539E" w:rsidRDefault="00C923B4" w:rsidP="00B208F8">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kendaraan wajib uji yang telah dilakukan uji kendaraan (%)</w:t>
            </w:r>
          </w:p>
        </w:tc>
        <w:tc>
          <w:tcPr>
            <w:tcW w:w="852"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99</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92F7D"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94</w:t>
            </w:r>
          </w:p>
        </w:tc>
        <w:tc>
          <w:tcPr>
            <w:tcW w:w="70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92F7D"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96</w:t>
            </w:r>
          </w:p>
        </w:tc>
        <w:tc>
          <w:tcPr>
            <w:tcW w:w="678" w:type="pct"/>
            <w:tcBorders>
              <w:top w:val="single" w:sz="4" w:space="0" w:color="000000"/>
              <w:left w:val="single" w:sz="4" w:space="0" w:color="000000"/>
              <w:bottom w:val="single" w:sz="4" w:space="0" w:color="000000"/>
              <w:right w:val="single" w:sz="4" w:space="0" w:color="000000"/>
            </w:tcBorders>
          </w:tcPr>
          <w:p w:rsidR="00C923B4" w:rsidRPr="00BA539E" w:rsidRDefault="00C923B4"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C923B4" w:rsidRPr="00BA539E" w:rsidTr="00A45527">
        <w:trPr>
          <w:trHeight w:val="20"/>
        </w:trPr>
        <w:tc>
          <w:tcPr>
            <w:tcW w:w="1423" w:type="pct"/>
            <w:tcBorders>
              <w:top w:val="single" w:sz="4" w:space="0" w:color="000000"/>
              <w:left w:val="single" w:sz="4" w:space="0" w:color="000000"/>
              <w:bottom w:val="single" w:sz="4" w:space="0" w:color="000000"/>
              <w:right w:val="single" w:sz="4" w:space="0" w:color="000000"/>
            </w:tcBorders>
          </w:tcPr>
          <w:p w:rsidR="00C923B4" w:rsidRPr="00BA539E" w:rsidRDefault="00C923B4" w:rsidP="00B208F8">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kendaraan yang layak jalan (%)</w:t>
            </w:r>
          </w:p>
        </w:tc>
        <w:tc>
          <w:tcPr>
            <w:tcW w:w="852"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98</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92F7D"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70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92F7D"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93</w:t>
            </w:r>
          </w:p>
        </w:tc>
        <w:tc>
          <w:tcPr>
            <w:tcW w:w="678" w:type="pct"/>
            <w:tcBorders>
              <w:top w:val="single" w:sz="4" w:space="0" w:color="000000"/>
              <w:left w:val="single" w:sz="4" w:space="0" w:color="000000"/>
              <w:bottom w:val="single" w:sz="4" w:space="0" w:color="000000"/>
              <w:right w:val="single" w:sz="4" w:space="0" w:color="000000"/>
            </w:tcBorders>
          </w:tcPr>
          <w:p w:rsidR="00C923B4" w:rsidRPr="00BA539E" w:rsidRDefault="00C923B4"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C923B4" w:rsidRPr="00BA539E" w:rsidTr="00A45527">
        <w:trPr>
          <w:trHeight w:val="20"/>
        </w:trPr>
        <w:tc>
          <w:tcPr>
            <w:tcW w:w="1423" w:type="pct"/>
            <w:tcBorders>
              <w:top w:val="single" w:sz="4" w:space="0" w:color="000000"/>
              <w:left w:val="single" w:sz="4" w:space="0" w:color="000000"/>
              <w:bottom w:val="single" w:sz="4" w:space="0" w:color="000000"/>
              <w:right w:val="single" w:sz="4" w:space="0" w:color="000000"/>
            </w:tcBorders>
          </w:tcPr>
          <w:p w:rsidR="00C923B4" w:rsidRPr="00BA539E" w:rsidRDefault="00C923B4" w:rsidP="00B208F8">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kasus kecelakaan lalu lintas (kasus)</w:t>
            </w:r>
          </w:p>
        </w:tc>
        <w:tc>
          <w:tcPr>
            <w:tcW w:w="852"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206</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204</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92F7D"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614</w:t>
            </w:r>
          </w:p>
        </w:tc>
        <w:tc>
          <w:tcPr>
            <w:tcW w:w="70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92F7D"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33</w:t>
            </w:r>
          </w:p>
        </w:tc>
        <w:tc>
          <w:tcPr>
            <w:tcW w:w="678" w:type="pct"/>
            <w:tcBorders>
              <w:top w:val="single" w:sz="4" w:space="0" w:color="000000"/>
              <w:left w:val="single" w:sz="4" w:space="0" w:color="000000"/>
              <w:bottom w:val="single" w:sz="4" w:space="0" w:color="000000"/>
              <w:right w:val="single" w:sz="4" w:space="0" w:color="000000"/>
            </w:tcBorders>
          </w:tcPr>
          <w:p w:rsidR="00C923B4" w:rsidRPr="00BA539E" w:rsidRDefault="00C923B4" w:rsidP="00B208F8">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173</w:t>
            </w:r>
          </w:p>
        </w:tc>
      </w:tr>
    </w:tbl>
    <w:p w:rsidR="00834097" w:rsidRPr="00BA539E" w:rsidRDefault="00762AC2" w:rsidP="00E35313">
      <w:pPr>
        <w:spacing w:line="216" w:lineRule="auto"/>
        <w:ind w:hanging="90"/>
        <w:jc w:val="both"/>
        <w:rPr>
          <w:rFonts w:ascii="Verdana" w:hAnsi="Verdana" w:cs="Arial"/>
          <w:w w:val="80"/>
          <w:sz w:val="20"/>
          <w:szCs w:val="20"/>
          <w:lang w:val="en-US" w:eastAsia="id-ID"/>
        </w:rPr>
      </w:pPr>
      <w:r w:rsidRPr="00BA539E">
        <w:rPr>
          <w:rFonts w:ascii="Verdana" w:hAnsi="Verdana" w:cs="Arial"/>
          <w:w w:val="80"/>
          <w:sz w:val="20"/>
          <w:szCs w:val="20"/>
          <w:lang w:eastAsia="id-ID"/>
        </w:rPr>
        <w:t>Sumber: Dishub</w:t>
      </w:r>
      <w:r w:rsidRPr="00BA539E">
        <w:rPr>
          <w:rFonts w:ascii="Verdana" w:hAnsi="Verdana" w:cs="Arial"/>
          <w:w w:val="80"/>
          <w:sz w:val="20"/>
          <w:szCs w:val="20"/>
          <w:lang w:val="en-US" w:eastAsia="id-ID"/>
        </w:rPr>
        <w:t xml:space="preserve">infokom </w:t>
      </w:r>
      <w:r w:rsidR="00834097" w:rsidRPr="00BA539E">
        <w:rPr>
          <w:rFonts w:ascii="Verdana" w:hAnsi="Verdana" w:cs="Arial"/>
          <w:w w:val="80"/>
          <w:sz w:val="20"/>
          <w:szCs w:val="20"/>
          <w:lang w:eastAsia="id-ID"/>
        </w:rPr>
        <w:t xml:space="preserve">Kabupaten </w:t>
      </w:r>
      <w:r w:rsidR="006B128C" w:rsidRPr="00BA539E">
        <w:rPr>
          <w:rFonts w:ascii="Verdana" w:hAnsi="Verdana" w:cs="Arial"/>
          <w:w w:val="80"/>
          <w:sz w:val="20"/>
          <w:szCs w:val="20"/>
          <w:lang w:eastAsia="id-ID"/>
        </w:rPr>
        <w:t>Grobogan</w:t>
      </w:r>
      <w:r w:rsidR="00191EDE" w:rsidRPr="00BA539E">
        <w:rPr>
          <w:rFonts w:ascii="Verdana" w:hAnsi="Verdana" w:cs="Arial"/>
          <w:w w:val="80"/>
          <w:sz w:val="20"/>
          <w:szCs w:val="20"/>
          <w:lang w:val="en-US" w:eastAsia="id-ID"/>
        </w:rPr>
        <w:t xml:space="preserve"> Tahun 2014</w:t>
      </w:r>
    </w:p>
    <w:p w:rsidR="00152387" w:rsidRPr="00BA539E" w:rsidRDefault="00152387" w:rsidP="00E35313">
      <w:pPr>
        <w:spacing w:line="216" w:lineRule="auto"/>
        <w:ind w:hanging="90"/>
        <w:jc w:val="both"/>
        <w:rPr>
          <w:rFonts w:ascii="Verdana" w:hAnsi="Verdana" w:cs="Arial"/>
          <w:w w:val="80"/>
          <w:sz w:val="20"/>
          <w:szCs w:val="20"/>
          <w:lang w:val="en-US" w:eastAsia="id-ID"/>
        </w:rPr>
      </w:pPr>
    </w:p>
    <w:p w:rsidR="00FC2E18" w:rsidRPr="00BA539E"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Komunikasi dan Informatika</w:t>
      </w:r>
    </w:p>
    <w:p w:rsidR="00653752" w:rsidRPr="00BA539E" w:rsidRDefault="00A24741" w:rsidP="00834097">
      <w:pPr>
        <w:pStyle w:val="BodyTextIndent2"/>
        <w:tabs>
          <w:tab w:val="left" w:pos="360"/>
        </w:tabs>
        <w:spacing w:after="0" w:line="360" w:lineRule="auto"/>
        <w:ind w:left="0" w:firstLine="567"/>
        <w:jc w:val="both"/>
        <w:rPr>
          <w:rFonts w:ascii="Verdana" w:hAnsi="Verdana" w:cs="Verdana"/>
          <w:w w:val="80"/>
        </w:rPr>
      </w:pPr>
      <w:r w:rsidRPr="00BA539E">
        <w:rPr>
          <w:rFonts w:ascii="Verdana" w:hAnsi="Verdana" w:cs="Verdana"/>
          <w:w w:val="80"/>
        </w:rPr>
        <w:t>Kinerja makro Urusan Komunikasi dan I</w:t>
      </w:r>
      <w:r w:rsidR="00834097" w:rsidRPr="00BA539E">
        <w:rPr>
          <w:rFonts w:ascii="Verdana" w:hAnsi="Verdana" w:cs="Verdana"/>
          <w:w w:val="80"/>
        </w:rPr>
        <w:t xml:space="preserve">nformatika antara lain bisa dilihat dari </w:t>
      </w:r>
      <w:r w:rsidR="00B73854" w:rsidRPr="00BA539E">
        <w:rPr>
          <w:rFonts w:ascii="Verdana" w:hAnsi="Verdana" w:cs="Verdana"/>
          <w:w w:val="80"/>
        </w:rPr>
        <w:t>tabel berikut :</w:t>
      </w:r>
    </w:p>
    <w:p w:rsidR="008B614B" w:rsidRPr="00BA539E" w:rsidRDefault="008B614B" w:rsidP="00D043A4">
      <w:pPr>
        <w:pStyle w:val="BodyTextIndent"/>
        <w:numPr>
          <w:ilvl w:val="0"/>
          <w:numId w:val="95"/>
        </w:numPr>
        <w:spacing w:after="0"/>
        <w:ind w:left="0" w:firstLine="0"/>
        <w:jc w:val="center"/>
        <w:rPr>
          <w:rFonts w:ascii="Verdana" w:hAnsi="Verdana" w:cs="Verdana"/>
          <w:b/>
          <w:w w:val="80"/>
          <w:lang w:val="en-US"/>
        </w:rPr>
      </w:pPr>
    </w:p>
    <w:p w:rsidR="008B614B" w:rsidRPr="00BA539E" w:rsidRDefault="008B614B" w:rsidP="008B614B">
      <w:pPr>
        <w:pStyle w:val="ListParagraph"/>
        <w:tabs>
          <w:tab w:val="left" w:pos="0"/>
          <w:tab w:val="num" w:pos="1212"/>
        </w:tabs>
        <w:ind w:left="0" w:hanging="90"/>
        <w:jc w:val="center"/>
        <w:rPr>
          <w:rFonts w:ascii="Verdana" w:hAnsi="Verdana" w:cs="Verdana"/>
          <w:bCs/>
          <w:w w:val="80"/>
        </w:rPr>
      </w:pPr>
      <w:r w:rsidRPr="00BA539E">
        <w:rPr>
          <w:rFonts w:ascii="Verdana" w:hAnsi="Verdana" w:cs="Verdana"/>
          <w:bCs/>
          <w:w w:val="80"/>
        </w:rPr>
        <w:t>Kinerja Makro Urusan Komun</w:t>
      </w:r>
      <w:r w:rsidR="00191EDE" w:rsidRPr="00BA539E">
        <w:rPr>
          <w:rFonts w:ascii="Verdana" w:hAnsi="Verdana" w:cs="Verdana"/>
          <w:bCs/>
          <w:w w:val="80"/>
        </w:rPr>
        <w:t>ikasi dan Informatika Tahun 2014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1419"/>
        <w:gridCol w:w="1115"/>
        <w:gridCol w:w="1115"/>
        <w:gridCol w:w="1181"/>
        <w:gridCol w:w="1130"/>
      </w:tblGrid>
      <w:tr w:rsidR="008B614B" w:rsidRPr="00BA539E" w:rsidTr="00C923B4">
        <w:trPr>
          <w:trHeight w:val="20"/>
          <w:tblHeader/>
        </w:trPr>
        <w:tc>
          <w:tcPr>
            <w:tcW w:w="1423"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8B614B" w:rsidRPr="00BA539E" w:rsidRDefault="008B614B"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FBD4B4"/>
            <w:vAlign w:val="center"/>
            <w:hideMark/>
          </w:tcPr>
          <w:p w:rsidR="008B614B" w:rsidRPr="00BA539E" w:rsidRDefault="008B614B"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47"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8B614B" w:rsidRPr="00BA539E" w:rsidRDefault="008B614B"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78" w:type="pct"/>
            <w:vMerge w:val="restart"/>
            <w:tcBorders>
              <w:top w:val="single" w:sz="4" w:space="0" w:color="000000"/>
              <w:left w:val="single" w:sz="4" w:space="0" w:color="auto"/>
              <w:right w:val="single" w:sz="4" w:space="0" w:color="auto"/>
            </w:tcBorders>
            <w:shd w:val="clear" w:color="auto" w:fill="FBD4B4"/>
            <w:vAlign w:val="center"/>
          </w:tcPr>
          <w:p w:rsidR="008B614B" w:rsidRPr="00BA539E" w:rsidRDefault="008B614B"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8B614B" w:rsidRPr="00BA539E" w:rsidTr="00C923B4">
        <w:trPr>
          <w:trHeight w:val="20"/>
          <w:tblHeader/>
        </w:trPr>
        <w:tc>
          <w:tcPr>
            <w:tcW w:w="1423" w:type="pct"/>
            <w:vMerge/>
            <w:tcBorders>
              <w:top w:val="single" w:sz="4" w:space="0" w:color="000000"/>
              <w:left w:val="single" w:sz="4" w:space="0" w:color="000000"/>
              <w:bottom w:val="single" w:sz="4" w:space="0" w:color="000000"/>
              <w:right w:val="single" w:sz="4" w:space="0" w:color="000000"/>
            </w:tcBorders>
            <w:vAlign w:val="center"/>
            <w:hideMark/>
          </w:tcPr>
          <w:p w:rsidR="008B614B" w:rsidRPr="00BA539E" w:rsidRDefault="008B614B" w:rsidP="0061362F">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8B614B" w:rsidRPr="00BA539E" w:rsidRDefault="008B614B" w:rsidP="0061362F">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8B614B" w:rsidRPr="00BA539E" w:rsidRDefault="008B614B" w:rsidP="007D7CE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6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8B614B" w:rsidRPr="00BA539E" w:rsidRDefault="008B614B" w:rsidP="007D7CE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09" w:type="pct"/>
            <w:tcBorders>
              <w:left w:val="single" w:sz="4" w:space="0" w:color="auto"/>
              <w:bottom w:val="single" w:sz="4" w:space="0" w:color="000000"/>
              <w:right w:val="single" w:sz="4" w:space="0" w:color="auto"/>
            </w:tcBorders>
            <w:shd w:val="clear" w:color="auto" w:fill="FBD4B4"/>
            <w:vAlign w:val="center"/>
          </w:tcPr>
          <w:p w:rsidR="008B614B" w:rsidRPr="00BA539E" w:rsidRDefault="008B614B" w:rsidP="007D7CE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78" w:type="pct"/>
            <w:vMerge/>
            <w:tcBorders>
              <w:left w:val="single" w:sz="4" w:space="0" w:color="auto"/>
              <w:bottom w:val="single" w:sz="4" w:space="0" w:color="000000"/>
              <w:right w:val="single" w:sz="4" w:space="0" w:color="auto"/>
            </w:tcBorders>
            <w:shd w:val="clear" w:color="auto" w:fill="E0E0E0"/>
            <w:hideMark/>
          </w:tcPr>
          <w:p w:rsidR="008B614B" w:rsidRPr="00BA539E" w:rsidRDefault="008B614B" w:rsidP="0061362F">
            <w:pPr>
              <w:spacing w:line="240" w:lineRule="auto"/>
              <w:jc w:val="center"/>
              <w:rPr>
                <w:rFonts w:ascii="Verdana" w:hAnsi="Verdana" w:cs="Verdana"/>
                <w:b/>
                <w:w w:val="80"/>
                <w:sz w:val="20"/>
                <w:szCs w:val="20"/>
                <w:lang w:eastAsia="id-ID"/>
              </w:rPr>
            </w:pPr>
          </w:p>
        </w:tc>
      </w:tr>
      <w:tr w:rsidR="00C923B4" w:rsidRPr="00BA539E" w:rsidTr="00A45527">
        <w:trPr>
          <w:trHeight w:val="20"/>
        </w:trPr>
        <w:tc>
          <w:tcPr>
            <w:tcW w:w="1423"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lembaga komunikasi masyarakat (radio) yang aktif</w:t>
            </w:r>
          </w:p>
        </w:tc>
        <w:tc>
          <w:tcPr>
            <w:tcW w:w="852"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140</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125</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2F03CB"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w:t>
            </w:r>
          </w:p>
        </w:tc>
        <w:tc>
          <w:tcPr>
            <w:tcW w:w="70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2F03CB"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w:t>
            </w:r>
          </w:p>
        </w:tc>
        <w:tc>
          <w:tcPr>
            <w:tcW w:w="678"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140</w:t>
            </w:r>
          </w:p>
        </w:tc>
      </w:tr>
      <w:tr w:rsidR="00C923B4" w:rsidRPr="00BA539E" w:rsidTr="00A45527">
        <w:trPr>
          <w:trHeight w:val="20"/>
        </w:trPr>
        <w:tc>
          <w:tcPr>
            <w:tcW w:w="1423"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lastRenderedPageBreak/>
              <w:t>Jumlah warung internet (unit)</w:t>
            </w:r>
          </w:p>
        </w:tc>
        <w:tc>
          <w:tcPr>
            <w:tcW w:w="852"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170</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150</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2F03CB"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19</w:t>
            </w:r>
          </w:p>
        </w:tc>
        <w:tc>
          <w:tcPr>
            <w:tcW w:w="70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2F03CB"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13</w:t>
            </w:r>
          </w:p>
        </w:tc>
        <w:tc>
          <w:tcPr>
            <w:tcW w:w="678"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165</w:t>
            </w:r>
          </w:p>
        </w:tc>
      </w:tr>
      <w:tr w:rsidR="00C923B4" w:rsidRPr="00BA539E" w:rsidTr="00A45527">
        <w:trPr>
          <w:trHeight w:val="20"/>
        </w:trPr>
        <w:tc>
          <w:tcPr>
            <w:tcW w:w="1423"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SKPD yang memiliki SDM berkeahlian teknologi informasi</w:t>
            </w:r>
          </w:p>
        </w:tc>
        <w:tc>
          <w:tcPr>
            <w:tcW w:w="852"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58</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2F03CB"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30</w:t>
            </w:r>
          </w:p>
        </w:tc>
        <w:tc>
          <w:tcPr>
            <w:tcW w:w="70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2F03CB"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52</w:t>
            </w:r>
          </w:p>
        </w:tc>
        <w:tc>
          <w:tcPr>
            <w:tcW w:w="678"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58</w:t>
            </w:r>
          </w:p>
        </w:tc>
      </w:tr>
      <w:tr w:rsidR="00C923B4" w:rsidRPr="00BA539E" w:rsidTr="00A45527">
        <w:trPr>
          <w:trHeight w:val="20"/>
        </w:trPr>
        <w:tc>
          <w:tcPr>
            <w:tcW w:w="1423"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SKPD yang telah memiliki jaringan internet</w:t>
            </w:r>
          </w:p>
        </w:tc>
        <w:tc>
          <w:tcPr>
            <w:tcW w:w="852"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58</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2F03CB"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w:t>
            </w:r>
          </w:p>
        </w:tc>
        <w:tc>
          <w:tcPr>
            <w:tcW w:w="70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2F03CB"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87</w:t>
            </w:r>
          </w:p>
        </w:tc>
        <w:tc>
          <w:tcPr>
            <w:tcW w:w="678"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58</w:t>
            </w:r>
          </w:p>
        </w:tc>
      </w:tr>
      <w:tr w:rsidR="00C923B4" w:rsidRPr="00BA539E" w:rsidTr="00A45527">
        <w:trPr>
          <w:trHeight w:val="20"/>
        </w:trPr>
        <w:tc>
          <w:tcPr>
            <w:tcW w:w="1423"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website/blog resmi SKPD yang aktif</w:t>
            </w:r>
          </w:p>
        </w:tc>
        <w:tc>
          <w:tcPr>
            <w:tcW w:w="852"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58</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2F03CB"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20</w:t>
            </w:r>
          </w:p>
        </w:tc>
        <w:tc>
          <w:tcPr>
            <w:tcW w:w="709"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2F03CB"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34</w:t>
            </w:r>
          </w:p>
        </w:tc>
        <w:tc>
          <w:tcPr>
            <w:tcW w:w="678"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58</w:t>
            </w:r>
          </w:p>
        </w:tc>
      </w:tr>
    </w:tbl>
    <w:p w:rsidR="00762AC2" w:rsidRPr="00BA539E" w:rsidRDefault="00762AC2" w:rsidP="00762AC2">
      <w:pPr>
        <w:spacing w:line="216" w:lineRule="auto"/>
        <w:ind w:hanging="90"/>
        <w:jc w:val="both"/>
        <w:rPr>
          <w:rFonts w:ascii="Verdana" w:hAnsi="Verdana" w:cs="Arial"/>
          <w:w w:val="80"/>
          <w:sz w:val="20"/>
          <w:szCs w:val="20"/>
          <w:lang w:val="en-US" w:eastAsia="id-ID"/>
        </w:rPr>
      </w:pPr>
      <w:r w:rsidRPr="00BA539E">
        <w:rPr>
          <w:rFonts w:ascii="Verdana" w:hAnsi="Verdana" w:cs="Arial"/>
          <w:w w:val="80"/>
          <w:sz w:val="20"/>
          <w:szCs w:val="20"/>
          <w:lang w:eastAsia="id-ID"/>
        </w:rPr>
        <w:t>Sumber: Dishub</w:t>
      </w:r>
      <w:r w:rsidRPr="00BA539E">
        <w:rPr>
          <w:rFonts w:ascii="Verdana" w:hAnsi="Verdana" w:cs="Arial"/>
          <w:w w:val="80"/>
          <w:sz w:val="20"/>
          <w:szCs w:val="20"/>
          <w:lang w:val="en-US" w:eastAsia="id-ID"/>
        </w:rPr>
        <w:t xml:space="preserve">infokom </w:t>
      </w:r>
      <w:r w:rsidRPr="00BA539E">
        <w:rPr>
          <w:rFonts w:ascii="Verdana" w:hAnsi="Verdana" w:cs="Arial"/>
          <w:w w:val="80"/>
          <w:sz w:val="20"/>
          <w:szCs w:val="20"/>
          <w:lang w:eastAsia="id-ID"/>
        </w:rPr>
        <w:t>Kabupaten Grobogan</w:t>
      </w:r>
      <w:r w:rsidR="00191EDE" w:rsidRPr="00BA539E">
        <w:rPr>
          <w:rFonts w:ascii="Verdana" w:hAnsi="Verdana" w:cs="Arial"/>
          <w:w w:val="80"/>
          <w:sz w:val="20"/>
          <w:szCs w:val="20"/>
          <w:lang w:val="en-US" w:eastAsia="id-ID"/>
        </w:rPr>
        <w:t xml:space="preserve"> Tahun 2014</w:t>
      </w:r>
    </w:p>
    <w:p w:rsidR="008B614B" w:rsidRPr="00BA539E" w:rsidRDefault="008B614B" w:rsidP="00065636">
      <w:pPr>
        <w:spacing w:line="240" w:lineRule="auto"/>
        <w:ind w:left="360"/>
        <w:jc w:val="center"/>
        <w:rPr>
          <w:rFonts w:ascii="Verdana" w:hAnsi="Verdana" w:cs="Verdana"/>
          <w:b/>
          <w:w w:val="80"/>
          <w:sz w:val="24"/>
          <w:szCs w:val="24"/>
          <w:lang w:val="en-US"/>
        </w:rPr>
      </w:pPr>
    </w:p>
    <w:p w:rsidR="00FC2E18" w:rsidRPr="00BA539E"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Pertanahan</w:t>
      </w:r>
    </w:p>
    <w:p w:rsidR="000F343A" w:rsidRPr="00BA539E" w:rsidRDefault="00FC2E18" w:rsidP="000F343A">
      <w:pPr>
        <w:pStyle w:val="BodyTextIndent2"/>
        <w:tabs>
          <w:tab w:val="left" w:pos="360"/>
        </w:tabs>
        <w:spacing w:after="0" w:line="360" w:lineRule="auto"/>
        <w:ind w:left="0" w:firstLine="567"/>
        <w:jc w:val="both"/>
        <w:rPr>
          <w:rFonts w:ascii="Verdana" w:hAnsi="Verdana" w:cs="Verdana"/>
          <w:w w:val="80"/>
        </w:rPr>
      </w:pPr>
      <w:r w:rsidRPr="00BA539E">
        <w:rPr>
          <w:rFonts w:ascii="Verdana" w:hAnsi="Verdana" w:cs="Verdana"/>
          <w:w w:val="80"/>
        </w:rPr>
        <w:t xml:space="preserve">Bidang pertanahan adalah merupakan bidang yang cukup sensitif terutama dalam hal penguasaan hak atas tanah.  Untuk itu tanah-tanah aset pemerintah daerah harus dikelola dengan sebaik-baiknya  sesuai dengan kewenangan yang diserahkan. </w:t>
      </w:r>
      <w:r w:rsidR="00A24741" w:rsidRPr="00BA539E">
        <w:rPr>
          <w:rFonts w:ascii="Verdana" w:hAnsi="Verdana" w:cs="Verdana"/>
          <w:w w:val="80"/>
        </w:rPr>
        <w:t>Kinerja makro Urusan P</w:t>
      </w:r>
      <w:r w:rsidR="000F343A" w:rsidRPr="00BA539E">
        <w:rPr>
          <w:rFonts w:ascii="Verdana" w:hAnsi="Verdana" w:cs="Verdana"/>
          <w:w w:val="80"/>
        </w:rPr>
        <w:t xml:space="preserve">ertanahan antara lain bisa dilihat dari </w:t>
      </w:r>
      <w:r w:rsidR="00B73854" w:rsidRPr="00BA539E">
        <w:rPr>
          <w:rFonts w:ascii="Verdana" w:hAnsi="Verdana" w:cs="Verdana"/>
          <w:w w:val="80"/>
        </w:rPr>
        <w:t>tabel berikut :</w:t>
      </w:r>
    </w:p>
    <w:p w:rsidR="008B614B" w:rsidRPr="00BA539E" w:rsidRDefault="008B614B" w:rsidP="00D043A4">
      <w:pPr>
        <w:pStyle w:val="BodyTextIndent"/>
        <w:numPr>
          <w:ilvl w:val="0"/>
          <w:numId w:val="95"/>
        </w:numPr>
        <w:spacing w:after="0"/>
        <w:ind w:left="0" w:firstLine="0"/>
        <w:jc w:val="center"/>
        <w:rPr>
          <w:rFonts w:ascii="Verdana" w:hAnsi="Verdana" w:cs="Verdana"/>
          <w:b/>
          <w:w w:val="80"/>
          <w:lang w:val="en-US"/>
        </w:rPr>
      </w:pPr>
    </w:p>
    <w:p w:rsidR="008B614B" w:rsidRPr="00BA539E" w:rsidRDefault="008B614B" w:rsidP="008B614B">
      <w:pPr>
        <w:pStyle w:val="ListParagraph"/>
        <w:tabs>
          <w:tab w:val="left" w:pos="0"/>
          <w:tab w:val="num" w:pos="1212"/>
        </w:tabs>
        <w:ind w:left="0" w:hanging="90"/>
        <w:jc w:val="center"/>
        <w:rPr>
          <w:rFonts w:ascii="Verdana" w:hAnsi="Verdana" w:cs="Verdana"/>
          <w:bCs/>
          <w:w w:val="80"/>
        </w:rPr>
      </w:pPr>
      <w:r w:rsidRPr="00BA539E">
        <w:rPr>
          <w:rFonts w:ascii="Verdana" w:hAnsi="Verdana" w:cs="Verdana"/>
          <w:bCs/>
          <w:w w:val="80"/>
        </w:rPr>
        <w:t>Kinerja Ma</w:t>
      </w:r>
      <w:r w:rsidR="00191EDE" w:rsidRPr="00BA539E">
        <w:rPr>
          <w:rFonts w:ascii="Verdana" w:hAnsi="Verdana" w:cs="Verdana"/>
          <w:bCs/>
          <w:w w:val="80"/>
        </w:rPr>
        <w:t>kro Urusan Pertanahan Tahun 2014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53"/>
        <w:gridCol w:w="1313"/>
        <w:gridCol w:w="938"/>
        <w:gridCol w:w="2049"/>
        <w:gridCol w:w="786"/>
        <w:gridCol w:w="991"/>
      </w:tblGrid>
      <w:tr w:rsidR="00DE4BF0" w:rsidRPr="00BA539E" w:rsidTr="00DE4BF0">
        <w:trPr>
          <w:trHeight w:val="20"/>
          <w:tblHeader/>
        </w:trPr>
        <w:tc>
          <w:tcPr>
            <w:tcW w:w="1352"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8B614B" w:rsidRPr="00BA539E" w:rsidRDefault="008B614B"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88" w:type="pct"/>
            <w:vMerge w:val="restart"/>
            <w:tcBorders>
              <w:top w:val="single" w:sz="4" w:space="0" w:color="000000"/>
              <w:left w:val="single" w:sz="4" w:space="0" w:color="000000"/>
              <w:right w:val="single" w:sz="4" w:space="0" w:color="auto"/>
            </w:tcBorders>
            <w:shd w:val="clear" w:color="auto" w:fill="FBD4B4"/>
            <w:vAlign w:val="center"/>
            <w:hideMark/>
          </w:tcPr>
          <w:p w:rsidR="008B614B" w:rsidRPr="00BA539E" w:rsidRDefault="008B614B"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265"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8B614B" w:rsidRPr="00BA539E" w:rsidRDefault="008B614B"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595" w:type="pct"/>
            <w:vMerge w:val="restart"/>
            <w:tcBorders>
              <w:top w:val="single" w:sz="4" w:space="0" w:color="000000"/>
              <w:left w:val="single" w:sz="4" w:space="0" w:color="auto"/>
              <w:right w:val="single" w:sz="4" w:space="0" w:color="auto"/>
            </w:tcBorders>
            <w:shd w:val="clear" w:color="auto" w:fill="FBD4B4"/>
            <w:vAlign w:val="center"/>
          </w:tcPr>
          <w:p w:rsidR="008B614B" w:rsidRPr="00BA539E" w:rsidRDefault="008B614B"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DE4BF0" w:rsidRPr="00BA539E" w:rsidTr="00DE4BF0">
        <w:trPr>
          <w:trHeight w:val="20"/>
          <w:tblHeader/>
        </w:trPr>
        <w:tc>
          <w:tcPr>
            <w:tcW w:w="1352" w:type="pct"/>
            <w:vMerge/>
            <w:tcBorders>
              <w:top w:val="single" w:sz="4" w:space="0" w:color="000000"/>
              <w:left w:val="single" w:sz="4" w:space="0" w:color="000000"/>
              <w:bottom w:val="single" w:sz="4" w:space="0" w:color="000000"/>
              <w:right w:val="single" w:sz="4" w:space="0" w:color="000000"/>
            </w:tcBorders>
            <w:vAlign w:val="center"/>
            <w:hideMark/>
          </w:tcPr>
          <w:p w:rsidR="008B614B" w:rsidRPr="00BA539E" w:rsidRDefault="008B614B" w:rsidP="0061362F">
            <w:pPr>
              <w:spacing w:line="240" w:lineRule="auto"/>
              <w:rPr>
                <w:rFonts w:ascii="Verdana" w:hAnsi="Verdana" w:cs="Verdana"/>
                <w:b/>
                <w:w w:val="80"/>
                <w:sz w:val="20"/>
                <w:szCs w:val="20"/>
                <w:lang w:eastAsia="id-ID"/>
              </w:rPr>
            </w:pPr>
          </w:p>
        </w:tc>
        <w:tc>
          <w:tcPr>
            <w:tcW w:w="788" w:type="pct"/>
            <w:vMerge/>
            <w:tcBorders>
              <w:left w:val="single" w:sz="4" w:space="0" w:color="000000"/>
              <w:bottom w:val="single" w:sz="4" w:space="0" w:color="000000"/>
              <w:right w:val="single" w:sz="4" w:space="0" w:color="auto"/>
            </w:tcBorders>
            <w:shd w:val="clear" w:color="auto" w:fill="E0E0E0"/>
            <w:hideMark/>
          </w:tcPr>
          <w:p w:rsidR="008B614B" w:rsidRPr="00BA539E" w:rsidRDefault="008B614B" w:rsidP="0061362F">
            <w:pPr>
              <w:spacing w:line="240" w:lineRule="auto"/>
              <w:jc w:val="center"/>
              <w:rPr>
                <w:rFonts w:ascii="Verdana" w:hAnsi="Verdana" w:cs="Verdana"/>
                <w:b/>
                <w:w w:val="80"/>
                <w:sz w:val="20"/>
                <w:szCs w:val="20"/>
                <w:lang w:eastAsia="id-ID"/>
              </w:rPr>
            </w:pPr>
          </w:p>
        </w:tc>
        <w:tc>
          <w:tcPr>
            <w:tcW w:w="563"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8B614B" w:rsidRPr="00BA539E" w:rsidRDefault="008B614B" w:rsidP="007D7CE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1230"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8B614B" w:rsidRPr="00BA539E" w:rsidRDefault="008B614B" w:rsidP="007D7CE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472" w:type="pct"/>
            <w:tcBorders>
              <w:left w:val="single" w:sz="4" w:space="0" w:color="auto"/>
              <w:bottom w:val="single" w:sz="4" w:space="0" w:color="000000"/>
              <w:right w:val="single" w:sz="4" w:space="0" w:color="auto"/>
            </w:tcBorders>
            <w:shd w:val="clear" w:color="auto" w:fill="FBD4B4"/>
            <w:vAlign w:val="center"/>
          </w:tcPr>
          <w:p w:rsidR="008B614B" w:rsidRPr="00BA539E" w:rsidRDefault="008B614B" w:rsidP="007D7CE8">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595" w:type="pct"/>
            <w:vMerge/>
            <w:tcBorders>
              <w:left w:val="single" w:sz="4" w:space="0" w:color="auto"/>
              <w:bottom w:val="single" w:sz="4" w:space="0" w:color="000000"/>
              <w:right w:val="single" w:sz="4" w:space="0" w:color="auto"/>
            </w:tcBorders>
            <w:shd w:val="clear" w:color="auto" w:fill="E0E0E0"/>
            <w:hideMark/>
          </w:tcPr>
          <w:p w:rsidR="008B614B" w:rsidRPr="00BA539E" w:rsidRDefault="008B614B" w:rsidP="0061362F">
            <w:pPr>
              <w:spacing w:line="240" w:lineRule="auto"/>
              <w:jc w:val="center"/>
              <w:rPr>
                <w:rFonts w:ascii="Verdana" w:hAnsi="Verdana" w:cs="Verdana"/>
                <w:b/>
                <w:w w:val="80"/>
                <w:sz w:val="20"/>
                <w:szCs w:val="20"/>
                <w:lang w:eastAsia="id-ID"/>
              </w:rPr>
            </w:pPr>
          </w:p>
        </w:tc>
      </w:tr>
      <w:tr w:rsidR="00C923B4" w:rsidRPr="00BA539E" w:rsidTr="00DE4BF0">
        <w:trPr>
          <w:trHeight w:val="20"/>
        </w:trPr>
        <w:tc>
          <w:tcPr>
            <w:tcW w:w="1352"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permohonan persertifikatan tanah ke Pemkab (ha)</w:t>
            </w:r>
          </w:p>
        </w:tc>
        <w:tc>
          <w:tcPr>
            <w:tcW w:w="788"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375.745</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17"/>
              <w:rPr>
                <w:rFonts w:ascii="Verdana" w:hAnsi="Verdana" w:cs="Calibri"/>
                <w:spacing w:val="0"/>
                <w:w w:val="80"/>
                <w:sz w:val="18"/>
                <w:szCs w:val="18"/>
                <w:lang w:eastAsia="id-ID"/>
              </w:rPr>
            </w:pPr>
            <w:r w:rsidRPr="00BA539E">
              <w:rPr>
                <w:rFonts w:ascii="Verdana" w:hAnsi="Verdana" w:cs="Calibri"/>
                <w:spacing w:val="0"/>
                <w:w w:val="80"/>
                <w:sz w:val="18"/>
                <w:szCs w:val="18"/>
                <w:lang w:eastAsia="id-ID"/>
              </w:rPr>
              <w:t>351.003</w:t>
            </w:r>
          </w:p>
        </w:tc>
        <w:tc>
          <w:tcPr>
            <w:tcW w:w="123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w:t>
            </w:r>
          </w:p>
          <w:p w:rsidR="00C923B4" w:rsidRPr="00BA539E" w:rsidRDefault="00C923B4" w:rsidP="00470281">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Pemerintah Pusat telah mengalokasikan Prona sebanyak 20.000 bidang</w:t>
            </w:r>
          </w:p>
        </w:tc>
        <w:tc>
          <w:tcPr>
            <w:tcW w:w="472"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w:t>
            </w:r>
          </w:p>
        </w:tc>
        <w:tc>
          <w:tcPr>
            <w:tcW w:w="595"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373.748</w:t>
            </w:r>
          </w:p>
        </w:tc>
      </w:tr>
      <w:tr w:rsidR="00C923B4" w:rsidRPr="00BA539E" w:rsidTr="00DE4BF0">
        <w:trPr>
          <w:trHeight w:val="20"/>
        </w:trPr>
        <w:tc>
          <w:tcPr>
            <w:tcW w:w="1352"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luas lahan bersertifikat (%)</w:t>
            </w:r>
          </w:p>
        </w:tc>
        <w:tc>
          <w:tcPr>
            <w:tcW w:w="788"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83,200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76,53</w:t>
            </w:r>
          </w:p>
        </w:tc>
        <w:tc>
          <w:tcPr>
            <w:tcW w:w="123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41,57</w:t>
            </w:r>
          </w:p>
          <w:p w:rsidR="00C923B4" w:rsidRPr="00BA539E" w:rsidRDefault="00C923B4" w:rsidP="00470281">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Luas lahan yang bersertifikat 47.369 Ha dan yang seharusnya 113.950 Hektar</w:t>
            </w:r>
          </w:p>
        </w:tc>
        <w:tc>
          <w:tcPr>
            <w:tcW w:w="472"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54,32</w:t>
            </w:r>
          </w:p>
        </w:tc>
        <w:tc>
          <w:tcPr>
            <w:tcW w:w="595"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80,00</w:t>
            </w:r>
          </w:p>
        </w:tc>
      </w:tr>
      <w:tr w:rsidR="00C923B4" w:rsidRPr="00BA539E" w:rsidTr="00DE4BF0">
        <w:trPr>
          <w:trHeight w:val="20"/>
        </w:trPr>
        <w:tc>
          <w:tcPr>
            <w:tcW w:w="1352"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 xml:space="preserve">Jumlah kasus/konflik sengketa tanah milik negara yang terselesaikan (%) </w:t>
            </w:r>
          </w:p>
        </w:tc>
        <w:tc>
          <w:tcPr>
            <w:tcW w:w="788" w:type="pct"/>
            <w:tcBorders>
              <w:top w:val="single" w:sz="4" w:space="0" w:color="000000"/>
              <w:left w:val="single" w:sz="4" w:space="0" w:color="000000"/>
              <w:bottom w:val="single" w:sz="4" w:space="0" w:color="000000"/>
              <w:right w:val="single" w:sz="4" w:space="0" w:color="000000"/>
            </w:tcBorders>
          </w:tcPr>
          <w:p w:rsidR="00C923B4" w:rsidRPr="00BA539E" w:rsidRDefault="00C923B4"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1230"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C923B4"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472" w:type="pct"/>
            <w:tcBorders>
              <w:top w:val="single" w:sz="4" w:space="0" w:color="000000"/>
              <w:left w:val="single" w:sz="4" w:space="0" w:color="000000"/>
              <w:bottom w:val="single" w:sz="4" w:space="0" w:color="000000"/>
              <w:right w:val="single" w:sz="4" w:space="0" w:color="000000"/>
            </w:tcBorders>
            <w:shd w:val="clear" w:color="auto" w:fill="auto"/>
          </w:tcPr>
          <w:p w:rsidR="00C923B4" w:rsidRPr="00BA539E" w:rsidRDefault="00883227"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w:t>
            </w:r>
            <w:r w:rsidR="00C923B4" w:rsidRPr="00BA539E">
              <w:rPr>
                <w:rFonts w:ascii="Verdana" w:hAnsi="Verdana" w:cs="Calibri"/>
                <w:spacing w:val="0"/>
                <w:w w:val="80"/>
                <w:sz w:val="20"/>
                <w:szCs w:val="20"/>
                <w:lang w:eastAsia="id-ID"/>
              </w:rPr>
              <w:t>0</w:t>
            </w:r>
          </w:p>
        </w:tc>
        <w:tc>
          <w:tcPr>
            <w:tcW w:w="595" w:type="pct"/>
            <w:tcBorders>
              <w:top w:val="single" w:sz="4" w:space="0" w:color="000000"/>
              <w:left w:val="single" w:sz="4" w:space="0" w:color="000000"/>
              <w:bottom w:val="single" w:sz="4" w:space="0" w:color="000000"/>
              <w:right w:val="single" w:sz="4" w:space="0" w:color="000000"/>
            </w:tcBorders>
          </w:tcPr>
          <w:p w:rsidR="00C923B4" w:rsidRPr="00BA539E" w:rsidRDefault="00C923B4"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bl>
    <w:p w:rsidR="008B614B" w:rsidRPr="00BA539E" w:rsidRDefault="00883227" w:rsidP="008B614B">
      <w:pPr>
        <w:spacing w:line="240" w:lineRule="auto"/>
        <w:jc w:val="both"/>
        <w:rPr>
          <w:rFonts w:ascii="Verdana" w:hAnsi="Verdana" w:cs="Arial"/>
          <w:w w:val="80"/>
          <w:sz w:val="20"/>
          <w:szCs w:val="20"/>
          <w:lang w:val="en-US" w:eastAsia="id-ID"/>
        </w:rPr>
      </w:pPr>
      <w:r w:rsidRPr="00BA539E">
        <w:rPr>
          <w:rFonts w:ascii="Verdana" w:hAnsi="Verdana" w:cs="Arial"/>
          <w:w w:val="80"/>
          <w:sz w:val="20"/>
          <w:szCs w:val="20"/>
          <w:lang w:eastAsia="id-ID"/>
        </w:rPr>
        <w:t>Sumber:</w:t>
      </w:r>
      <w:r w:rsidRPr="00BA539E">
        <w:rPr>
          <w:rFonts w:ascii="Verdana" w:hAnsi="Verdana" w:cs="Arial"/>
          <w:w w:val="80"/>
          <w:sz w:val="20"/>
          <w:szCs w:val="20"/>
          <w:lang w:val="en-US" w:eastAsia="id-ID"/>
        </w:rPr>
        <w:t xml:space="preserve"> </w:t>
      </w:r>
      <w:r w:rsidR="008B614B" w:rsidRPr="00BA539E">
        <w:rPr>
          <w:rFonts w:ascii="Verdana" w:hAnsi="Verdana" w:cs="Arial"/>
          <w:w w:val="80"/>
          <w:sz w:val="20"/>
          <w:szCs w:val="20"/>
          <w:lang w:val="en-US" w:eastAsia="id-ID"/>
        </w:rPr>
        <w:t>B</w:t>
      </w:r>
      <w:r w:rsidRPr="00BA539E">
        <w:rPr>
          <w:rFonts w:ascii="Verdana" w:hAnsi="Verdana" w:cs="Arial"/>
          <w:w w:val="80"/>
          <w:sz w:val="20"/>
          <w:szCs w:val="20"/>
          <w:lang w:val="en-US" w:eastAsia="id-ID"/>
        </w:rPr>
        <w:t xml:space="preserve">agian Tapem Setda </w:t>
      </w:r>
      <w:r w:rsidR="00191EDE" w:rsidRPr="00BA539E">
        <w:rPr>
          <w:rFonts w:ascii="Verdana" w:hAnsi="Verdana" w:cs="Arial"/>
          <w:w w:val="80"/>
          <w:sz w:val="20"/>
          <w:szCs w:val="20"/>
          <w:lang w:val="en-US" w:eastAsia="id-ID"/>
        </w:rPr>
        <w:t>Grobogan Tahun 2014</w:t>
      </w:r>
    </w:p>
    <w:p w:rsidR="00762AC2" w:rsidRPr="00BA539E" w:rsidRDefault="00762AC2" w:rsidP="000F343A">
      <w:pPr>
        <w:spacing w:line="240" w:lineRule="auto"/>
        <w:jc w:val="both"/>
        <w:rPr>
          <w:rFonts w:ascii="Verdana" w:hAnsi="Verdana" w:cs="Arial"/>
          <w:w w:val="80"/>
          <w:sz w:val="20"/>
          <w:szCs w:val="20"/>
          <w:lang w:val="en-US" w:eastAsia="id-ID"/>
        </w:rPr>
      </w:pPr>
    </w:p>
    <w:p w:rsidR="00FC2E18" w:rsidRPr="00BA539E" w:rsidRDefault="00240995"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br w:type="page"/>
      </w:r>
      <w:r w:rsidR="00FC2E18" w:rsidRPr="00BA539E">
        <w:rPr>
          <w:rFonts w:ascii="Verdana" w:hAnsi="Verdana" w:cs="Verdana"/>
          <w:b/>
          <w:bCs/>
          <w:w w:val="80"/>
          <w:lang w:val="id-ID"/>
        </w:rPr>
        <w:lastRenderedPageBreak/>
        <w:t>Kesatuan Bangsa dan Politik Dalam Negeri</w:t>
      </w:r>
    </w:p>
    <w:p w:rsidR="000F343A" w:rsidRPr="00BA539E" w:rsidRDefault="00A24741" w:rsidP="000F343A">
      <w:pPr>
        <w:pStyle w:val="NoSpacing"/>
        <w:spacing w:line="360" w:lineRule="auto"/>
        <w:ind w:firstLine="567"/>
        <w:jc w:val="both"/>
        <w:rPr>
          <w:rFonts w:ascii="Verdana" w:hAnsi="Verdana" w:cs="Verdana"/>
          <w:w w:val="80"/>
          <w:lang w:val="sv-SE"/>
        </w:rPr>
      </w:pPr>
      <w:r w:rsidRPr="00BA539E">
        <w:rPr>
          <w:rFonts w:ascii="Verdana" w:hAnsi="Verdana" w:cs="Verdana"/>
          <w:w w:val="80"/>
          <w:lang w:val="sv-SE"/>
        </w:rPr>
        <w:t>Kinerja makro Urusan Kesatuan Bangsa dan Politik Dalam N</w:t>
      </w:r>
      <w:r w:rsidR="000F343A" w:rsidRPr="00BA539E">
        <w:rPr>
          <w:rFonts w:ascii="Verdana" w:hAnsi="Verdana" w:cs="Verdana"/>
          <w:w w:val="80"/>
          <w:lang w:val="sv-SE"/>
        </w:rPr>
        <w:t xml:space="preserve">egeri bisa dilihat dari </w:t>
      </w:r>
      <w:r w:rsidR="006D0C51" w:rsidRPr="00BA539E">
        <w:rPr>
          <w:rFonts w:ascii="Verdana" w:hAnsi="Verdana" w:cs="Verdana"/>
          <w:w w:val="80"/>
          <w:lang w:val="sv-SE"/>
        </w:rPr>
        <w:t>tabel berikut :</w:t>
      </w:r>
    </w:p>
    <w:p w:rsidR="008B614B" w:rsidRPr="00BA539E" w:rsidRDefault="008B614B" w:rsidP="00D043A4">
      <w:pPr>
        <w:pStyle w:val="BodyTextIndent"/>
        <w:numPr>
          <w:ilvl w:val="0"/>
          <w:numId w:val="95"/>
        </w:numPr>
        <w:spacing w:after="0"/>
        <w:ind w:left="0" w:firstLine="0"/>
        <w:jc w:val="center"/>
        <w:rPr>
          <w:rFonts w:ascii="Verdana" w:hAnsi="Verdana" w:cs="Verdana"/>
          <w:b/>
          <w:w w:val="80"/>
          <w:lang w:val="en-US"/>
        </w:rPr>
      </w:pPr>
    </w:p>
    <w:p w:rsidR="008B614B" w:rsidRPr="00BA539E" w:rsidRDefault="008B614B" w:rsidP="008B614B">
      <w:pPr>
        <w:spacing w:line="240" w:lineRule="auto"/>
        <w:ind w:hanging="90"/>
        <w:jc w:val="center"/>
        <w:rPr>
          <w:rFonts w:ascii="Verdana" w:hAnsi="Verdana" w:cs="Arial"/>
          <w:bCs/>
          <w:w w:val="80"/>
          <w:sz w:val="24"/>
          <w:szCs w:val="24"/>
        </w:rPr>
      </w:pPr>
      <w:r w:rsidRPr="00BA539E">
        <w:rPr>
          <w:rFonts w:ascii="Verdana" w:hAnsi="Verdana" w:cs="Verdana"/>
          <w:bCs/>
          <w:w w:val="80"/>
          <w:sz w:val="24"/>
          <w:szCs w:val="24"/>
        </w:rPr>
        <w:t xml:space="preserve">Kinerja Makro Urusan </w:t>
      </w:r>
      <w:r w:rsidRPr="00BA539E">
        <w:rPr>
          <w:rFonts w:ascii="Verdana" w:hAnsi="Verdana" w:cs="Arial"/>
          <w:bCs/>
          <w:w w:val="80"/>
          <w:sz w:val="24"/>
          <w:szCs w:val="24"/>
        </w:rPr>
        <w:t>Kesatuan Bangsa dan Politik Dalam Negeri</w:t>
      </w:r>
    </w:p>
    <w:p w:rsidR="008B614B" w:rsidRPr="00BA539E" w:rsidRDefault="008B614B" w:rsidP="008B614B">
      <w:pPr>
        <w:spacing w:line="240" w:lineRule="auto"/>
        <w:ind w:hanging="90"/>
        <w:jc w:val="center"/>
        <w:rPr>
          <w:rFonts w:ascii="Verdana" w:hAnsi="Verdana" w:cs="Arial"/>
          <w:bCs/>
          <w:w w:val="80"/>
          <w:sz w:val="24"/>
          <w:szCs w:val="24"/>
          <w:lang w:val="en-US"/>
        </w:rPr>
      </w:pPr>
      <w:r w:rsidRPr="00BA539E">
        <w:rPr>
          <w:rFonts w:ascii="Verdana" w:hAnsi="Verdana" w:cs="Arial"/>
          <w:bCs/>
          <w:w w:val="80"/>
          <w:sz w:val="24"/>
          <w:szCs w:val="24"/>
        </w:rPr>
        <w:t>Tahun 201</w:t>
      </w:r>
      <w:r w:rsidR="00191EDE" w:rsidRPr="00BA539E">
        <w:rPr>
          <w:rFonts w:ascii="Verdana" w:hAnsi="Verdana" w:cs="Arial"/>
          <w:bCs/>
          <w:w w:val="80"/>
          <w:sz w:val="24"/>
          <w:szCs w:val="24"/>
          <w:lang w:val="en-US"/>
        </w:rPr>
        <w:t>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9"/>
        <w:gridCol w:w="1236"/>
        <w:gridCol w:w="1175"/>
        <w:gridCol w:w="1111"/>
        <w:gridCol w:w="1156"/>
        <w:gridCol w:w="1133"/>
      </w:tblGrid>
      <w:tr w:rsidR="008B614B" w:rsidRPr="00BA539E" w:rsidTr="00207492">
        <w:trPr>
          <w:trHeight w:val="20"/>
          <w:tblHeader/>
        </w:trPr>
        <w:tc>
          <w:tcPr>
            <w:tcW w:w="1512"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8B614B" w:rsidRPr="00BA539E" w:rsidRDefault="008B614B"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42" w:type="pct"/>
            <w:vMerge w:val="restart"/>
            <w:tcBorders>
              <w:top w:val="single" w:sz="4" w:space="0" w:color="000000"/>
              <w:left w:val="single" w:sz="4" w:space="0" w:color="000000"/>
              <w:right w:val="single" w:sz="4" w:space="0" w:color="auto"/>
            </w:tcBorders>
            <w:shd w:val="clear" w:color="auto" w:fill="FBD4B4"/>
            <w:vAlign w:val="center"/>
            <w:hideMark/>
          </w:tcPr>
          <w:p w:rsidR="008B614B" w:rsidRPr="00BA539E" w:rsidRDefault="008B614B"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66"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8B614B" w:rsidRPr="00BA539E" w:rsidRDefault="008B614B"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80" w:type="pct"/>
            <w:vMerge w:val="restart"/>
            <w:tcBorders>
              <w:top w:val="single" w:sz="4" w:space="0" w:color="000000"/>
              <w:left w:val="single" w:sz="4" w:space="0" w:color="auto"/>
              <w:right w:val="single" w:sz="4" w:space="0" w:color="auto"/>
            </w:tcBorders>
            <w:shd w:val="clear" w:color="auto" w:fill="FBD4B4"/>
            <w:vAlign w:val="center"/>
          </w:tcPr>
          <w:p w:rsidR="008B614B" w:rsidRPr="00BA539E" w:rsidRDefault="008B614B"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8B614B" w:rsidRPr="00BA539E" w:rsidTr="00207492">
        <w:trPr>
          <w:trHeight w:val="20"/>
          <w:tblHeader/>
        </w:trPr>
        <w:tc>
          <w:tcPr>
            <w:tcW w:w="1512" w:type="pct"/>
            <w:vMerge/>
            <w:tcBorders>
              <w:top w:val="single" w:sz="4" w:space="0" w:color="000000"/>
              <w:left w:val="single" w:sz="4" w:space="0" w:color="000000"/>
              <w:bottom w:val="single" w:sz="4" w:space="0" w:color="000000"/>
              <w:right w:val="single" w:sz="4" w:space="0" w:color="000000"/>
            </w:tcBorders>
            <w:vAlign w:val="center"/>
            <w:hideMark/>
          </w:tcPr>
          <w:p w:rsidR="008B614B" w:rsidRPr="00BA539E" w:rsidRDefault="008B614B" w:rsidP="0061362F">
            <w:pPr>
              <w:spacing w:line="240" w:lineRule="auto"/>
              <w:rPr>
                <w:rFonts w:ascii="Verdana" w:hAnsi="Verdana" w:cs="Verdana"/>
                <w:b/>
                <w:w w:val="80"/>
                <w:sz w:val="20"/>
                <w:szCs w:val="20"/>
                <w:lang w:eastAsia="id-ID"/>
              </w:rPr>
            </w:pPr>
          </w:p>
        </w:tc>
        <w:tc>
          <w:tcPr>
            <w:tcW w:w="742" w:type="pct"/>
            <w:vMerge/>
            <w:tcBorders>
              <w:left w:val="single" w:sz="4" w:space="0" w:color="000000"/>
              <w:bottom w:val="single" w:sz="4" w:space="0" w:color="000000"/>
              <w:right w:val="single" w:sz="4" w:space="0" w:color="auto"/>
            </w:tcBorders>
            <w:shd w:val="clear" w:color="auto" w:fill="E0E0E0"/>
            <w:hideMark/>
          </w:tcPr>
          <w:p w:rsidR="008B614B" w:rsidRPr="00BA539E" w:rsidRDefault="008B614B" w:rsidP="0061362F">
            <w:pPr>
              <w:spacing w:line="240" w:lineRule="auto"/>
              <w:jc w:val="center"/>
              <w:rPr>
                <w:rFonts w:ascii="Verdana" w:hAnsi="Verdana" w:cs="Verdana"/>
                <w:b/>
                <w:w w:val="80"/>
                <w:sz w:val="20"/>
                <w:szCs w:val="20"/>
                <w:lang w:eastAsia="id-ID"/>
              </w:rPr>
            </w:pPr>
          </w:p>
        </w:tc>
        <w:tc>
          <w:tcPr>
            <w:tcW w:w="70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8B614B" w:rsidRPr="00BA539E" w:rsidRDefault="008B614B"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67"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8B614B" w:rsidRPr="00BA539E" w:rsidRDefault="008B614B"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694" w:type="pct"/>
            <w:tcBorders>
              <w:left w:val="single" w:sz="4" w:space="0" w:color="auto"/>
              <w:bottom w:val="single" w:sz="4" w:space="0" w:color="000000"/>
              <w:right w:val="single" w:sz="4" w:space="0" w:color="auto"/>
            </w:tcBorders>
            <w:shd w:val="clear" w:color="auto" w:fill="FBD4B4"/>
            <w:vAlign w:val="center"/>
          </w:tcPr>
          <w:p w:rsidR="008B614B" w:rsidRPr="00BA539E" w:rsidRDefault="008B614B"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80" w:type="pct"/>
            <w:vMerge/>
            <w:tcBorders>
              <w:left w:val="single" w:sz="4" w:space="0" w:color="auto"/>
              <w:bottom w:val="single" w:sz="4" w:space="0" w:color="000000"/>
              <w:right w:val="single" w:sz="4" w:space="0" w:color="auto"/>
            </w:tcBorders>
            <w:shd w:val="clear" w:color="auto" w:fill="E0E0E0"/>
            <w:hideMark/>
          </w:tcPr>
          <w:p w:rsidR="008B614B" w:rsidRPr="00BA539E" w:rsidRDefault="008B614B" w:rsidP="0061362F">
            <w:pPr>
              <w:spacing w:line="240" w:lineRule="auto"/>
              <w:jc w:val="center"/>
              <w:rPr>
                <w:rFonts w:ascii="Verdana" w:hAnsi="Verdana" w:cs="Verdana"/>
                <w:b/>
                <w:w w:val="80"/>
                <w:sz w:val="20"/>
                <w:szCs w:val="20"/>
                <w:lang w:eastAsia="id-ID"/>
              </w:rPr>
            </w:pPr>
          </w:p>
        </w:tc>
      </w:tr>
      <w:tr w:rsidR="00525336" w:rsidRPr="00BA539E" w:rsidTr="00D66836">
        <w:trPr>
          <w:trHeight w:val="20"/>
        </w:trPr>
        <w:tc>
          <w:tcPr>
            <w:tcW w:w="1512"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Tingkat partisipasi pemilih dalam pemilu (%)</w:t>
            </w:r>
          </w:p>
        </w:tc>
        <w:tc>
          <w:tcPr>
            <w:tcW w:w="742"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71</w:t>
            </w:r>
          </w:p>
        </w:tc>
        <w:tc>
          <w:tcPr>
            <w:tcW w:w="705" w:type="pct"/>
            <w:tcBorders>
              <w:top w:val="single" w:sz="4" w:space="0" w:color="000000"/>
              <w:left w:val="single" w:sz="4" w:space="0" w:color="000000"/>
              <w:bottom w:val="single" w:sz="4" w:space="0" w:color="000000"/>
              <w:right w:val="single" w:sz="4" w:space="0" w:color="000000"/>
            </w:tcBorders>
          </w:tcPr>
          <w:p w:rsidR="00883227" w:rsidRPr="00BA539E" w:rsidRDefault="00883227" w:rsidP="0088322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71,59</w:t>
            </w:r>
          </w:p>
          <w:p w:rsidR="00525336" w:rsidRPr="00BA539E" w:rsidRDefault="00883227" w:rsidP="0088322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60,66</w:t>
            </w:r>
          </w:p>
        </w:tc>
        <w:tc>
          <w:tcPr>
            <w:tcW w:w="667" w:type="pct"/>
            <w:tcBorders>
              <w:top w:val="single" w:sz="4" w:space="0" w:color="000000"/>
              <w:left w:val="single" w:sz="4" w:space="0" w:color="000000"/>
              <w:bottom w:val="single" w:sz="4" w:space="0" w:color="000000"/>
              <w:right w:val="single" w:sz="4" w:space="0" w:color="000000"/>
            </w:tcBorders>
          </w:tcPr>
          <w:p w:rsidR="00883227" w:rsidRPr="00BA539E" w:rsidRDefault="00883227" w:rsidP="00883227">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w:t>
            </w:r>
            <w:r w:rsidR="00525336" w:rsidRPr="00BA539E">
              <w:rPr>
                <w:rFonts w:ascii="Verdana" w:hAnsi="Verdana" w:cs="Calibri"/>
                <w:spacing w:val="0"/>
                <w:w w:val="80"/>
                <w:sz w:val="20"/>
                <w:szCs w:val="20"/>
                <w:lang w:eastAsia="id-ID"/>
              </w:rPr>
              <w:t>1,59</w:t>
            </w:r>
            <w:r w:rsidRPr="00BA539E">
              <w:rPr>
                <w:rFonts w:ascii="Verdana" w:hAnsi="Verdana" w:cs="Calibri"/>
                <w:spacing w:val="0"/>
                <w:w w:val="80"/>
                <w:sz w:val="20"/>
                <w:szCs w:val="20"/>
                <w:lang w:eastAsia="id-ID"/>
              </w:rPr>
              <w:t xml:space="preserve"> (Pileg)</w:t>
            </w:r>
          </w:p>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60,66</w:t>
            </w:r>
            <w:r w:rsidR="00883227" w:rsidRPr="00BA539E">
              <w:rPr>
                <w:rFonts w:ascii="Verdana" w:hAnsi="Verdana" w:cs="Calibri"/>
                <w:spacing w:val="0"/>
                <w:w w:val="80"/>
                <w:sz w:val="20"/>
                <w:szCs w:val="20"/>
                <w:lang w:eastAsia="id-ID"/>
              </w:rPr>
              <w:t xml:space="preserve"> (Pilpres)</w:t>
            </w:r>
          </w:p>
        </w:tc>
        <w:tc>
          <w:tcPr>
            <w:tcW w:w="694"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80"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70,55</w:t>
            </w:r>
          </w:p>
        </w:tc>
      </w:tr>
      <w:tr w:rsidR="00525336" w:rsidRPr="00BA539E" w:rsidTr="00D66836">
        <w:trPr>
          <w:trHeight w:val="20"/>
        </w:trPr>
        <w:tc>
          <w:tcPr>
            <w:tcW w:w="1512"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kasus tindak kriminalitas (kasus)</w:t>
            </w:r>
          </w:p>
        </w:tc>
        <w:tc>
          <w:tcPr>
            <w:tcW w:w="742"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85</w:t>
            </w:r>
          </w:p>
        </w:tc>
        <w:tc>
          <w:tcPr>
            <w:tcW w:w="705"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118</w:t>
            </w:r>
          </w:p>
        </w:tc>
        <w:tc>
          <w:tcPr>
            <w:tcW w:w="667"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170 kasus</w:t>
            </w:r>
          </w:p>
        </w:tc>
        <w:tc>
          <w:tcPr>
            <w:tcW w:w="694"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144</w:t>
            </w:r>
          </w:p>
        </w:tc>
        <w:tc>
          <w:tcPr>
            <w:tcW w:w="680"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r>
      <w:tr w:rsidR="00525336" w:rsidRPr="00BA539E" w:rsidTr="00D66836">
        <w:trPr>
          <w:trHeight w:val="20"/>
        </w:trPr>
        <w:tc>
          <w:tcPr>
            <w:tcW w:w="1512"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Linmas (orang)</w:t>
            </w:r>
          </w:p>
        </w:tc>
        <w:tc>
          <w:tcPr>
            <w:tcW w:w="742"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10.050</w:t>
            </w:r>
          </w:p>
        </w:tc>
        <w:tc>
          <w:tcPr>
            <w:tcW w:w="705"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9.974</w:t>
            </w:r>
          </w:p>
        </w:tc>
        <w:tc>
          <w:tcPr>
            <w:tcW w:w="667"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9.402</w:t>
            </w:r>
          </w:p>
        </w:tc>
        <w:tc>
          <w:tcPr>
            <w:tcW w:w="694"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94,27</w:t>
            </w:r>
          </w:p>
        </w:tc>
        <w:tc>
          <w:tcPr>
            <w:tcW w:w="680"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10.168</w:t>
            </w:r>
          </w:p>
        </w:tc>
      </w:tr>
      <w:tr w:rsidR="00525336" w:rsidRPr="00BA539E" w:rsidTr="00F1535B">
        <w:trPr>
          <w:trHeight w:val="20"/>
        </w:trPr>
        <w:tc>
          <w:tcPr>
            <w:tcW w:w="1512"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relawan bencana kabupaten (orang)</w:t>
            </w:r>
          </w:p>
        </w:tc>
        <w:tc>
          <w:tcPr>
            <w:tcW w:w="742"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260</w:t>
            </w:r>
          </w:p>
        </w:tc>
        <w:tc>
          <w:tcPr>
            <w:tcW w:w="705"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285</w:t>
            </w:r>
          </w:p>
        </w:tc>
        <w:tc>
          <w:tcPr>
            <w:tcW w:w="667"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w:t>
            </w:r>
          </w:p>
        </w:tc>
        <w:tc>
          <w:tcPr>
            <w:tcW w:w="694"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w:t>
            </w:r>
          </w:p>
          <w:p w:rsidR="00525336" w:rsidRPr="00BA539E" w:rsidRDefault="00525336" w:rsidP="00CC6ED5">
            <w:pPr>
              <w:pStyle w:val="Style7"/>
              <w:ind w:right="64"/>
              <w:rPr>
                <w:rFonts w:ascii="Verdana" w:hAnsi="Verdana" w:cs="Calibri"/>
                <w:spacing w:val="0"/>
                <w:w w:val="80"/>
                <w:sz w:val="20"/>
                <w:szCs w:val="20"/>
                <w:lang w:eastAsia="id-ID"/>
              </w:rPr>
            </w:pPr>
          </w:p>
        </w:tc>
        <w:tc>
          <w:tcPr>
            <w:tcW w:w="680"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301</w:t>
            </w:r>
          </w:p>
        </w:tc>
      </w:tr>
    </w:tbl>
    <w:p w:rsidR="008B614B" w:rsidRPr="00BA539E" w:rsidRDefault="008B614B" w:rsidP="008B614B">
      <w:pPr>
        <w:spacing w:line="240" w:lineRule="auto"/>
        <w:ind w:hanging="90"/>
        <w:rPr>
          <w:rFonts w:ascii="Verdana" w:hAnsi="Verdana" w:cs="Arial"/>
          <w:bCs/>
          <w:w w:val="80"/>
          <w:sz w:val="20"/>
          <w:szCs w:val="20"/>
        </w:rPr>
      </w:pPr>
      <w:r w:rsidRPr="00BA539E">
        <w:rPr>
          <w:rFonts w:ascii="Verdana" w:hAnsi="Verdana" w:cs="Arial"/>
          <w:bCs/>
          <w:w w:val="80"/>
          <w:sz w:val="20"/>
          <w:szCs w:val="20"/>
        </w:rPr>
        <w:t xml:space="preserve">Sumber: Kantor </w:t>
      </w:r>
      <w:r w:rsidR="00762AC2" w:rsidRPr="00BA539E">
        <w:rPr>
          <w:rFonts w:ascii="Verdana" w:hAnsi="Verdana" w:cs="Arial"/>
          <w:bCs/>
          <w:w w:val="80"/>
          <w:sz w:val="20"/>
          <w:szCs w:val="20"/>
          <w:lang w:val="en-US"/>
        </w:rPr>
        <w:t>Kesbanglinmas Kabupaten Grobogan</w:t>
      </w:r>
      <w:r w:rsidR="00191EDE" w:rsidRPr="00BA539E">
        <w:rPr>
          <w:rFonts w:ascii="Verdana" w:hAnsi="Verdana" w:cs="Arial"/>
          <w:bCs/>
          <w:w w:val="80"/>
          <w:sz w:val="20"/>
          <w:szCs w:val="20"/>
          <w:lang w:val="en-US"/>
        </w:rPr>
        <w:t xml:space="preserve"> Tahun 2014</w:t>
      </w:r>
    </w:p>
    <w:p w:rsidR="008B614B" w:rsidRPr="00BA539E" w:rsidRDefault="008B614B" w:rsidP="00240995">
      <w:pPr>
        <w:ind w:left="357"/>
        <w:jc w:val="center"/>
        <w:rPr>
          <w:rFonts w:ascii="Verdana" w:hAnsi="Verdana" w:cs="Verdana"/>
          <w:b/>
          <w:w w:val="80"/>
          <w:sz w:val="24"/>
          <w:szCs w:val="24"/>
        </w:rPr>
      </w:pPr>
    </w:p>
    <w:p w:rsidR="00FC2E18" w:rsidRPr="00BA539E"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Otonomi Daerah, Pemerintahan Umum, Administrasi Keuangan Daerah, Perangkat Daerah, Kepegawaian dan Persandian</w:t>
      </w:r>
    </w:p>
    <w:p w:rsidR="0016279C" w:rsidRPr="00BA539E" w:rsidRDefault="0016279C" w:rsidP="0016279C">
      <w:pPr>
        <w:pStyle w:val="ListParagraph"/>
        <w:tabs>
          <w:tab w:val="left" w:pos="567"/>
        </w:tabs>
        <w:ind w:left="567"/>
        <w:jc w:val="both"/>
        <w:rPr>
          <w:rFonts w:ascii="Verdana" w:hAnsi="Verdana" w:cs="Verdana"/>
          <w:b/>
          <w:bCs/>
          <w:w w:val="80"/>
          <w:lang w:val="id-ID"/>
        </w:rPr>
      </w:pPr>
    </w:p>
    <w:p w:rsidR="000F343A" w:rsidRPr="00BA539E" w:rsidRDefault="00A24741" w:rsidP="0016279C">
      <w:pPr>
        <w:spacing w:before="120"/>
        <w:ind w:firstLine="601"/>
        <w:jc w:val="both"/>
        <w:rPr>
          <w:rFonts w:ascii="Verdana" w:hAnsi="Verdana" w:cs="Arial"/>
          <w:w w:val="80"/>
          <w:sz w:val="24"/>
          <w:szCs w:val="24"/>
          <w:lang w:val="en-US" w:eastAsia="id-ID"/>
        </w:rPr>
      </w:pPr>
      <w:r w:rsidRPr="00BA539E">
        <w:rPr>
          <w:rFonts w:ascii="Verdana" w:hAnsi="Verdana" w:cs="Verdana"/>
          <w:w w:val="80"/>
          <w:sz w:val="24"/>
          <w:szCs w:val="24"/>
          <w:lang w:val="sv-SE"/>
        </w:rPr>
        <w:t>Kinerja makro U</w:t>
      </w:r>
      <w:r w:rsidR="000F343A" w:rsidRPr="00BA539E">
        <w:rPr>
          <w:rFonts w:ascii="Verdana" w:hAnsi="Verdana" w:cs="Verdana"/>
          <w:w w:val="80"/>
          <w:sz w:val="24"/>
          <w:szCs w:val="24"/>
          <w:lang w:val="sv-SE"/>
        </w:rPr>
        <w:t xml:space="preserve">rusan </w:t>
      </w:r>
      <w:r w:rsidRPr="00BA539E">
        <w:rPr>
          <w:rFonts w:ascii="Verdana" w:hAnsi="Verdana" w:cs="Verdana"/>
          <w:w w:val="80"/>
          <w:sz w:val="24"/>
          <w:szCs w:val="24"/>
          <w:lang w:val="sv-SE"/>
        </w:rPr>
        <w:t>Otonomi Daerah, Pemerintahan Umum, Administrasi Keuangan D</w:t>
      </w:r>
      <w:r w:rsidR="000F343A" w:rsidRPr="00BA539E">
        <w:rPr>
          <w:rFonts w:ascii="Verdana" w:hAnsi="Verdana" w:cs="Verdana"/>
          <w:w w:val="80"/>
          <w:sz w:val="24"/>
          <w:szCs w:val="24"/>
          <w:lang w:val="sv-SE"/>
        </w:rPr>
        <w:t xml:space="preserve">aerah, </w:t>
      </w:r>
      <w:r w:rsidRPr="00BA539E">
        <w:rPr>
          <w:rFonts w:ascii="Verdana" w:hAnsi="Verdana" w:cs="Verdana"/>
          <w:w w:val="80"/>
          <w:sz w:val="24"/>
          <w:szCs w:val="24"/>
          <w:lang w:val="sv-SE"/>
        </w:rPr>
        <w:t>P</w:t>
      </w:r>
      <w:r w:rsidR="000F343A" w:rsidRPr="00BA539E">
        <w:rPr>
          <w:rFonts w:ascii="Verdana" w:hAnsi="Verdana" w:cs="Verdana"/>
          <w:w w:val="80"/>
          <w:sz w:val="24"/>
          <w:szCs w:val="24"/>
          <w:lang w:val="sv-SE"/>
        </w:rPr>
        <w:t xml:space="preserve">erangkat </w:t>
      </w:r>
      <w:r w:rsidRPr="00BA539E">
        <w:rPr>
          <w:rFonts w:ascii="Verdana" w:hAnsi="Verdana" w:cs="Verdana"/>
          <w:w w:val="80"/>
          <w:sz w:val="24"/>
          <w:szCs w:val="24"/>
          <w:lang w:val="sv-SE"/>
        </w:rPr>
        <w:t>Daerah, Kepegawaian dan P</w:t>
      </w:r>
      <w:r w:rsidR="000F343A" w:rsidRPr="00BA539E">
        <w:rPr>
          <w:rFonts w:ascii="Verdana" w:hAnsi="Verdana" w:cs="Verdana"/>
          <w:w w:val="80"/>
          <w:sz w:val="24"/>
          <w:szCs w:val="24"/>
          <w:lang w:val="sv-SE"/>
        </w:rPr>
        <w:t xml:space="preserve">ersandian antara lain bisa dilihat dari </w:t>
      </w:r>
      <w:r w:rsidR="006D0C51" w:rsidRPr="00BA539E">
        <w:rPr>
          <w:rFonts w:ascii="Verdana" w:hAnsi="Verdana" w:cs="Verdana"/>
          <w:w w:val="80"/>
          <w:sz w:val="24"/>
          <w:szCs w:val="24"/>
          <w:lang w:val="sv-SE"/>
        </w:rPr>
        <w:t>tabel berikut :</w:t>
      </w:r>
    </w:p>
    <w:p w:rsidR="009C4F24" w:rsidRPr="00BA539E" w:rsidRDefault="009C4F24" w:rsidP="00D043A4">
      <w:pPr>
        <w:pStyle w:val="BodyTextIndent"/>
        <w:numPr>
          <w:ilvl w:val="0"/>
          <w:numId w:val="95"/>
        </w:numPr>
        <w:spacing w:after="0"/>
        <w:ind w:left="0" w:firstLine="0"/>
        <w:jc w:val="center"/>
        <w:rPr>
          <w:rFonts w:ascii="Verdana" w:hAnsi="Verdana" w:cs="Verdana"/>
          <w:b/>
          <w:w w:val="80"/>
          <w:lang w:val="en-US"/>
        </w:rPr>
      </w:pPr>
      <w:r w:rsidRPr="00BA539E">
        <w:rPr>
          <w:rFonts w:ascii="Verdana" w:hAnsi="Verdana" w:cs="Verdana"/>
          <w:b/>
          <w:w w:val="80"/>
          <w:lang w:val="en-US"/>
        </w:rPr>
        <w:t xml:space="preserve"> </w:t>
      </w:r>
    </w:p>
    <w:p w:rsidR="009C4F24" w:rsidRPr="00BA539E" w:rsidRDefault="009C4F24" w:rsidP="009C4F24">
      <w:pPr>
        <w:pStyle w:val="ListParagraph"/>
        <w:tabs>
          <w:tab w:val="left" w:pos="0"/>
          <w:tab w:val="num" w:pos="1212"/>
        </w:tabs>
        <w:ind w:left="0" w:hanging="90"/>
        <w:jc w:val="center"/>
        <w:rPr>
          <w:rFonts w:ascii="Verdana" w:hAnsi="Verdana" w:cs="Verdana"/>
          <w:bCs/>
          <w:w w:val="80"/>
        </w:rPr>
      </w:pPr>
      <w:r w:rsidRPr="00BA539E">
        <w:rPr>
          <w:rFonts w:ascii="Verdana" w:hAnsi="Verdana" w:cs="Verdana"/>
          <w:bCs/>
          <w:w w:val="80"/>
        </w:rPr>
        <w:t xml:space="preserve">Kinerja Makro Urusan </w:t>
      </w:r>
      <w:r w:rsidR="00894980" w:rsidRPr="00BA539E">
        <w:rPr>
          <w:rFonts w:ascii="Verdana" w:hAnsi="Verdana" w:cs="Verdana"/>
          <w:w w:val="80"/>
          <w:lang w:val="sv-SE"/>
        </w:rPr>
        <w:t xml:space="preserve">Otonomi Daerah, Pemerintahan Umum, Administrasi Keuangan Daerah, Perangkat Daerah, Kepegawaian dan Persandian </w:t>
      </w:r>
      <w:r w:rsidR="00191EDE" w:rsidRPr="00BA539E">
        <w:rPr>
          <w:rFonts w:ascii="Verdana" w:hAnsi="Verdana" w:cs="Verdana"/>
          <w:bCs/>
          <w:w w:val="80"/>
        </w:rPr>
        <w:t>Tahun 2014</w:t>
      </w:r>
    </w:p>
    <w:tbl>
      <w:tblPr>
        <w:tblW w:w="528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73"/>
        <w:gridCol w:w="1281"/>
        <w:gridCol w:w="1418"/>
        <w:gridCol w:w="1414"/>
        <w:gridCol w:w="996"/>
        <w:gridCol w:w="1130"/>
      </w:tblGrid>
      <w:tr w:rsidR="0016279C" w:rsidRPr="00BA539E" w:rsidTr="0016279C">
        <w:trPr>
          <w:trHeight w:val="20"/>
          <w:tblHeader/>
        </w:trPr>
        <w:tc>
          <w:tcPr>
            <w:tcW w:w="1378"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9C4F24" w:rsidRPr="00BA539E" w:rsidRDefault="009C4F24"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44" w:type="pct"/>
            <w:vMerge w:val="restart"/>
            <w:tcBorders>
              <w:top w:val="single" w:sz="4" w:space="0" w:color="000000"/>
              <w:left w:val="single" w:sz="4" w:space="0" w:color="000000"/>
              <w:right w:val="single" w:sz="4" w:space="0" w:color="auto"/>
            </w:tcBorders>
            <w:shd w:val="clear" w:color="auto" w:fill="FBD4B4"/>
            <w:vAlign w:val="center"/>
            <w:hideMark/>
          </w:tcPr>
          <w:p w:rsidR="009C4F24" w:rsidRPr="00BA539E" w:rsidRDefault="009C4F24"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222"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9C4F24" w:rsidRPr="00BA539E" w:rsidRDefault="009C4F24"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57" w:type="pct"/>
            <w:vMerge w:val="restart"/>
            <w:tcBorders>
              <w:top w:val="single" w:sz="4" w:space="0" w:color="000000"/>
              <w:left w:val="single" w:sz="4" w:space="0" w:color="auto"/>
              <w:right w:val="single" w:sz="4" w:space="0" w:color="auto"/>
            </w:tcBorders>
            <w:shd w:val="clear" w:color="auto" w:fill="FBD4B4"/>
            <w:vAlign w:val="center"/>
          </w:tcPr>
          <w:p w:rsidR="009C4F24" w:rsidRPr="00BA539E" w:rsidRDefault="009C4F24"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E738EE" w:rsidRPr="00BA539E" w:rsidTr="0016279C">
        <w:trPr>
          <w:trHeight w:val="20"/>
          <w:tblHeader/>
        </w:trPr>
        <w:tc>
          <w:tcPr>
            <w:tcW w:w="1378" w:type="pct"/>
            <w:vMerge/>
            <w:tcBorders>
              <w:top w:val="single" w:sz="4" w:space="0" w:color="000000"/>
              <w:left w:val="single" w:sz="4" w:space="0" w:color="000000"/>
              <w:bottom w:val="single" w:sz="4" w:space="0" w:color="000000"/>
              <w:right w:val="single" w:sz="4" w:space="0" w:color="000000"/>
            </w:tcBorders>
            <w:vAlign w:val="center"/>
            <w:hideMark/>
          </w:tcPr>
          <w:p w:rsidR="009C4F24" w:rsidRPr="00BA539E" w:rsidRDefault="009C4F24" w:rsidP="0061362F">
            <w:pPr>
              <w:spacing w:line="240" w:lineRule="auto"/>
              <w:rPr>
                <w:rFonts w:ascii="Verdana" w:hAnsi="Verdana" w:cs="Verdana"/>
                <w:b/>
                <w:w w:val="80"/>
                <w:sz w:val="20"/>
                <w:szCs w:val="20"/>
                <w:lang w:eastAsia="id-ID"/>
              </w:rPr>
            </w:pPr>
          </w:p>
        </w:tc>
        <w:tc>
          <w:tcPr>
            <w:tcW w:w="744" w:type="pct"/>
            <w:vMerge/>
            <w:tcBorders>
              <w:left w:val="single" w:sz="4" w:space="0" w:color="000000"/>
              <w:bottom w:val="single" w:sz="4" w:space="0" w:color="000000"/>
              <w:right w:val="single" w:sz="4" w:space="0" w:color="auto"/>
            </w:tcBorders>
            <w:shd w:val="clear" w:color="auto" w:fill="E0E0E0"/>
            <w:hideMark/>
          </w:tcPr>
          <w:p w:rsidR="009C4F24" w:rsidRPr="00BA539E" w:rsidRDefault="009C4F24" w:rsidP="0061362F">
            <w:pPr>
              <w:spacing w:line="240" w:lineRule="auto"/>
              <w:jc w:val="center"/>
              <w:rPr>
                <w:rFonts w:ascii="Verdana" w:hAnsi="Verdana" w:cs="Verdana"/>
                <w:b/>
                <w:w w:val="80"/>
                <w:sz w:val="20"/>
                <w:szCs w:val="20"/>
                <w:lang w:eastAsia="id-ID"/>
              </w:rPr>
            </w:pPr>
          </w:p>
        </w:tc>
        <w:tc>
          <w:tcPr>
            <w:tcW w:w="823"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9C4F24" w:rsidRPr="00BA539E" w:rsidRDefault="009C4F24"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821"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9C4F24" w:rsidRPr="00BA539E" w:rsidRDefault="009C4F24"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577" w:type="pct"/>
            <w:tcBorders>
              <w:left w:val="single" w:sz="4" w:space="0" w:color="auto"/>
              <w:bottom w:val="single" w:sz="4" w:space="0" w:color="000000"/>
              <w:right w:val="single" w:sz="4" w:space="0" w:color="auto"/>
            </w:tcBorders>
            <w:shd w:val="clear" w:color="auto" w:fill="FBD4B4"/>
            <w:vAlign w:val="center"/>
          </w:tcPr>
          <w:p w:rsidR="009C4F24" w:rsidRPr="00BA539E" w:rsidRDefault="009C4F24"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57" w:type="pct"/>
            <w:vMerge/>
            <w:tcBorders>
              <w:left w:val="single" w:sz="4" w:space="0" w:color="auto"/>
              <w:bottom w:val="single" w:sz="4" w:space="0" w:color="000000"/>
              <w:right w:val="single" w:sz="4" w:space="0" w:color="auto"/>
            </w:tcBorders>
            <w:shd w:val="clear" w:color="auto" w:fill="E0E0E0"/>
            <w:hideMark/>
          </w:tcPr>
          <w:p w:rsidR="009C4F24" w:rsidRPr="00BA539E" w:rsidRDefault="009C4F24" w:rsidP="0061362F">
            <w:pPr>
              <w:spacing w:line="240" w:lineRule="auto"/>
              <w:jc w:val="center"/>
              <w:rPr>
                <w:rFonts w:ascii="Verdana" w:hAnsi="Verdana" w:cs="Verdana"/>
                <w:b/>
                <w:w w:val="80"/>
                <w:sz w:val="20"/>
                <w:szCs w:val="20"/>
                <w:lang w:eastAsia="id-ID"/>
              </w:rPr>
            </w:pPr>
          </w:p>
        </w:tc>
      </w:tr>
      <w:tr w:rsidR="00E738EE" w:rsidRPr="00BA539E" w:rsidTr="0016279C">
        <w:trPr>
          <w:trHeight w:val="20"/>
        </w:trPr>
        <w:tc>
          <w:tcPr>
            <w:tcW w:w="1378" w:type="pct"/>
            <w:tcBorders>
              <w:top w:val="single" w:sz="4" w:space="0" w:color="000000"/>
              <w:left w:val="single" w:sz="4" w:space="0" w:color="000000"/>
              <w:bottom w:val="single" w:sz="4" w:space="0" w:color="000000"/>
              <w:right w:val="single" w:sz="4" w:space="0" w:color="000000"/>
            </w:tcBorders>
          </w:tcPr>
          <w:p w:rsidR="00894980" w:rsidRPr="00BA539E" w:rsidRDefault="00894980"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pelaksanaan fungsi DPRD :</w:t>
            </w:r>
          </w:p>
        </w:tc>
        <w:tc>
          <w:tcPr>
            <w:tcW w:w="744" w:type="pct"/>
            <w:tcBorders>
              <w:top w:val="single" w:sz="4" w:space="0" w:color="000000"/>
              <w:left w:val="single" w:sz="4" w:space="0" w:color="000000"/>
              <w:bottom w:val="single" w:sz="4" w:space="0" w:color="000000"/>
              <w:right w:val="single" w:sz="4" w:space="0" w:color="000000"/>
            </w:tcBorders>
          </w:tcPr>
          <w:p w:rsidR="00894980" w:rsidRPr="00BA539E" w:rsidRDefault="00894980" w:rsidP="0061362F">
            <w:pPr>
              <w:pStyle w:val="Style7"/>
              <w:ind w:right="68"/>
              <w:jc w:val="center"/>
              <w:rPr>
                <w:rFonts w:ascii="Verdana" w:hAnsi="Verdana" w:cs="Calibri"/>
                <w:spacing w:val="0"/>
                <w:w w:val="80"/>
                <w:sz w:val="20"/>
                <w:szCs w:val="20"/>
                <w:lang w:eastAsia="id-ID"/>
              </w:rPr>
            </w:pPr>
          </w:p>
        </w:tc>
        <w:tc>
          <w:tcPr>
            <w:tcW w:w="823" w:type="pct"/>
            <w:tcBorders>
              <w:top w:val="single" w:sz="4" w:space="0" w:color="000000"/>
              <w:left w:val="single" w:sz="4" w:space="0" w:color="000000"/>
              <w:bottom w:val="single" w:sz="4" w:space="0" w:color="000000"/>
              <w:right w:val="single" w:sz="4" w:space="0" w:color="000000"/>
            </w:tcBorders>
          </w:tcPr>
          <w:p w:rsidR="00894980" w:rsidRPr="00BA539E" w:rsidRDefault="00894980" w:rsidP="0061362F">
            <w:pPr>
              <w:pStyle w:val="Style7"/>
              <w:ind w:right="68"/>
              <w:rPr>
                <w:rFonts w:ascii="Verdana" w:hAnsi="Verdana" w:cs="Calibri"/>
                <w:spacing w:val="0"/>
                <w:w w:val="80"/>
                <w:sz w:val="20"/>
                <w:szCs w:val="20"/>
                <w:lang w:eastAsia="id-ID"/>
              </w:rPr>
            </w:pPr>
          </w:p>
        </w:tc>
        <w:tc>
          <w:tcPr>
            <w:tcW w:w="821" w:type="pct"/>
            <w:tcBorders>
              <w:top w:val="single" w:sz="4" w:space="0" w:color="000000"/>
              <w:left w:val="single" w:sz="4" w:space="0" w:color="000000"/>
              <w:bottom w:val="single" w:sz="4" w:space="0" w:color="000000"/>
              <w:right w:val="single" w:sz="4" w:space="0" w:color="000000"/>
            </w:tcBorders>
          </w:tcPr>
          <w:p w:rsidR="00894980" w:rsidRPr="00BA539E" w:rsidRDefault="00894980" w:rsidP="0061362F">
            <w:pPr>
              <w:pStyle w:val="Style7"/>
              <w:ind w:right="68"/>
              <w:rPr>
                <w:rFonts w:ascii="Verdana" w:hAnsi="Verdana" w:cs="Calibri"/>
                <w:spacing w:val="0"/>
                <w:w w:val="80"/>
                <w:sz w:val="20"/>
                <w:szCs w:val="20"/>
                <w:lang w:eastAsia="id-ID"/>
              </w:rPr>
            </w:pPr>
          </w:p>
        </w:tc>
        <w:tc>
          <w:tcPr>
            <w:tcW w:w="577" w:type="pct"/>
            <w:tcBorders>
              <w:top w:val="single" w:sz="4" w:space="0" w:color="000000"/>
              <w:left w:val="single" w:sz="4" w:space="0" w:color="000000"/>
              <w:bottom w:val="single" w:sz="4" w:space="0" w:color="000000"/>
              <w:right w:val="single" w:sz="4" w:space="0" w:color="000000"/>
            </w:tcBorders>
          </w:tcPr>
          <w:p w:rsidR="00894980" w:rsidRPr="00BA539E" w:rsidRDefault="00894980" w:rsidP="0061362F">
            <w:pPr>
              <w:pStyle w:val="Style7"/>
              <w:ind w:right="68"/>
              <w:rPr>
                <w:rFonts w:ascii="Verdana" w:hAnsi="Verdana" w:cs="Calibri"/>
                <w:spacing w:val="0"/>
                <w:w w:val="80"/>
                <w:sz w:val="20"/>
                <w:szCs w:val="20"/>
                <w:lang w:eastAsia="id-ID"/>
              </w:rPr>
            </w:pPr>
          </w:p>
        </w:tc>
        <w:tc>
          <w:tcPr>
            <w:tcW w:w="657" w:type="pct"/>
            <w:tcBorders>
              <w:top w:val="single" w:sz="4" w:space="0" w:color="000000"/>
              <w:left w:val="single" w:sz="4" w:space="0" w:color="000000"/>
              <w:bottom w:val="single" w:sz="4" w:space="0" w:color="000000"/>
              <w:right w:val="single" w:sz="4" w:space="0" w:color="000000"/>
            </w:tcBorders>
          </w:tcPr>
          <w:p w:rsidR="00894980" w:rsidRPr="00BA539E" w:rsidRDefault="00894980" w:rsidP="008E26DE">
            <w:pPr>
              <w:pStyle w:val="Style7"/>
              <w:ind w:right="68"/>
              <w:rPr>
                <w:rFonts w:ascii="Verdana" w:hAnsi="Verdana" w:cs="Calibri"/>
                <w:spacing w:val="0"/>
                <w:w w:val="80"/>
                <w:sz w:val="20"/>
                <w:szCs w:val="20"/>
                <w:lang w:eastAsia="id-ID"/>
              </w:rPr>
            </w:pPr>
          </w:p>
        </w:tc>
      </w:tr>
      <w:tr w:rsidR="00E738EE" w:rsidRPr="00BA539E" w:rsidTr="0016279C">
        <w:trPr>
          <w:trHeight w:val="20"/>
        </w:trPr>
        <w:tc>
          <w:tcPr>
            <w:tcW w:w="13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Fungsi Legislasi</w:t>
            </w:r>
          </w:p>
        </w:tc>
        <w:tc>
          <w:tcPr>
            <w:tcW w:w="74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93</w:t>
            </w:r>
          </w:p>
        </w:tc>
        <w:tc>
          <w:tcPr>
            <w:tcW w:w="823"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93</w:t>
            </w:r>
          </w:p>
        </w:tc>
        <w:tc>
          <w:tcPr>
            <w:tcW w:w="821"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19</w:t>
            </w:r>
          </w:p>
        </w:tc>
        <w:tc>
          <w:tcPr>
            <w:tcW w:w="577"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82,61</w:t>
            </w:r>
          </w:p>
        </w:tc>
        <w:tc>
          <w:tcPr>
            <w:tcW w:w="657" w:type="pct"/>
            <w:tcBorders>
              <w:top w:val="single" w:sz="4" w:space="0" w:color="000000"/>
              <w:left w:val="single" w:sz="4" w:space="0" w:color="000000"/>
              <w:bottom w:val="single" w:sz="4" w:space="0" w:color="000000"/>
              <w:right w:val="single" w:sz="4" w:space="0" w:color="000000"/>
            </w:tcBorders>
          </w:tcPr>
          <w:p w:rsidR="00525336" w:rsidRPr="00BA539E" w:rsidRDefault="00525336" w:rsidP="008E26DE">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93</w:t>
            </w:r>
          </w:p>
        </w:tc>
      </w:tr>
      <w:tr w:rsidR="00E738EE" w:rsidRPr="00BA539E" w:rsidTr="0016279C">
        <w:trPr>
          <w:trHeight w:val="20"/>
        </w:trPr>
        <w:tc>
          <w:tcPr>
            <w:tcW w:w="13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Fungsi Pengawasan</w:t>
            </w:r>
          </w:p>
        </w:tc>
        <w:tc>
          <w:tcPr>
            <w:tcW w:w="74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823"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821"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263</w:t>
            </w:r>
          </w:p>
        </w:tc>
        <w:tc>
          <w:tcPr>
            <w:tcW w:w="577"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47,65</w:t>
            </w:r>
          </w:p>
        </w:tc>
        <w:tc>
          <w:tcPr>
            <w:tcW w:w="657" w:type="pct"/>
            <w:tcBorders>
              <w:top w:val="single" w:sz="4" w:space="0" w:color="000000"/>
              <w:left w:val="single" w:sz="4" w:space="0" w:color="000000"/>
              <w:bottom w:val="single" w:sz="4" w:space="0" w:color="000000"/>
              <w:right w:val="single" w:sz="4" w:space="0" w:color="000000"/>
            </w:tcBorders>
          </w:tcPr>
          <w:p w:rsidR="00525336" w:rsidRPr="00BA539E" w:rsidRDefault="00525336" w:rsidP="008E26DE">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E738EE" w:rsidRPr="00BA539E" w:rsidTr="0016279C">
        <w:trPr>
          <w:trHeight w:val="20"/>
        </w:trPr>
        <w:tc>
          <w:tcPr>
            <w:tcW w:w="13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Fungsi Penganggaran</w:t>
            </w:r>
          </w:p>
        </w:tc>
        <w:tc>
          <w:tcPr>
            <w:tcW w:w="74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823"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821"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577"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57" w:type="pct"/>
            <w:tcBorders>
              <w:top w:val="single" w:sz="4" w:space="0" w:color="000000"/>
              <w:left w:val="single" w:sz="4" w:space="0" w:color="000000"/>
              <w:bottom w:val="single" w:sz="4" w:space="0" w:color="000000"/>
              <w:right w:val="single" w:sz="4" w:space="0" w:color="000000"/>
            </w:tcBorders>
          </w:tcPr>
          <w:p w:rsidR="00525336" w:rsidRPr="00BA539E" w:rsidRDefault="00525336" w:rsidP="008E26DE">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E738EE" w:rsidRPr="00BA539E" w:rsidTr="0016279C">
        <w:trPr>
          <w:trHeight w:val="20"/>
        </w:trPr>
        <w:tc>
          <w:tcPr>
            <w:tcW w:w="13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Perda yang ditetapkan (buah)</w:t>
            </w:r>
          </w:p>
        </w:tc>
        <w:tc>
          <w:tcPr>
            <w:tcW w:w="74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18</w:t>
            </w:r>
          </w:p>
        </w:tc>
        <w:tc>
          <w:tcPr>
            <w:tcW w:w="823"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w:t>
            </w:r>
          </w:p>
        </w:tc>
        <w:tc>
          <w:tcPr>
            <w:tcW w:w="821"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19</w:t>
            </w:r>
          </w:p>
        </w:tc>
        <w:tc>
          <w:tcPr>
            <w:tcW w:w="577"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82,61</w:t>
            </w:r>
          </w:p>
        </w:tc>
        <w:tc>
          <w:tcPr>
            <w:tcW w:w="657" w:type="pct"/>
            <w:tcBorders>
              <w:top w:val="single" w:sz="4" w:space="0" w:color="000000"/>
              <w:left w:val="single" w:sz="4" w:space="0" w:color="000000"/>
              <w:bottom w:val="single" w:sz="4" w:space="0" w:color="000000"/>
              <w:right w:val="single" w:sz="4" w:space="0" w:color="000000"/>
            </w:tcBorders>
          </w:tcPr>
          <w:p w:rsidR="00525336" w:rsidRPr="00BA539E" w:rsidRDefault="00525336" w:rsidP="008E26DE">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w:t>
            </w:r>
          </w:p>
        </w:tc>
      </w:tr>
      <w:tr w:rsidR="00E738EE" w:rsidRPr="00BA539E" w:rsidTr="00C44AE4">
        <w:trPr>
          <w:trHeight w:val="20"/>
        </w:trPr>
        <w:tc>
          <w:tcPr>
            <w:tcW w:w="13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 xml:space="preserve">Persentase pelaksanaan </w:t>
            </w:r>
            <w:r w:rsidRPr="00BA539E">
              <w:rPr>
                <w:rFonts w:ascii="Verdana" w:hAnsi="Verdana" w:cs="Calibri"/>
                <w:spacing w:val="0"/>
                <w:w w:val="80"/>
                <w:sz w:val="20"/>
                <w:szCs w:val="20"/>
                <w:lang w:eastAsia="id-ID"/>
              </w:rPr>
              <w:lastRenderedPageBreak/>
              <w:t>kegiatan kedinasan kepala daerah (%)</w:t>
            </w:r>
          </w:p>
        </w:tc>
        <w:tc>
          <w:tcPr>
            <w:tcW w:w="74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lastRenderedPageBreak/>
              <w:t>100</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821"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C44AE4"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577"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C44AE4"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57"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E738EE" w:rsidRPr="00BA539E" w:rsidTr="0016279C">
        <w:trPr>
          <w:trHeight w:val="20"/>
        </w:trPr>
        <w:tc>
          <w:tcPr>
            <w:tcW w:w="13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lastRenderedPageBreak/>
              <w:t>Waktu penyelesaian buku APBD murni (bulan)</w:t>
            </w:r>
          </w:p>
        </w:tc>
        <w:tc>
          <w:tcPr>
            <w:tcW w:w="74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Desember</w:t>
            </w:r>
          </w:p>
        </w:tc>
        <w:tc>
          <w:tcPr>
            <w:tcW w:w="823"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86" w:hanging="56"/>
              <w:rPr>
                <w:rFonts w:ascii="Verdana" w:hAnsi="Verdana" w:cs="Calibri"/>
                <w:spacing w:val="0"/>
                <w:w w:val="80"/>
                <w:sz w:val="18"/>
                <w:szCs w:val="18"/>
                <w:lang w:eastAsia="id-ID"/>
              </w:rPr>
            </w:pPr>
            <w:r w:rsidRPr="00BA539E">
              <w:rPr>
                <w:rFonts w:ascii="Verdana" w:hAnsi="Verdana" w:cs="Calibri"/>
                <w:spacing w:val="0"/>
                <w:w w:val="80"/>
                <w:sz w:val="18"/>
                <w:szCs w:val="18"/>
                <w:lang w:eastAsia="id-ID"/>
              </w:rPr>
              <w:t>Desember</w:t>
            </w:r>
          </w:p>
        </w:tc>
        <w:tc>
          <w:tcPr>
            <w:tcW w:w="821" w:type="pct"/>
            <w:tcBorders>
              <w:top w:val="single" w:sz="4" w:space="0" w:color="000000"/>
              <w:left w:val="single" w:sz="4" w:space="0" w:color="000000"/>
              <w:bottom w:val="single" w:sz="4" w:space="0" w:color="000000"/>
              <w:right w:val="single" w:sz="4" w:space="0" w:color="000000"/>
            </w:tcBorders>
          </w:tcPr>
          <w:p w:rsidR="00525336" w:rsidRPr="00BA539E" w:rsidRDefault="00525336" w:rsidP="008C7B6D">
            <w:pPr>
              <w:pStyle w:val="Style7"/>
              <w:ind w:right="-71"/>
              <w:rPr>
                <w:rFonts w:ascii="Verdana" w:hAnsi="Verdana" w:cs="Calibri"/>
                <w:spacing w:val="0"/>
                <w:w w:val="80"/>
                <w:sz w:val="20"/>
                <w:szCs w:val="20"/>
                <w:lang w:eastAsia="id-ID"/>
              </w:rPr>
            </w:pPr>
            <w:r w:rsidRPr="00BA539E">
              <w:rPr>
                <w:rFonts w:ascii="Verdana" w:hAnsi="Verdana"/>
                <w:w w:val="80"/>
                <w:sz w:val="20"/>
                <w:szCs w:val="20"/>
                <w:lang w:eastAsia="id-ID"/>
              </w:rPr>
              <w:t>Desember</w:t>
            </w:r>
          </w:p>
        </w:tc>
        <w:tc>
          <w:tcPr>
            <w:tcW w:w="577"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57"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Desember</w:t>
            </w:r>
          </w:p>
        </w:tc>
      </w:tr>
      <w:tr w:rsidR="00E738EE" w:rsidRPr="00BA539E" w:rsidTr="00467129">
        <w:trPr>
          <w:trHeight w:val="20"/>
        </w:trPr>
        <w:tc>
          <w:tcPr>
            <w:tcW w:w="13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Status audit keuangan daerah</w:t>
            </w:r>
          </w:p>
        </w:tc>
        <w:tc>
          <w:tcPr>
            <w:tcW w:w="74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WTP</w:t>
            </w:r>
          </w:p>
        </w:tc>
        <w:tc>
          <w:tcPr>
            <w:tcW w:w="823"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Wajar tanpa pengecualian</w:t>
            </w:r>
          </w:p>
        </w:tc>
        <w:tc>
          <w:tcPr>
            <w:tcW w:w="821"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Wajar dengan pengecualian</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rsidR="00525336" w:rsidRPr="00BA539E" w:rsidRDefault="00467129"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w:t>
            </w:r>
          </w:p>
        </w:tc>
        <w:tc>
          <w:tcPr>
            <w:tcW w:w="657"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WTP</w:t>
            </w:r>
          </w:p>
        </w:tc>
      </w:tr>
      <w:tr w:rsidR="00E738EE" w:rsidRPr="00BA539E" w:rsidTr="0016279C">
        <w:trPr>
          <w:trHeight w:val="20"/>
        </w:trPr>
        <w:tc>
          <w:tcPr>
            <w:tcW w:w="13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Jumlah jenis pelayanan secara online (jenis)</w:t>
            </w:r>
          </w:p>
        </w:tc>
        <w:tc>
          <w:tcPr>
            <w:tcW w:w="74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w:t>
            </w:r>
          </w:p>
        </w:tc>
        <w:tc>
          <w:tcPr>
            <w:tcW w:w="823"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w:t>
            </w:r>
          </w:p>
        </w:tc>
        <w:tc>
          <w:tcPr>
            <w:tcW w:w="821"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w:t>
            </w:r>
          </w:p>
        </w:tc>
        <w:tc>
          <w:tcPr>
            <w:tcW w:w="577"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114,29</w:t>
            </w:r>
          </w:p>
        </w:tc>
        <w:tc>
          <w:tcPr>
            <w:tcW w:w="657"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w:t>
            </w:r>
          </w:p>
        </w:tc>
      </w:tr>
      <w:tr w:rsidR="00E738EE" w:rsidRPr="00BA539E" w:rsidTr="0016279C">
        <w:trPr>
          <w:trHeight w:val="20"/>
        </w:trPr>
        <w:tc>
          <w:tcPr>
            <w:tcW w:w="13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keberhasilan pendidikan kedinasan terhadap peningkatan kinerja PNS (%)</w:t>
            </w:r>
          </w:p>
        </w:tc>
        <w:tc>
          <w:tcPr>
            <w:tcW w:w="74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823"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c>
          <w:tcPr>
            <w:tcW w:w="821"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c>
          <w:tcPr>
            <w:tcW w:w="577"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57"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E738EE" w:rsidRPr="00BA539E" w:rsidTr="0016279C">
        <w:trPr>
          <w:trHeight w:val="20"/>
        </w:trPr>
        <w:tc>
          <w:tcPr>
            <w:tcW w:w="13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jc w:val="left"/>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Persentase keberhasilan peningkatan kapasitas aparatur terhadap peningkatan kinerja PNS (%)</w:t>
            </w:r>
          </w:p>
        </w:tc>
        <w:tc>
          <w:tcPr>
            <w:tcW w:w="74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823"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c>
          <w:tcPr>
            <w:tcW w:w="821"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95</w:t>
            </w:r>
          </w:p>
        </w:tc>
        <w:tc>
          <w:tcPr>
            <w:tcW w:w="577" w:type="pct"/>
            <w:tcBorders>
              <w:top w:val="single" w:sz="4" w:space="0" w:color="000000"/>
              <w:left w:val="single" w:sz="4" w:space="0" w:color="000000"/>
              <w:bottom w:val="single" w:sz="4" w:space="0" w:color="000000"/>
              <w:right w:val="single" w:sz="4" w:space="0" w:color="000000"/>
            </w:tcBorders>
          </w:tcPr>
          <w:p w:rsidR="00525336" w:rsidRPr="00BA539E" w:rsidRDefault="00525336"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57"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bl>
    <w:p w:rsidR="00D66836" w:rsidRPr="00BA539E" w:rsidRDefault="00D66836" w:rsidP="009C4F24">
      <w:pPr>
        <w:spacing w:line="240" w:lineRule="auto"/>
        <w:ind w:hanging="90"/>
        <w:jc w:val="both"/>
        <w:rPr>
          <w:rFonts w:ascii="Verdana" w:hAnsi="Verdana" w:cs="Arial"/>
          <w:bCs/>
          <w:w w:val="80"/>
          <w:sz w:val="20"/>
          <w:szCs w:val="20"/>
          <w:lang w:val="en-US"/>
        </w:rPr>
      </w:pPr>
      <w:r w:rsidRPr="00BA539E">
        <w:rPr>
          <w:rFonts w:ascii="Verdana" w:hAnsi="Verdana" w:cs="Arial"/>
          <w:bCs/>
          <w:w w:val="80"/>
          <w:sz w:val="20"/>
          <w:szCs w:val="20"/>
          <w:lang w:val="en-US"/>
        </w:rPr>
        <w:t>Ket : WTP = Wajar tanpa Pengecualiasn</w:t>
      </w:r>
    </w:p>
    <w:p w:rsidR="009C4F24" w:rsidRPr="00BA539E" w:rsidRDefault="009C4F24" w:rsidP="009C4F24">
      <w:pPr>
        <w:spacing w:line="240" w:lineRule="auto"/>
        <w:ind w:hanging="90"/>
        <w:jc w:val="both"/>
        <w:rPr>
          <w:rFonts w:ascii="Verdana" w:hAnsi="Verdana" w:cs="Arial"/>
          <w:bCs/>
          <w:w w:val="80"/>
          <w:sz w:val="20"/>
          <w:szCs w:val="20"/>
        </w:rPr>
      </w:pPr>
      <w:r w:rsidRPr="00BA539E">
        <w:rPr>
          <w:rFonts w:ascii="Verdana" w:hAnsi="Verdana" w:cs="Arial"/>
          <w:bCs/>
          <w:w w:val="80"/>
          <w:sz w:val="20"/>
          <w:szCs w:val="20"/>
        </w:rPr>
        <w:t>Sumber: Berbagai SKPD Kabupaten Grobogan</w:t>
      </w:r>
      <w:r w:rsidR="00191EDE" w:rsidRPr="00BA539E">
        <w:rPr>
          <w:rFonts w:ascii="Verdana" w:hAnsi="Verdana" w:cs="Arial"/>
          <w:bCs/>
          <w:w w:val="80"/>
          <w:sz w:val="20"/>
          <w:szCs w:val="20"/>
          <w:lang w:val="en-US"/>
        </w:rPr>
        <w:t xml:space="preserve"> Tahun 2014</w:t>
      </w:r>
    </w:p>
    <w:p w:rsidR="009C4F24" w:rsidRPr="00BA539E" w:rsidRDefault="009C4F24" w:rsidP="009C4F24">
      <w:pPr>
        <w:spacing w:line="240" w:lineRule="auto"/>
        <w:ind w:left="360"/>
        <w:jc w:val="center"/>
        <w:rPr>
          <w:rFonts w:ascii="Verdana" w:hAnsi="Verdana" w:cs="Verdana"/>
          <w:b/>
          <w:w w:val="80"/>
          <w:sz w:val="24"/>
          <w:szCs w:val="24"/>
        </w:rPr>
      </w:pPr>
    </w:p>
    <w:p w:rsidR="00FC2E18" w:rsidRPr="00BA539E"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Pemberdayaan Masyarakat dan Desa</w:t>
      </w:r>
    </w:p>
    <w:p w:rsidR="007C72CA" w:rsidRPr="00BA539E" w:rsidRDefault="007C72CA" w:rsidP="007C72CA">
      <w:pPr>
        <w:tabs>
          <w:tab w:val="left" w:pos="900"/>
        </w:tabs>
        <w:ind w:firstLine="720"/>
        <w:jc w:val="both"/>
        <w:rPr>
          <w:rFonts w:ascii="Verdana" w:hAnsi="Verdana" w:cs="Verdana"/>
          <w:w w:val="80"/>
          <w:sz w:val="24"/>
          <w:szCs w:val="24"/>
        </w:rPr>
      </w:pPr>
      <w:r w:rsidRPr="00BA539E">
        <w:rPr>
          <w:rFonts w:ascii="Verdana" w:hAnsi="Verdana" w:cs="Verdana"/>
          <w:w w:val="80"/>
          <w:sz w:val="24"/>
          <w:szCs w:val="24"/>
          <w:lang w:val="sv-SE"/>
        </w:rPr>
        <w:t xml:space="preserve">Capaian </w:t>
      </w:r>
      <w:r w:rsidR="00DE0830" w:rsidRPr="00BA539E">
        <w:rPr>
          <w:rFonts w:ascii="Verdana" w:hAnsi="Verdana" w:cs="Verdana"/>
          <w:w w:val="80"/>
          <w:sz w:val="24"/>
          <w:szCs w:val="24"/>
          <w:lang w:val="sv-SE"/>
        </w:rPr>
        <w:t xml:space="preserve">kinerja </w:t>
      </w:r>
      <w:r w:rsidRPr="00BA539E">
        <w:rPr>
          <w:rFonts w:ascii="Verdana" w:hAnsi="Verdana" w:cs="Verdana"/>
          <w:w w:val="80"/>
          <w:sz w:val="24"/>
          <w:szCs w:val="24"/>
          <w:lang w:val="sv-SE"/>
        </w:rPr>
        <w:t>Urusan Pemberdayaan Masyarakat Desa, antara lain dapat dilihat dari indikator sebagai berikut:</w:t>
      </w:r>
    </w:p>
    <w:p w:rsidR="00894980" w:rsidRPr="00BA539E" w:rsidRDefault="00894980" w:rsidP="00D043A4">
      <w:pPr>
        <w:pStyle w:val="BodyTextIndent"/>
        <w:numPr>
          <w:ilvl w:val="0"/>
          <w:numId w:val="95"/>
        </w:numPr>
        <w:spacing w:after="0"/>
        <w:ind w:left="0" w:firstLine="0"/>
        <w:jc w:val="center"/>
        <w:rPr>
          <w:rFonts w:ascii="Verdana" w:hAnsi="Verdana" w:cs="Verdana"/>
          <w:b/>
          <w:w w:val="80"/>
          <w:lang w:val="en-US"/>
        </w:rPr>
      </w:pPr>
    </w:p>
    <w:p w:rsidR="00894980" w:rsidRPr="00BA539E" w:rsidRDefault="00894980" w:rsidP="00894980">
      <w:pPr>
        <w:pStyle w:val="ListParagraph"/>
        <w:tabs>
          <w:tab w:val="left" w:pos="0"/>
          <w:tab w:val="num" w:pos="1212"/>
        </w:tabs>
        <w:ind w:left="0" w:hanging="90"/>
        <w:jc w:val="center"/>
        <w:rPr>
          <w:rFonts w:ascii="Verdana" w:hAnsi="Verdana" w:cs="Verdana"/>
          <w:bCs/>
          <w:w w:val="80"/>
        </w:rPr>
      </w:pPr>
      <w:r w:rsidRPr="00BA539E">
        <w:rPr>
          <w:rFonts w:ascii="Verdana" w:hAnsi="Verdana" w:cs="Verdana"/>
          <w:bCs/>
          <w:w w:val="80"/>
        </w:rPr>
        <w:t xml:space="preserve">Kinerja Makro Urusan </w:t>
      </w:r>
      <w:r w:rsidRPr="00BA539E">
        <w:rPr>
          <w:rFonts w:ascii="Verdana" w:hAnsi="Verdana" w:cs="Verdana"/>
          <w:w w:val="80"/>
          <w:lang w:val="sv-SE"/>
        </w:rPr>
        <w:t>Pemberdayaan Masyarakat Desa</w:t>
      </w:r>
      <w:r w:rsidR="00191EDE" w:rsidRPr="00BA539E">
        <w:rPr>
          <w:rFonts w:ascii="Verdana" w:hAnsi="Verdana" w:cs="Verdana"/>
          <w:bCs/>
          <w:w w:val="80"/>
        </w:rPr>
        <w:t xml:space="preserve"> Tahun 2014</w:t>
      </w:r>
    </w:p>
    <w:tbl>
      <w:tblPr>
        <w:tblW w:w="51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59"/>
        <w:gridCol w:w="1277"/>
        <w:gridCol w:w="1091"/>
        <w:gridCol w:w="1091"/>
        <w:gridCol w:w="1223"/>
        <w:gridCol w:w="1126"/>
      </w:tblGrid>
      <w:tr w:rsidR="00D66836" w:rsidRPr="00BA539E" w:rsidTr="0016279C">
        <w:trPr>
          <w:trHeight w:val="20"/>
          <w:tblHeader/>
        </w:trPr>
        <w:tc>
          <w:tcPr>
            <w:tcW w:w="1571"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894980" w:rsidRPr="00BA539E" w:rsidRDefault="00894980"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54" w:type="pct"/>
            <w:vMerge w:val="restart"/>
            <w:tcBorders>
              <w:top w:val="single" w:sz="4" w:space="0" w:color="000000"/>
              <w:left w:val="single" w:sz="4" w:space="0" w:color="000000"/>
              <w:right w:val="single" w:sz="4" w:space="0" w:color="auto"/>
            </w:tcBorders>
            <w:shd w:val="clear" w:color="auto" w:fill="FBD4B4"/>
            <w:vAlign w:val="center"/>
            <w:hideMark/>
          </w:tcPr>
          <w:p w:rsidR="00894980" w:rsidRPr="00BA539E" w:rsidRDefault="00894980"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10"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894980" w:rsidRPr="00BA539E" w:rsidRDefault="00894980"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66" w:type="pct"/>
            <w:vMerge w:val="restart"/>
            <w:tcBorders>
              <w:top w:val="single" w:sz="4" w:space="0" w:color="000000"/>
              <w:left w:val="single" w:sz="4" w:space="0" w:color="auto"/>
              <w:right w:val="single" w:sz="4" w:space="0" w:color="auto"/>
            </w:tcBorders>
            <w:shd w:val="clear" w:color="auto" w:fill="FBD4B4"/>
            <w:vAlign w:val="center"/>
          </w:tcPr>
          <w:p w:rsidR="00894980" w:rsidRPr="00BA539E" w:rsidRDefault="00894980"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D66836" w:rsidRPr="00BA539E" w:rsidTr="0016279C">
        <w:trPr>
          <w:trHeight w:val="20"/>
          <w:tblHeader/>
        </w:trPr>
        <w:tc>
          <w:tcPr>
            <w:tcW w:w="1571" w:type="pct"/>
            <w:vMerge/>
            <w:tcBorders>
              <w:top w:val="single" w:sz="4" w:space="0" w:color="000000"/>
              <w:left w:val="single" w:sz="4" w:space="0" w:color="000000"/>
              <w:bottom w:val="single" w:sz="4" w:space="0" w:color="000000"/>
              <w:right w:val="single" w:sz="4" w:space="0" w:color="000000"/>
            </w:tcBorders>
            <w:vAlign w:val="center"/>
            <w:hideMark/>
          </w:tcPr>
          <w:p w:rsidR="00894980" w:rsidRPr="00BA539E" w:rsidRDefault="00894980" w:rsidP="0061362F">
            <w:pPr>
              <w:spacing w:line="240" w:lineRule="auto"/>
              <w:rPr>
                <w:rFonts w:ascii="Verdana" w:hAnsi="Verdana" w:cs="Verdana"/>
                <w:b/>
                <w:w w:val="80"/>
                <w:sz w:val="20"/>
                <w:szCs w:val="20"/>
                <w:lang w:eastAsia="id-ID"/>
              </w:rPr>
            </w:pPr>
          </w:p>
        </w:tc>
        <w:tc>
          <w:tcPr>
            <w:tcW w:w="754" w:type="pct"/>
            <w:vMerge/>
            <w:tcBorders>
              <w:left w:val="single" w:sz="4" w:space="0" w:color="000000"/>
              <w:bottom w:val="single" w:sz="4" w:space="0" w:color="000000"/>
              <w:right w:val="single" w:sz="4" w:space="0" w:color="auto"/>
            </w:tcBorders>
            <w:shd w:val="clear" w:color="auto" w:fill="E0E0E0"/>
            <w:hideMark/>
          </w:tcPr>
          <w:p w:rsidR="00894980" w:rsidRPr="00BA539E" w:rsidRDefault="00894980" w:rsidP="0061362F">
            <w:pPr>
              <w:spacing w:line="240" w:lineRule="auto"/>
              <w:jc w:val="center"/>
              <w:rPr>
                <w:rFonts w:ascii="Verdana" w:hAnsi="Verdana" w:cs="Verdana"/>
                <w:b/>
                <w:w w:val="80"/>
                <w:sz w:val="20"/>
                <w:szCs w:val="20"/>
                <w:lang w:eastAsia="id-ID"/>
              </w:rPr>
            </w:pPr>
          </w:p>
        </w:tc>
        <w:tc>
          <w:tcPr>
            <w:tcW w:w="644"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894980" w:rsidRPr="00BA539E" w:rsidRDefault="00894980"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44"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894980" w:rsidRPr="00BA539E" w:rsidRDefault="00894980"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22" w:type="pct"/>
            <w:tcBorders>
              <w:left w:val="single" w:sz="4" w:space="0" w:color="auto"/>
              <w:bottom w:val="single" w:sz="4" w:space="0" w:color="000000"/>
              <w:right w:val="single" w:sz="4" w:space="0" w:color="auto"/>
            </w:tcBorders>
            <w:shd w:val="clear" w:color="auto" w:fill="FBD4B4"/>
            <w:vAlign w:val="center"/>
          </w:tcPr>
          <w:p w:rsidR="00894980" w:rsidRPr="00BA539E" w:rsidRDefault="00894980"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66" w:type="pct"/>
            <w:vMerge/>
            <w:tcBorders>
              <w:left w:val="single" w:sz="4" w:space="0" w:color="auto"/>
              <w:bottom w:val="single" w:sz="4" w:space="0" w:color="000000"/>
              <w:right w:val="single" w:sz="4" w:space="0" w:color="auto"/>
            </w:tcBorders>
            <w:shd w:val="clear" w:color="auto" w:fill="E0E0E0"/>
            <w:hideMark/>
          </w:tcPr>
          <w:p w:rsidR="00894980" w:rsidRPr="00BA539E" w:rsidRDefault="00894980" w:rsidP="0061362F">
            <w:pPr>
              <w:spacing w:line="240" w:lineRule="auto"/>
              <w:jc w:val="center"/>
              <w:rPr>
                <w:rFonts w:ascii="Verdana" w:hAnsi="Verdana" w:cs="Verdana"/>
                <w:b/>
                <w:w w:val="80"/>
                <w:sz w:val="20"/>
                <w:szCs w:val="20"/>
                <w:lang w:eastAsia="id-ID"/>
              </w:rPr>
            </w:pPr>
          </w:p>
        </w:tc>
      </w:tr>
      <w:tr w:rsidR="00525336" w:rsidRPr="00BA539E" w:rsidTr="00410B45">
        <w:trPr>
          <w:trHeight w:val="20"/>
        </w:trPr>
        <w:tc>
          <w:tcPr>
            <w:tcW w:w="1571"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Jumlah kelembagaan masyarakat/organisasi masyarakat pedesaan yang dibina (unit)</w:t>
            </w:r>
          </w:p>
        </w:tc>
        <w:tc>
          <w:tcPr>
            <w:tcW w:w="75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290</w:t>
            </w:r>
          </w:p>
        </w:tc>
        <w:tc>
          <w:tcPr>
            <w:tcW w:w="644"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280</w:t>
            </w:r>
          </w:p>
        </w:tc>
        <w:tc>
          <w:tcPr>
            <w:tcW w:w="644"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744F5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280</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744F5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66"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295</w:t>
            </w:r>
          </w:p>
        </w:tc>
      </w:tr>
      <w:tr w:rsidR="00525336" w:rsidRPr="00BA539E" w:rsidTr="00410B45">
        <w:trPr>
          <w:trHeight w:val="20"/>
        </w:trPr>
        <w:tc>
          <w:tcPr>
            <w:tcW w:w="1571"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Jumlah desa/kelurahan yang telah terjangkau program PNPM Mandiri (desa/kel)</w:t>
            </w:r>
          </w:p>
        </w:tc>
        <w:tc>
          <w:tcPr>
            <w:tcW w:w="75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290</w:t>
            </w:r>
          </w:p>
        </w:tc>
        <w:tc>
          <w:tcPr>
            <w:tcW w:w="644"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333</w:t>
            </w:r>
          </w:p>
        </w:tc>
        <w:tc>
          <w:tcPr>
            <w:tcW w:w="644"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744F5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263</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744F5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78,98</w:t>
            </w:r>
          </w:p>
        </w:tc>
        <w:tc>
          <w:tcPr>
            <w:tcW w:w="666"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295</w:t>
            </w:r>
          </w:p>
        </w:tc>
      </w:tr>
      <w:tr w:rsidR="00525336" w:rsidRPr="00BA539E" w:rsidTr="00410B45">
        <w:trPr>
          <w:trHeight w:val="20"/>
        </w:trPr>
        <w:tc>
          <w:tcPr>
            <w:tcW w:w="1571"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Rata-rata persentase tingkat partisipasi masyarakat dalam pembangunan desa (stimulant) (%)</w:t>
            </w:r>
          </w:p>
        </w:tc>
        <w:tc>
          <w:tcPr>
            <w:tcW w:w="75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50</w:t>
            </w:r>
          </w:p>
        </w:tc>
        <w:tc>
          <w:tcPr>
            <w:tcW w:w="644"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45</w:t>
            </w:r>
          </w:p>
        </w:tc>
        <w:tc>
          <w:tcPr>
            <w:tcW w:w="644"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744F5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21</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D71BC8"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46,67</w:t>
            </w:r>
          </w:p>
        </w:tc>
        <w:tc>
          <w:tcPr>
            <w:tcW w:w="666"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w:t>
            </w:r>
          </w:p>
        </w:tc>
      </w:tr>
      <w:tr w:rsidR="00525336" w:rsidRPr="00BA539E" w:rsidTr="00410B45">
        <w:trPr>
          <w:trHeight w:val="20"/>
        </w:trPr>
        <w:tc>
          <w:tcPr>
            <w:tcW w:w="1571"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Persentase PKK aktif (%)</w:t>
            </w:r>
          </w:p>
        </w:tc>
        <w:tc>
          <w:tcPr>
            <w:tcW w:w="75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100</w:t>
            </w:r>
          </w:p>
        </w:tc>
        <w:tc>
          <w:tcPr>
            <w:tcW w:w="644"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98,89</w:t>
            </w:r>
          </w:p>
        </w:tc>
        <w:tc>
          <w:tcPr>
            <w:tcW w:w="644"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744F5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96,71</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D71BC8"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97,79</w:t>
            </w:r>
          </w:p>
        </w:tc>
        <w:tc>
          <w:tcPr>
            <w:tcW w:w="666"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525336" w:rsidRPr="00BA539E" w:rsidTr="00410B45">
        <w:trPr>
          <w:trHeight w:val="20"/>
        </w:trPr>
        <w:tc>
          <w:tcPr>
            <w:tcW w:w="1571"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Persentase Posyandu aktif (%)</w:t>
            </w:r>
          </w:p>
        </w:tc>
        <w:tc>
          <w:tcPr>
            <w:tcW w:w="75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90</w:t>
            </w:r>
          </w:p>
        </w:tc>
        <w:tc>
          <w:tcPr>
            <w:tcW w:w="644"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99,46</w:t>
            </w:r>
          </w:p>
        </w:tc>
        <w:tc>
          <w:tcPr>
            <w:tcW w:w="644"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744F5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98,38</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D71BC8"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98,91</w:t>
            </w:r>
          </w:p>
        </w:tc>
        <w:tc>
          <w:tcPr>
            <w:tcW w:w="666"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bl>
    <w:p w:rsidR="00894980" w:rsidRPr="00BA539E" w:rsidRDefault="00894980" w:rsidP="00894980">
      <w:pPr>
        <w:rPr>
          <w:rFonts w:ascii="Tahoma" w:hAnsi="Tahoma" w:cs="Tahoma"/>
        </w:rPr>
      </w:pPr>
      <w:r w:rsidRPr="00BA539E">
        <w:rPr>
          <w:rFonts w:ascii="Verdana" w:hAnsi="Verdana" w:cs="Arial"/>
          <w:bCs/>
          <w:w w:val="80"/>
          <w:sz w:val="20"/>
          <w:szCs w:val="20"/>
        </w:rPr>
        <w:t xml:space="preserve">Sumber: </w:t>
      </w:r>
      <w:r w:rsidR="0049151D" w:rsidRPr="00BA539E">
        <w:rPr>
          <w:rFonts w:ascii="Verdana" w:hAnsi="Verdana" w:cs="Arial"/>
          <w:bCs/>
          <w:w w:val="80"/>
          <w:sz w:val="20"/>
          <w:szCs w:val="20"/>
          <w:lang w:val="en-US"/>
        </w:rPr>
        <w:t>BPMD</w:t>
      </w:r>
      <w:r w:rsidRPr="00BA539E">
        <w:rPr>
          <w:rFonts w:ascii="Verdana" w:hAnsi="Verdana" w:cs="Arial"/>
          <w:bCs/>
          <w:w w:val="80"/>
          <w:sz w:val="20"/>
          <w:szCs w:val="20"/>
        </w:rPr>
        <w:t xml:space="preserve"> Kabupaten Grobogan</w:t>
      </w:r>
      <w:r w:rsidRPr="00BA539E">
        <w:rPr>
          <w:rFonts w:ascii="Verdana" w:hAnsi="Verdana" w:cs="Arial"/>
          <w:bCs/>
          <w:w w:val="80"/>
          <w:sz w:val="20"/>
          <w:szCs w:val="20"/>
          <w:lang w:val="en-US"/>
        </w:rPr>
        <w:t xml:space="preserve"> Tahun 201</w:t>
      </w:r>
      <w:r w:rsidR="00191EDE" w:rsidRPr="00BA539E">
        <w:rPr>
          <w:rFonts w:ascii="Verdana" w:hAnsi="Verdana" w:cs="Arial"/>
          <w:bCs/>
          <w:w w:val="80"/>
          <w:sz w:val="20"/>
          <w:szCs w:val="20"/>
          <w:lang w:val="en-US"/>
        </w:rPr>
        <w:t>4</w:t>
      </w:r>
    </w:p>
    <w:p w:rsidR="00FC2E18" w:rsidRPr="00BA539E"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rPr>
        <w:lastRenderedPageBreak/>
        <w:t>Sosial</w:t>
      </w:r>
    </w:p>
    <w:p w:rsidR="007C72CA" w:rsidRPr="00BA539E" w:rsidRDefault="007C72CA" w:rsidP="000C7552">
      <w:pPr>
        <w:tabs>
          <w:tab w:val="left" w:pos="900"/>
        </w:tabs>
        <w:ind w:firstLine="720"/>
        <w:jc w:val="both"/>
        <w:rPr>
          <w:rFonts w:ascii="Verdana" w:hAnsi="Verdana" w:cs="Verdana"/>
          <w:w w:val="80"/>
          <w:sz w:val="24"/>
          <w:szCs w:val="24"/>
          <w:lang w:val="sv-SE"/>
        </w:rPr>
      </w:pPr>
      <w:r w:rsidRPr="00BA539E">
        <w:rPr>
          <w:rFonts w:ascii="Verdana" w:hAnsi="Verdana" w:cs="Verdana"/>
          <w:w w:val="80"/>
          <w:sz w:val="24"/>
          <w:szCs w:val="24"/>
          <w:lang w:val="sv-SE"/>
        </w:rPr>
        <w:t xml:space="preserve">Capaian </w:t>
      </w:r>
      <w:r w:rsidR="00DE0830" w:rsidRPr="00BA539E">
        <w:rPr>
          <w:rFonts w:ascii="Verdana" w:hAnsi="Verdana" w:cs="Verdana"/>
          <w:w w:val="80"/>
          <w:sz w:val="24"/>
          <w:szCs w:val="24"/>
          <w:lang w:val="sv-SE"/>
        </w:rPr>
        <w:t xml:space="preserve">kinerja </w:t>
      </w:r>
      <w:r w:rsidRPr="00BA539E">
        <w:rPr>
          <w:rFonts w:ascii="Verdana" w:hAnsi="Verdana" w:cs="Verdana"/>
          <w:w w:val="80"/>
          <w:sz w:val="24"/>
          <w:szCs w:val="24"/>
          <w:lang w:val="sv-SE"/>
        </w:rPr>
        <w:t>Urusan Sosial, antara lain dapat dilihat dari indikator sebagai berikut</w:t>
      </w:r>
      <w:r w:rsidR="00730036" w:rsidRPr="00BA539E">
        <w:rPr>
          <w:rFonts w:ascii="Verdana" w:hAnsi="Verdana" w:cs="Verdana"/>
          <w:w w:val="80"/>
          <w:sz w:val="24"/>
          <w:szCs w:val="24"/>
          <w:lang w:val="sv-SE"/>
        </w:rPr>
        <w:t xml:space="preserve"> </w:t>
      </w:r>
      <w:r w:rsidRPr="00BA539E">
        <w:rPr>
          <w:rFonts w:ascii="Verdana" w:hAnsi="Verdana" w:cs="Verdana"/>
          <w:w w:val="80"/>
          <w:sz w:val="24"/>
          <w:szCs w:val="24"/>
          <w:lang w:val="sv-SE"/>
        </w:rPr>
        <w:t>:</w:t>
      </w:r>
    </w:p>
    <w:p w:rsidR="00894980" w:rsidRPr="00BA539E" w:rsidRDefault="00894980" w:rsidP="00D043A4">
      <w:pPr>
        <w:pStyle w:val="BodyTextIndent"/>
        <w:numPr>
          <w:ilvl w:val="0"/>
          <w:numId w:val="95"/>
        </w:numPr>
        <w:spacing w:after="0"/>
        <w:ind w:left="0" w:firstLine="0"/>
        <w:jc w:val="center"/>
        <w:rPr>
          <w:rFonts w:ascii="Verdana" w:hAnsi="Verdana" w:cs="Verdana"/>
          <w:b/>
          <w:w w:val="80"/>
          <w:lang w:val="en-US"/>
        </w:rPr>
      </w:pPr>
    </w:p>
    <w:p w:rsidR="00894980" w:rsidRPr="00BA539E" w:rsidRDefault="00894980" w:rsidP="00894980">
      <w:pPr>
        <w:pStyle w:val="ListParagraph"/>
        <w:tabs>
          <w:tab w:val="left" w:pos="0"/>
          <w:tab w:val="num" w:pos="1212"/>
        </w:tabs>
        <w:ind w:left="0" w:hanging="90"/>
        <w:jc w:val="center"/>
        <w:rPr>
          <w:rFonts w:ascii="Verdana" w:hAnsi="Verdana" w:cs="Verdana"/>
          <w:bCs/>
          <w:w w:val="80"/>
        </w:rPr>
      </w:pPr>
      <w:r w:rsidRPr="00BA539E">
        <w:rPr>
          <w:rFonts w:ascii="Verdana" w:hAnsi="Verdana" w:cs="Verdana"/>
          <w:bCs/>
          <w:w w:val="80"/>
        </w:rPr>
        <w:t xml:space="preserve">Kinerja Makro Urusan </w:t>
      </w:r>
      <w:r w:rsidRPr="00BA539E">
        <w:rPr>
          <w:rFonts w:ascii="Verdana" w:hAnsi="Verdana" w:cs="Verdana"/>
          <w:w w:val="80"/>
          <w:lang w:val="sv-SE"/>
        </w:rPr>
        <w:t>Sosial</w:t>
      </w:r>
      <w:r w:rsidR="00191EDE" w:rsidRPr="00BA539E">
        <w:rPr>
          <w:rFonts w:ascii="Verdana" w:hAnsi="Verdana" w:cs="Verdana"/>
          <w:bCs/>
          <w:w w:val="80"/>
        </w:rPr>
        <w:t xml:space="preserve"> Tahun 2014</w:t>
      </w:r>
    </w:p>
    <w:tbl>
      <w:tblPr>
        <w:tblW w:w="52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3"/>
        <w:gridCol w:w="1419"/>
        <w:gridCol w:w="1115"/>
        <w:gridCol w:w="1115"/>
        <w:gridCol w:w="1029"/>
        <w:gridCol w:w="1126"/>
      </w:tblGrid>
      <w:tr w:rsidR="00894980" w:rsidRPr="00BA539E" w:rsidTr="00884B08">
        <w:trPr>
          <w:trHeight w:val="20"/>
          <w:tblHeader/>
        </w:trPr>
        <w:tc>
          <w:tcPr>
            <w:tcW w:w="1628"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894980" w:rsidRPr="00BA539E" w:rsidRDefault="00894980"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24" w:type="pct"/>
            <w:vMerge w:val="restart"/>
            <w:tcBorders>
              <w:top w:val="single" w:sz="4" w:space="0" w:color="000000"/>
              <w:left w:val="single" w:sz="4" w:space="0" w:color="000000"/>
              <w:right w:val="single" w:sz="4" w:space="0" w:color="auto"/>
            </w:tcBorders>
            <w:shd w:val="clear" w:color="auto" w:fill="FBD4B4"/>
            <w:vAlign w:val="center"/>
            <w:hideMark/>
          </w:tcPr>
          <w:p w:rsidR="00894980" w:rsidRPr="00BA539E" w:rsidRDefault="00894980"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1894"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894980" w:rsidRPr="00BA539E" w:rsidRDefault="00894980"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54" w:type="pct"/>
            <w:vMerge w:val="restart"/>
            <w:tcBorders>
              <w:top w:val="single" w:sz="4" w:space="0" w:color="000000"/>
              <w:left w:val="single" w:sz="4" w:space="0" w:color="auto"/>
              <w:right w:val="single" w:sz="4" w:space="0" w:color="auto"/>
            </w:tcBorders>
            <w:shd w:val="clear" w:color="auto" w:fill="FBD4B4"/>
            <w:vAlign w:val="center"/>
          </w:tcPr>
          <w:p w:rsidR="00894980" w:rsidRPr="00BA539E" w:rsidRDefault="00894980"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894980" w:rsidRPr="00BA539E" w:rsidTr="00884B08">
        <w:trPr>
          <w:trHeight w:val="20"/>
          <w:tblHeader/>
        </w:trPr>
        <w:tc>
          <w:tcPr>
            <w:tcW w:w="1628" w:type="pct"/>
            <w:vMerge/>
            <w:tcBorders>
              <w:top w:val="single" w:sz="4" w:space="0" w:color="000000"/>
              <w:left w:val="single" w:sz="4" w:space="0" w:color="000000"/>
              <w:bottom w:val="single" w:sz="4" w:space="0" w:color="000000"/>
              <w:right w:val="single" w:sz="4" w:space="0" w:color="000000"/>
            </w:tcBorders>
            <w:vAlign w:val="center"/>
            <w:hideMark/>
          </w:tcPr>
          <w:p w:rsidR="00894980" w:rsidRPr="00BA539E" w:rsidRDefault="00894980" w:rsidP="0061362F">
            <w:pPr>
              <w:spacing w:line="240" w:lineRule="auto"/>
              <w:rPr>
                <w:rFonts w:ascii="Verdana" w:hAnsi="Verdana" w:cs="Verdana"/>
                <w:b/>
                <w:w w:val="80"/>
                <w:sz w:val="20"/>
                <w:szCs w:val="20"/>
                <w:lang w:eastAsia="id-ID"/>
              </w:rPr>
            </w:pPr>
          </w:p>
        </w:tc>
        <w:tc>
          <w:tcPr>
            <w:tcW w:w="824" w:type="pct"/>
            <w:vMerge/>
            <w:tcBorders>
              <w:left w:val="single" w:sz="4" w:space="0" w:color="000000"/>
              <w:bottom w:val="single" w:sz="4" w:space="0" w:color="000000"/>
              <w:right w:val="single" w:sz="4" w:space="0" w:color="auto"/>
            </w:tcBorders>
            <w:shd w:val="clear" w:color="auto" w:fill="E0E0E0"/>
            <w:hideMark/>
          </w:tcPr>
          <w:p w:rsidR="00894980" w:rsidRPr="00BA539E" w:rsidRDefault="00894980" w:rsidP="0061362F">
            <w:pPr>
              <w:spacing w:line="240" w:lineRule="auto"/>
              <w:jc w:val="center"/>
              <w:rPr>
                <w:rFonts w:ascii="Verdana" w:hAnsi="Verdana" w:cs="Verdana"/>
                <w:b/>
                <w:w w:val="80"/>
                <w:sz w:val="20"/>
                <w:szCs w:val="20"/>
                <w:lang w:eastAsia="id-ID"/>
              </w:rPr>
            </w:pPr>
          </w:p>
        </w:tc>
        <w:tc>
          <w:tcPr>
            <w:tcW w:w="648"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894980" w:rsidRPr="00BA539E" w:rsidRDefault="00894980"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48"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894980" w:rsidRPr="00BA539E" w:rsidRDefault="00894980"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597" w:type="pct"/>
            <w:tcBorders>
              <w:left w:val="single" w:sz="4" w:space="0" w:color="auto"/>
              <w:bottom w:val="single" w:sz="4" w:space="0" w:color="000000"/>
              <w:right w:val="single" w:sz="4" w:space="0" w:color="auto"/>
            </w:tcBorders>
            <w:shd w:val="clear" w:color="auto" w:fill="FBD4B4"/>
            <w:vAlign w:val="center"/>
          </w:tcPr>
          <w:p w:rsidR="00894980" w:rsidRPr="00BA539E" w:rsidRDefault="00894980"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54" w:type="pct"/>
            <w:vMerge/>
            <w:tcBorders>
              <w:left w:val="single" w:sz="4" w:space="0" w:color="auto"/>
              <w:bottom w:val="single" w:sz="4" w:space="0" w:color="000000"/>
              <w:right w:val="single" w:sz="4" w:space="0" w:color="auto"/>
            </w:tcBorders>
            <w:shd w:val="clear" w:color="auto" w:fill="E0E0E0"/>
            <w:hideMark/>
          </w:tcPr>
          <w:p w:rsidR="00894980" w:rsidRPr="00BA539E" w:rsidRDefault="00894980" w:rsidP="0061362F">
            <w:pPr>
              <w:spacing w:line="240" w:lineRule="auto"/>
              <w:jc w:val="center"/>
              <w:rPr>
                <w:rFonts w:ascii="Verdana" w:hAnsi="Verdana" w:cs="Verdana"/>
                <w:b/>
                <w:w w:val="80"/>
                <w:sz w:val="20"/>
                <w:szCs w:val="20"/>
                <w:lang w:eastAsia="id-ID"/>
              </w:rPr>
            </w:pPr>
          </w:p>
        </w:tc>
      </w:tr>
      <w:tr w:rsidR="00525336" w:rsidRPr="00BA539E" w:rsidTr="00884B08">
        <w:trPr>
          <w:trHeight w:val="20"/>
        </w:trPr>
        <w:tc>
          <w:tcPr>
            <w:tcW w:w="162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Persentase PMKS yang memperoleh bantuan sosial untuk pemenuhan kebutuhan dasar (%)</w:t>
            </w:r>
          </w:p>
        </w:tc>
        <w:tc>
          <w:tcPr>
            <w:tcW w:w="82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75</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74</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64002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55,25</w:t>
            </w:r>
          </w:p>
        </w:tc>
        <w:tc>
          <w:tcPr>
            <w:tcW w:w="597"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E3AEC"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74,66</w:t>
            </w:r>
          </w:p>
        </w:tc>
        <w:tc>
          <w:tcPr>
            <w:tcW w:w="654"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r>
      <w:tr w:rsidR="00525336" w:rsidRPr="00BA539E" w:rsidTr="00884B08">
        <w:trPr>
          <w:trHeight w:val="20"/>
        </w:trPr>
        <w:tc>
          <w:tcPr>
            <w:tcW w:w="162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Persentase PMKS yang menerima program pemberdayaan sosial melalui Kelompok Usaha Ekonomi Bersama (KUBE) atau kelompok sosial ekonomi sejenisnya (%)</w:t>
            </w:r>
          </w:p>
        </w:tc>
        <w:tc>
          <w:tcPr>
            <w:tcW w:w="82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78</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74</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640023" w:rsidP="00640023">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w:t>
            </w:r>
          </w:p>
        </w:tc>
        <w:tc>
          <w:tcPr>
            <w:tcW w:w="597"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E3AEC"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12,16</w:t>
            </w:r>
          </w:p>
        </w:tc>
        <w:tc>
          <w:tcPr>
            <w:tcW w:w="654"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r>
      <w:tr w:rsidR="00525336" w:rsidRPr="00BA539E" w:rsidTr="00884B08">
        <w:trPr>
          <w:trHeight w:val="20"/>
        </w:trPr>
        <w:tc>
          <w:tcPr>
            <w:tcW w:w="162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Persentase panti sosial yang menyediakan sarana dan prasarana pelayanan kesejahteraan sosial (%)</w:t>
            </w:r>
          </w:p>
        </w:tc>
        <w:tc>
          <w:tcPr>
            <w:tcW w:w="82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80</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74</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64002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597"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E3AEC"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135,13</w:t>
            </w:r>
          </w:p>
        </w:tc>
        <w:tc>
          <w:tcPr>
            <w:tcW w:w="654"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r>
      <w:tr w:rsidR="00525336" w:rsidRPr="00BA539E" w:rsidTr="00884B08">
        <w:trPr>
          <w:trHeight w:val="20"/>
        </w:trPr>
        <w:tc>
          <w:tcPr>
            <w:tcW w:w="162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Persentase wahana kesejahteraan sosial yang menyediakan sarana dan prasarana pelayanan kesejahteraan sosial (%)</w:t>
            </w:r>
          </w:p>
        </w:tc>
        <w:tc>
          <w:tcPr>
            <w:tcW w:w="82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70</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64002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47</w:t>
            </w:r>
          </w:p>
        </w:tc>
        <w:tc>
          <w:tcPr>
            <w:tcW w:w="597"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E3AEC"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94</w:t>
            </w:r>
          </w:p>
        </w:tc>
        <w:tc>
          <w:tcPr>
            <w:tcW w:w="654"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r>
      <w:tr w:rsidR="00525336" w:rsidRPr="00BA539E" w:rsidTr="00884B08">
        <w:trPr>
          <w:trHeight w:val="20"/>
        </w:trPr>
        <w:tc>
          <w:tcPr>
            <w:tcW w:w="162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Persentase korban bencana yang menerima bantuan sosial selama masa tanggap darurat (%)</w:t>
            </w:r>
          </w:p>
        </w:tc>
        <w:tc>
          <w:tcPr>
            <w:tcW w:w="82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80</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64002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66,67</w:t>
            </w:r>
          </w:p>
        </w:tc>
        <w:tc>
          <w:tcPr>
            <w:tcW w:w="597"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E3AEC"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83,34</w:t>
            </w:r>
          </w:p>
        </w:tc>
        <w:tc>
          <w:tcPr>
            <w:tcW w:w="654"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r>
      <w:tr w:rsidR="00525336" w:rsidRPr="00BA539E" w:rsidTr="00884B08">
        <w:trPr>
          <w:trHeight w:val="20"/>
        </w:trPr>
        <w:tc>
          <w:tcPr>
            <w:tcW w:w="162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Persentase korban bencana yang dievakuasi menggunakan sarana prasarana tanggap darurat (%)</w:t>
            </w:r>
          </w:p>
        </w:tc>
        <w:tc>
          <w:tcPr>
            <w:tcW w:w="82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80</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64002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Sudah ditangani BPBD</w:t>
            </w:r>
          </w:p>
        </w:tc>
        <w:tc>
          <w:tcPr>
            <w:tcW w:w="597"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00448C"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w:t>
            </w:r>
          </w:p>
        </w:tc>
        <w:tc>
          <w:tcPr>
            <w:tcW w:w="654"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r>
      <w:tr w:rsidR="00525336" w:rsidRPr="00BA539E" w:rsidTr="00884B08">
        <w:trPr>
          <w:trHeight w:val="20"/>
        </w:trPr>
        <w:tc>
          <w:tcPr>
            <w:tcW w:w="162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Persentase penyandang cacat mental fisik dan mental serta lanjut usia tidak potensial yang telah menerima bantuan sosial (%)</w:t>
            </w:r>
          </w:p>
        </w:tc>
        <w:tc>
          <w:tcPr>
            <w:tcW w:w="824"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50</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38</w:t>
            </w:r>
          </w:p>
        </w:tc>
        <w:tc>
          <w:tcPr>
            <w:tcW w:w="648"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64002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2,75</w:t>
            </w:r>
          </w:p>
        </w:tc>
        <w:tc>
          <w:tcPr>
            <w:tcW w:w="597" w:type="pct"/>
            <w:tcBorders>
              <w:top w:val="single" w:sz="4" w:space="0" w:color="000000"/>
              <w:left w:val="single" w:sz="4" w:space="0" w:color="000000"/>
              <w:bottom w:val="single" w:sz="4" w:space="0" w:color="000000"/>
              <w:right w:val="single" w:sz="4" w:space="0" w:color="000000"/>
            </w:tcBorders>
            <w:shd w:val="clear" w:color="auto" w:fill="auto"/>
          </w:tcPr>
          <w:p w:rsidR="00525336" w:rsidRPr="00BA539E" w:rsidRDefault="0062163D"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7,24</w:t>
            </w:r>
          </w:p>
        </w:tc>
        <w:tc>
          <w:tcPr>
            <w:tcW w:w="654"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40</w:t>
            </w:r>
          </w:p>
        </w:tc>
      </w:tr>
    </w:tbl>
    <w:p w:rsidR="00894980" w:rsidRPr="00BA539E" w:rsidRDefault="00894980" w:rsidP="00894980">
      <w:pPr>
        <w:rPr>
          <w:rFonts w:ascii="Tahoma" w:hAnsi="Tahoma" w:cs="Tahoma"/>
        </w:rPr>
      </w:pPr>
      <w:r w:rsidRPr="00BA539E">
        <w:rPr>
          <w:rFonts w:ascii="Verdana" w:hAnsi="Verdana" w:cs="Arial"/>
          <w:bCs/>
          <w:w w:val="80"/>
          <w:sz w:val="20"/>
          <w:szCs w:val="20"/>
        </w:rPr>
        <w:t>Sumber</w:t>
      </w:r>
      <w:r w:rsidR="00E01DE6" w:rsidRPr="00BA539E">
        <w:rPr>
          <w:rFonts w:ascii="Verdana" w:hAnsi="Verdana" w:cs="Arial"/>
          <w:bCs/>
          <w:w w:val="80"/>
          <w:sz w:val="20"/>
          <w:szCs w:val="20"/>
          <w:lang w:val="en-US"/>
        </w:rPr>
        <w:t xml:space="preserve"> </w:t>
      </w:r>
      <w:r w:rsidR="0049151D" w:rsidRPr="00BA539E">
        <w:rPr>
          <w:rFonts w:ascii="Verdana" w:hAnsi="Verdana" w:cs="Arial"/>
          <w:bCs/>
          <w:w w:val="80"/>
          <w:sz w:val="20"/>
          <w:szCs w:val="20"/>
          <w:lang w:val="en-US"/>
        </w:rPr>
        <w:t>Dinsosnakertrans</w:t>
      </w:r>
      <w:r w:rsidRPr="00BA539E">
        <w:rPr>
          <w:rFonts w:ascii="Verdana" w:hAnsi="Verdana" w:cs="Arial"/>
          <w:bCs/>
          <w:w w:val="80"/>
          <w:sz w:val="20"/>
          <w:szCs w:val="20"/>
        </w:rPr>
        <w:t xml:space="preserve"> Kabupaten Grobogan</w:t>
      </w:r>
      <w:r w:rsidRPr="00BA539E">
        <w:rPr>
          <w:rFonts w:ascii="Verdana" w:hAnsi="Verdana" w:cs="Arial"/>
          <w:bCs/>
          <w:w w:val="80"/>
          <w:sz w:val="20"/>
          <w:szCs w:val="20"/>
          <w:lang w:val="en-US"/>
        </w:rPr>
        <w:t xml:space="preserve"> Tahun 201</w:t>
      </w:r>
      <w:r w:rsidR="00191EDE" w:rsidRPr="00BA539E">
        <w:rPr>
          <w:rFonts w:ascii="Verdana" w:hAnsi="Verdana" w:cs="Arial"/>
          <w:bCs/>
          <w:w w:val="80"/>
          <w:sz w:val="20"/>
          <w:szCs w:val="20"/>
          <w:lang w:val="en-US"/>
        </w:rPr>
        <w:t>4</w:t>
      </w:r>
    </w:p>
    <w:p w:rsidR="00894980" w:rsidRPr="00BA539E" w:rsidRDefault="00894980" w:rsidP="000C7552">
      <w:pPr>
        <w:tabs>
          <w:tab w:val="left" w:pos="900"/>
        </w:tabs>
        <w:spacing w:line="240" w:lineRule="auto"/>
        <w:jc w:val="center"/>
        <w:rPr>
          <w:rFonts w:ascii="Verdana" w:hAnsi="Verdana" w:cs="Verdana"/>
          <w:b/>
          <w:w w:val="80"/>
          <w:sz w:val="24"/>
          <w:szCs w:val="24"/>
        </w:rPr>
      </w:pPr>
    </w:p>
    <w:p w:rsidR="00FC2E18" w:rsidRPr="00BA539E" w:rsidRDefault="00E01DE6"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br w:type="page"/>
      </w:r>
      <w:r w:rsidR="00FC2E18" w:rsidRPr="00BA539E">
        <w:rPr>
          <w:rFonts w:ascii="Verdana" w:hAnsi="Verdana" w:cs="Verdana"/>
          <w:b/>
          <w:bCs/>
          <w:w w:val="80"/>
          <w:lang w:val="id-ID"/>
        </w:rPr>
        <w:lastRenderedPageBreak/>
        <w:t xml:space="preserve">Kebudayaan </w:t>
      </w:r>
    </w:p>
    <w:p w:rsidR="007C72CA" w:rsidRPr="00BA539E" w:rsidRDefault="007C72CA" w:rsidP="00680BCB">
      <w:pPr>
        <w:ind w:firstLine="720"/>
        <w:jc w:val="both"/>
        <w:rPr>
          <w:rFonts w:ascii="Verdana" w:hAnsi="Verdana" w:cs="Verdana"/>
          <w:w w:val="80"/>
          <w:sz w:val="24"/>
          <w:szCs w:val="24"/>
          <w:lang w:val="sv-SE"/>
        </w:rPr>
      </w:pPr>
      <w:r w:rsidRPr="00BA539E">
        <w:rPr>
          <w:rFonts w:ascii="Verdana" w:hAnsi="Verdana" w:cs="Verdana"/>
          <w:w w:val="80"/>
          <w:sz w:val="24"/>
          <w:szCs w:val="24"/>
          <w:lang w:val="sv-SE"/>
        </w:rPr>
        <w:t xml:space="preserve">Capaian </w:t>
      </w:r>
      <w:r w:rsidR="00DE0830" w:rsidRPr="00BA539E">
        <w:rPr>
          <w:rFonts w:ascii="Verdana" w:hAnsi="Verdana" w:cs="Verdana"/>
          <w:w w:val="80"/>
          <w:sz w:val="24"/>
          <w:szCs w:val="24"/>
          <w:lang w:val="sv-SE"/>
        </w:rPr>
        <w:t xml:space="preserve">kinerja </w:t>
      </w:r>
      <w:r w:rsidRPr="00BA539E">
        <w:rPr>
          <w:rFonts w:ascii="Verdana" w:hAnsi="Verdana" w:cs="Verdana"/>
          <w:w w:val="80"/>
          <w:sz w:val="24"/>
          <w:szCs w:val="24"/>
          <w:lang w:val="sv-SE"/>
        </w:rPr>
        <w:t>Urusan Kebudayaan antara lain dapat dilihat dari indikator sebagai berikut:</w:t>
      </w:r>
    </w:p>
    <w:p w:rsidR="00894980" w:rsidRPr="00BA539E" w:rsidRDefault="00894980" w:rsidP="00D043A4">
      <w:pPr>
        <w:pStyle w:val="BodyTextIndent"/>
        <w:numPr>
          <w:ilvl w:val="0"/>
          <w:numId w:val="95"/>
        </w:numPr>
        <w:spacing w:after="0"/>
        <w:ind w:left="0" w:firstLine="0"/>
        <w:jc w:val="center"/>
        <w:rPr>
          <w:rFonts w:ascii="Verdana" w:hAnsi="Verdana" w:cs="Verdana"/>
          <w:b/>
          <w:w w:val="80"/>
          <w:lang w:val="en-US"/>
        </w:rPr>
      </w:pPr>
      <w:r w:rsidRPr="00BA539E">
        <w:rPr>
          <w:rFonts w:ascii="Verdana" w:hAnsi="Verdana" w:cs="Verdana"/>
          <w:b/>
          <w:w w:val="80"/>
          <w:lang w:val="en-US"/>
        </w:rPr>
        <w:t xml:space="preserve"> </w:t>
      </w:r>
    </w:p>
    <w:p w:rsidR="00894980" w:rsidRPr="00BA539E" w:rsidRDefault="00894980" w:rsidP="00894980">
      <w:pPr>
        <w:pStyle w:val="ListParagraph"/>
        <w:tabs>
          <w:tab w:val="left" w:pos="0"/>
          <w:tab w:val="num" w:pos="1212"/>
        </w:tabs>
        <w:ind w:left="0" w:hanging="90"/>
        <w:jc w:val="center"/>
        <w:rPr>
          <w:rFonts w:ascii="Verdana" w:hAnsi="Verdana" w:cs="Verdana"/>
          <w:bCs/>
          <w:w w:val="80"/>
        </w:rPr>
      </w:pPr>
      <w:r w:rsidRPr="00BA539E">
        <w:rPr>
          <w:rFonts w:ascii="Verdana" w:hAnsi="Verdana" w:cs="Verdana"/>
          <w:bCs/>
          <w:w w:val="80"/>
        </w:rPr>
        <w:t xml:space="preserve">Kinerja Makro Urusan </w:t>
      </w:r>
      <w:r w:rsidRPr="00BA539E">
        <w:rPr>
          <w:rFonts w:ascii="Verdana" w:hAnsi="Verdana" w:cs="Verdana"/>
          <w:w w:val="80"/>
          <w:lang w:val="sv-SE"/>
        </w:rPr>
        <w:t>Kebudayaan</w:t>
      </w:r>
      <w:r w:rsidR="00191EDE" w:rsidRPr="00BA539E">
        <w:rPr>
          <w:rFonts w:ascii="Verdana" w:hAnsi="Verdana" w:cs="Verdana"/>
          <w:bCs/>
          <w:w w:val="80"/>
        </w:rPr>
        <w:t xml:space="preserve"> Tahun 2014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1419"/>
        <w:gridCol w:w="1115"/>
        <w:gridCol w:w="1115"/>
        <w:gridCol w:w="1181"/>
        <w:gridCol w:w="1130"/>
      </w:tblGrid>
      <w:tr w:rsidR="00894980" w:rsidRPr="00BA539E" w:rsidTr="00B27C63">
        <w:trPr>
          <w:trHeight w:val="20"/>
          <w:tblHeader/>
        </w:trPr>
        <w:tc>
          <w:tcPr>
            <w:tcW w:w="1423"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894980" w:rsidRPr="00BA539E" w:rsidRDefault="00894980"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FBD4B4"/>
            <w:vAlign w:val="center"/>
            <w:hideMark/>
          </w:tcPr>
          <w:p w:rsidR="00894980" w:rsidRPr="00BA539E" w:rsidRDefault="00894980"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47"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894980" w:rsidRPr="00BA539E" w:rsidRDefault="00894980"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78" w:type="pct"/>
            <w:vMerge w:val="restart"/>
            <w:tcBorders>
              <w:top w:val="single" w:sz="4" w:space="0" w:color="000000"/>
              <w:left w:val="single" w:sz="4" w:space="0" w:color="auto"/>
              <w:right w:val="single" w:sz="4" w:space="0" w:color="auto"/>
            </w:tcBorders>
            <w:shd w:val="clear" w:color="auto" w:fill="FBD4B4"/>
            <w:vAlign w:val="center"/>
          </w:tcPr>
          <w:p w:rsidR="00894980" w:rsidRPr="00BA539E" w:rsidRDefault="00894980"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894980" w:rsidRPr="00BA539E" w:rsidTr="00B27C63">
        <w:trPr>
          <w:trHeight w:val="20"/>
          <w:tblHeader/>
        </w:trPr>
        <w:tc>
          <w:tcPr>
            <w:tcW w:w="1423" w:type="pct"/>
            <w:vMerge/>
            <w:tcBorders>
              <w:top w:val="single" w:sz="4" w:space="0" w:color="000000"/>
              <w:left w:val="single" w:sz="4" w:space="0" w:color="000000"/>
              <w:bottom w:val="single" w:sz="4" w:space="0" w:color="000000"/>
              <w:right w:val="single" w:sz="4" w:space="0" w:color="000000"/>
            </w:tcBorders>
            <w:vAlign w:val="center"/>
            <w:hideMark/>
          </w:tcPr>
          <w:p w:rsidR="00894980" w:rsidRPr="00BA539E" w:rsidRDefault="00894980" w:rsidP="0061362F">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894980" w:rsidRPr="00BA539E" w:rsidRDefault="00894980" w:rsidP="0061362F">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894980" w:rsidRPr="00BA539E" w:rsidRDefault="00894980"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6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894980" w:rsidRPr="00BA539E" w:rsidRDefault="00894980"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09" w:type="pct"/>
            <w:tcBorders>
              <w:left w:val="single" w:sz="4" w:space="0" w:color="auto"/>
              <w:bottom w:val="single" w:sz="4" w:space="0" w:color="000000"/>
              <w:right w:val="single" w:sz="4" w:space="0" w:color="auto"/>
            </w:tcBorders>
            <w:shd w:val="clear" w:color="auto" w:fill="FBD4B4"/>
            <w:vAlign w:val="center"/>
          </w:tcPr>
          <w:p w:rsidR="00894980" w:rsidRPr="00BA539E" w:rsidRDefault="00894980"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78" w:type="pct"/>
            <w:vMerge/>
            <w:tcBorders>
              <w:left w:val="single" w:sz="4" w:space="0" w:color="auto"/>
              <w:bottom w:val="single" w:sz="4" w:space="0" w:color="000000"/>
              <w:right w:val="single" w:sz="4" w:space="0" w:color="auto"/>
            </w:tcBorders>
            <w:shd w:val="clear" w:color="auto" w:fill="E0E0E0"/>
            <w:hideMark/>
          </w:tcPr>
          <w:p w:rsidR="00894980" w:rsidRPr="00BA539E" w:rsidRDefault="00894980" w:rsidP="0061362F">
            <w:pPr>
              <w:spacing w:line="240" w:lineRule="auto"/>
              <w:jc w:val="center"/>
              <w:rPr>
                <w:rFonts w:ascii="Verdana" w:hAnsi="Verdana" w:cs="Verdana"/>
                <w:b/>
                <w:w w:val="80"/>
                <w:sz w:val="20"/>
                <w:szCs w:val="20"/>
                <w:lang w:eastAsia="id-ID"/>
              </w:rPr>
            </w:pPr>
          </w:p>
        </w:tc>
      </w:tr>
      <w:tr w:rsidR="00525336" w:rsidRPr="00BA539E" w:rsidTr="00B27C63">
        <w:trPr>
          <w:trHeight w:val="20"/>
        </w:trPr>
        <w:tc>
          <w:tcPr>
            <w:tcW w:w="1423"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Jumlah pengiriman pementasan seni daerah di luar daerah (kali)</w:t>
            </w:r>
          </w:p>
        </w:tc>
        <w:tc>
          <w:tcPr>
            <w:tcW w:w="852"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8</w:t>
            </w:r>
          </w:p>
        </w:tc>
        <w:tc>
          <w:tcPr>
            <w:tcW w:w="669"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w:t>
            </w:r>
          </w:p>
        </w:tc>
        <w:tc>
          <w:tcPr>
            <w:tcW w:w="669"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w:t>
            </w:r>
          </w:p>
        </w:tc>
        <w:tc>
          <w:tcPr>
            <w:tcW w:w="709"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w:t>
            </w:r>
          </w:p>
        </w:tc>
      </w:tr>
      <w:tr w:rsidR="00525336" w:rsidRPr="00BA539E" w:rsidTr="00B27C63">
        <w:trPr>
          <w:trHeight w:val="20"/>
        </w:trPr>
        <w:tc>
          <w:tcPr>
            <w:tcW w:w="1423"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Jumlah kelompok seni daerah (kelompok)</w:t>
            </w:r>
          </w:p>
        </w:tc>
        <w:tc>
          <w:tcPr>
            <w:tcW w:w="852"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700</w:t>
            </w:r>
          </w:p>
        </w:tc>
        <w:tc>
          <w:tcPr>
            <w:tcW w:w="669"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670</w:t>
            </w:r>
          </w:p>
        </w:tc>
        <w:tc>
          <w:tcPr>
            <w:tcW w:w="669"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1.356</w:t>
            </w:r>
          </w:p>
        </w:tc>
        <w:tc>
          <w:tcPr>
            <w:tcW w:w="709"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700</w:t>
            </w:r>
          </w:p>
        </w:tc>
      </w:tr>
      <w:tr w:rsidR="00525336" w:rsidRPr="00BA539E" w:rsidTr="00B27C63">
        <w:trPr>
          <w:trHeight w:val="20"/>
        </w:trPr>
        <w:tc>
          <w:tcPr>
            <w:tcW w:w="1423"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Persentase benda purbakala dan peninggalan sejarah yang ditandai sebagai benda cagar budaya (%)</w:t>
            </w:r>
          </w:p>
        </w:tc>
        <w:tc>
          <w:tcPr>
            <w:tcW w:w="852"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90</w:t>
            </w:r>
          </w:p>
        </w:tc>
        <w:tc>
          <w:tcPr>
            <w:tcW w:w="669"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76</w:t>
            </w:r>
          </w:p>
        </w:tc>
        <w:tc>
          <w:tcPr>
            <w:tcW w:w="669"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76</w:t>
            </w:r>
          </w:p>
        </w:tc>
        <w:tc>
          <w:tcPr>
            <w:tcW w:w="709"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r>
      <w:tr w:rsidR="00525336" w:rsidRPr="00BA539E" w:rsidTr="00B27C63">
        <w:trPr>
          <w:trHeight w:val="20"/>
        </w:trPr>
        <w:tc>
          <w:tcPr>
            <w:tcW w:w="1423"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spacing w:line="240" w:lineRule="auto"/>
              <w:rPr>
                <w:rFonts w:ascii="Verdana" w:hAnsi="Verdana"/>
                <w:bCs/>
                <w:w w:val="80"/>
                <w:sz w:val="20"/>
                <w:szCs w:val="20"/>
              </w:rPr>
            </w:pPr>
            <w:r w:rsidRPr="00BA539E">
              <w:rPr>
                <w:rFonts w:ascii="Verdana" w:hAnsi="Verdana"/>
                <w:bCs/>
                <w:w w:val="80"/>
                <w:sz w:val="20"/>
                <w:szCs w:val="20"/>
              </w:rPr>
              <w:t>Jumlah mitra dalam pengelolaan kekayaan budaya (%)</w:t>
            </w:r>
          </w:p>
        </w:tc>
        <w:tc>
          <w:tcPr>
            <w:tcW w:w="852"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spacing w:line="240" w:lineRule="auto"/>
              <w:jc w:val="right"/>
              <w:rPr>
                <w:rFonts w:ascii="Verdana" w:hAnsi="Verdana"/>
                <w:w w:val="80"/>
                <w:sz w:val="20"/>
                <w:szCs w:val="20"/>
              </w:rPr>
            </w:pPr>
            <w:r w:rsidRPr="00BA539E">
              <w:rPr>
                <w:rFonts w:ascii="Verdana" w:hAnsi="Verdana"/>
                <w:w w:val="80"/>
                <w:sz w:val="20"/>
                <w:szCs w:val="20"/>
              </w:rPr>
              <w:t>7</w:t>
            </w:r>
          </w:p>
        </w:tc>
        <w:tc>
          <w:tcPr>
            <w:tcW w:w="669" w:type="pct"/>
            <w:tcBorders>
              <w:top w:val="single" w:sz="4" w:space="0" w:color="000000"/>
              <w:left w:val="single" w:sz="4" w:space="0" w:color="000000"/>
              <w:bottom w:val="single" w:sz="4" w:space="0" w:color="000000"/>
              <w:right w:val="single" w:sz="4" w:space="0" w:color="000000"/>
            </w:tcBorders>
          </w:tcPr>
          <w:p w:rsidR="00525336" w:rsidRPr="00BA539E" w:rsidRDefault="00525336"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w:t>
            </w:r>
          </w:p>
        </w:tc>
        <w:tc>
          <w:tcPr>
            <w:tcW w:w="669"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w:t>
            </w:r>
          </w:p>
        </w:tc>
        <w:tc>
          <w:tcPr>
            <w:tcW w:w="709"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8" w:type="pct"/>
            <w:tcBorders>
              <w:top w:val="single" w:sz="4" w:space="0" w:color="000000"/>
              <w:left w:val="single" w:sz="4" w:space="0" w:color="000000"/>
              <w:bottom w:val="single" w:sz="4" w:space="0" w:color="000000"/>
              <w:right w:val="single" w:sz="4" w:space="0" w:color="000000"/>
            </w:tcBorders>
          </w:tcPr>
          <w:p w:rsidR="00525336" w:rsidRPr="00BA539E" w:rsidRDefault="00525336"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w:t>
            </w:r>
          </w:p>
        </w:tc>
      </w:tr>
    </w:tbl>
    <w:p w:rsidR="00894980" w:rsidRPr="00BA539E" w:rsidRDefault="00894980" w:rsidP="00894980">
      <w:pPr>
        <w:rPr>
          <w:rFonts w:ascii="Verdana" w:hAnsi="Verdana" w:cs="Arial"/>
          <w:bCs/>
          <w:w w:val="80"/>
          <w:sz w:val="20"/>
          <w:szCs w:val="20"/>
          <w:lang w:val="en-US"/>
        </w:rPr>
      </w:pPr>
      <w:r w:rsidRPr="00BA539E">
        <w:rPr>
          <w:rFonts w:ascii="Verdana" w:hAnsi="Verdana" w:cs="Arial"/>
          <w:bCs/>
          <w:w w:val="80"/>
          <w:sz w:val="20"/>
          <w:szCs w:val="20"/>
        </w:rPr>
        <w:t xml:space="preserve">Sumber: </w:t>
      </w:r>
      <w:r w:rsidR="0061362F" w:rsidRPr="00BA539E">
        <w:rPr>
          <w:rFonts w:ascii="Verdana" w:hAnsi="Verdana" w:cs="Arial"/>
          <w:bCs/>
          <w:w w:val="80"/>
          <w:sz w:val="20"/>
          <w:szCs w:val="20"/>
          <w:lang w:val="en-US"/>
        </w:rPr>
        <w:t>Disbudparpora</w:t>
      </w:r>
      <w:r w:rsidRPr="00BA539E">
        <w:rPr>
          <w:rFonts w:ascii="Verdana" w:hAnsi="Verdana" w:cs="Arial"/>
          <w:bCs/>
          <w:w w:val="80"/>
          <w:sz w:val="20"/>
          <w:szCs w:val="20"/>
        </w:rPr>
        <w:t xml:space="preserve"> Kabupaten Grobogan</w:t>
      </w:r>
      <w:r w:rsidRPr="00BA539E">
        <w:rPr>
          <w:rFonts w:ascii="Verdana" w:hAnsi="Verdana" w:cs="Arial"/>
          <w:bCs/>
          <w:w w:val="80"/>
          <w:sz w:val="20"/>
          <w:szCs w:val="20"/>
          <w:lang w:val="en-US"/>
        </w:rPr>
        <w:t xml:space="preserve"> Tahun 201</w:t>
      </w:r>
      <w:r w:rsidR="00191EDE" w:rsidRPr="00BA539E">
        <w:rPr>
          <w:rFonts w:ascii="Verdana" w:hAnsi="Verdana" w:cs="Arial"/>
          <w:bCs/>
          <w:w w:val="80"/>
          <w:sz w:val="20"/>
          <w:szCs w:val="20"/>
          <w:lang w:val="en-US"/>
        </w:rPr>
        <w:t>4</w:t>
      </w:r>
    </w:p>
    <w:p w:rsidR="002E4D17" w:rsidRPr="00BA539E" w:rsidRDefault="002E4D17" w:rsidP="002E4D17">
      <w:pPr>
        <w:spacing w:line="240" w:lineRule="auto"/>
        <w:rPr>
          <w:rFonts w:ascii="Tahoma" w:hAnsi="Tahoma" w:cs="Tahoma"/>
        </w:rPr>
      </w:pPr>
    </w:p>
    <w:p w:rsidR="00FC2E18" w:rsidRPr="00BA539E"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Statistik</w:t>
      </w:r>
    </w:p>
    <w:p w:rsidR="00027485" w:rsidRPr="00BA539E" w:rsidRDefault="00027485" w:rsidP="00027485">
      <w:pPr>
        <w:pStyle w:val="BodyTextIndent"/>
        <w:spacing w:after="0" w:line="360" w:lineRule="auto"/>
        <w:ind w:left="0" w:firstLine="720"/>
        <w:jc w:val="both"/>
        <w:rPr>
          <w:rFonts w:ascii="Verdana" w:hAnsi="Verdana" w:cs="Verdana"/>
          <w:w w:val="80"/>
          <w:lang w:val="en-US"/>
        </w:rPr>
      </w:pPr>
      <w:r w:rsidRPr="00BA539E">
        <w:rPr>
          <w:rFonts w:ascii="Verdana" w:hAnsi="Verdana" w:cs="Verdana"/>
          <w:w w:val="80"/>
          <w:lang w:val="id-ID"/>
        </w:rPr>
        <w:t xml:space="preserve">Kinerja pembangunan pada pelayanan urusan statistik digambarkan dengan keberadaan/terbitnya dokumen-dokumen Buku Kabupaten </w:t>
      </w:r>
      <w:r w:rsidRPr="00BA539E">
        <w:rPr>
          <w:rFonts w:ascii="Verdana" w:hAnsi="Verdana" w:cs="Verdana"/>
          <w:w w:val="80"/>
          <w:lang w:val="en-US"/>
        </w:rPr>
        <w:t>Grobogan</w:t>
      </w:r>
      <w:r w:rsidRPr="00BA539E">
        <w:rPr>
          <w:rFonts w:ascii="Verdana" w:hAnsi="Verdana" w:cs="Verdana"/>
          <w:w w:val="80"/>
          <w:lang w:val="id-ID"/>
        </w:rPr>
        <w:t xml:space="preserve"> Dalam Angka dan Buku PDRB Kabupaten </w:t>
      </w:r>
      <w:r w:rsidRPr="00BA539E">
        <w:rPr>
          <w:rFonts w:ascii="Verdana" w:hAnsi="Verdana" w:cs="Verdana"/>
          <w:w w:val="80"/>
          <w:lang w:val="en-US"/>
        </w:rPr>
        <w:t>Grobogan</w:t>
      </w:r>
      <w:r w:rsidRPr="00BA539E">
        <w:rPr>
          <w:rFonts w:ascii="Verdana" w:hAnsi="Verdana" w:cs="Verdana"/>
          <w:w w:val="80"/>
          <w:lang w:val="id-ID"/>
        </w:rPr>
        <w:t xml:space="preserve"> setiap tahunnya. Namun demikian, diperlukan tambahan kelengkapan data dan informasi  terutama untuk data-data yang bersifat khusus dan olahan.</w:t>
      </w:r>
    </w:p>
    <w:p w:rsidR="00485C86" w:rsidRPr="00BA539E" w:rsidRDefault="00485C86" w:rsidP="00485C86">
      <w:pPr>
        <w:pStyle w:val="BodyTextIndent"/>
        <w:spacing w:after="0"/>
        <w:ind w:left="0" w:firstLine="720"/>
        <w:jc w:val="both"/>
        <w:rPr>
          <w:rFonts w:ascii="Verdana" w:hAnsi="Verdana" w:cs="Verdana"/>
          <w:w w:val="80"/>
          <w:lang w:val="en-US"/>
        </w:rPr>
      </w:pPr>
    </w:p>
    <w:p w:rsidR="00027485" w:rsidRPr="00BA539E" w:rsidRDefault="00027485" w:rsidP="00D043A4">
      <w:pPr>
        <w:pStyle w:val="BodyTextIndent"/>
        <w:numPr>
          <w:ilvl w:val="0"/>
          <w:numId w:val="95"/>
        </w:numPr>
        <w:spacing w:after="0"/>
        <w:ind w:left="0" w:firstLine="0"/>
        <w:jc w:val="center"/>
        <w:rPr>
          <w:rFonts w:ascii="Verdana" w:hAnsi="Verdana" w:cs="Verdana"/>
          <w:b/>
          <w:w w:val="80"/>
          <w:lang w:val="en-US"/>
        </w:rPr>
      </w:pPr>
    </w:p>
    <w:p w:rsidR="00027485" w:rsidRPr="00BA539E" w:rsidRDefault="00027485" w:rsidP="00027485">
      <w:pPr>
        <w:pStyle w:val="ListParagraph"/>
        <w:tabs>
          <w:tab w:val="left" w:pos="0"/>
        </w:tabs>
        <w:ind w:left="0"/>
        <w:jc w:val="center"/>
        <w:rPr>
          <w:rFonts w:ascii="Verdana" w:hAnsi="Verdana" w:cs="Verdana"/>
          <w:bCs/>
          <w:w w:val="80"/>
        </w:rPr>
      </w:pPr>
      <w:r w:rsidRPr="00BA539E">
        <w:rPr>
          <w:rFonts w:ascii="Verdana" w:hAnsi="Verdana" w:cs="Verdana"/>
          <w:bCs/>
          <w:w w:val="80"/>
        </w:rPr>
        <w:t>Kinerja M</w:t>
      </w:r>
      <w:r w:rsidR="00191EDE" w:rsidRPr="00BA539E">
        <w:rPr>
          <w:rFonts w:ascii="Verdana" w:hAnsi="Verdana" w:cs="Verdana"/>
          <w:bCs/>
          <w:w w:val="80"/>
        </w:rPr>
        <w:t>akro Urusan Statistik Tahun 2014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77"/>
        <w:gridCol w:w="1378"/>
        <w:gridCol w:w="1176"/>
        <w:gridCol w:w="1135"/>
        <w:gridCol w:w="1131"/>
        <w:gridCol w:w="1133"/>
      </w:tblGrid>
      <w:tr w:rsidR="00027485" w:rsidRPr="00BA539E" w:rsidTr="009C7E68">
        <w:trPr>
          <w:trHeight w:val="20"/>
          <w:tblHeader/>
        </w:trPr>
        <w:tc>
          <w:tcPr>
            <w:tcW w:w="1427"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027485" w:rsidRPr="00BA539E" w:rsidRDefault="00027485" w:rsidP="0061362F">
            <w:pPr>
              <w:spacing w:line="240" w:lineRule="auto"/>
              <w:jc w:val="center"/>
              <w:rPr>
                <w:rFonts w:ascii="Verdana" w:hAnsi="Verdana" w:cs="Verdana"/>
                <w:b/>
                <w:w w:val="80"/>
                <w:sz w:val="18"/>
                <w:szCs w:val="18"/>
                <w:lang w:eastAsia="id-ID"/>
              </w:rPr>
            </w:pPr>
            <w:r w:rsidRPr="00BA539E">
              <w:rPr>
                <w:rFonts w:ascii="Verdana" w:hAnsi="Verdana" w:cs="Verdana"/>
                <w:b/>
                <w:w w:val="80"/>
                <w:sz w:val="18"/>
                <w:szCs w:val="18"/>
                <w:lang w:eastAsia="id-ID"/>
              </w:rPr>
              <w:t>Indikator</w:t>
            </w:r>
          </w:p>
        </w:tc>
        <w:tc>
          <w:tcPr>
            <w:tcW w:w="827" w:type="pct"/>
            <w:vMerge w:val="restart"/>
            <w:tcBorders>
              <w:top w:val="single" w:sz="4" w:space="0" w:color="000000"/>
              <w:left w:val="single" w:sz="4" w:space="0" w:color="000000"/>
              <w:right w:val="single" w:sz="4" w:space="0" w:color="auto"/>
            </w:tcBorders>
            <w:shd w:val="clear" w:color="auto" w:fill="FBD4B4"/>
            <w:vAlign w:val="center"/>
            <w:hideMark/>
          </w:tcPr>
          <w:p w:rsidR="00027485" w:rsidRPr="00BA539E" w:rsidRDefault="00027485" w:rsidP="00D66836">
            <w:pPr>
              <w:spacing w:line="240" w:lineRule="auto"/>
              <w:jc w:val="center"/>
              <w:rPr>
                <w:rFonts w:ascii="Verdana" w:hAnsi="Verdana" w:cs="Verdana"/>
                <w:b/>
                <w:w w:val="80"/>
                <w:sz w:val="18"/>
                <w:szCs w:val="18"/>
                <w:lang w:val="en-US" w:eastAsia="id-ID"/>
              </w:rPr>
            </w:pPr>
            <w:r w:rsidRPr="00BA539E">
              <w:rPr>
                <w:rFonts w:ascii="Verdana" w:hAnsi="Verdana" w:cs="Verdana"/>
                <w:b/>
                <w:w w:val="80"/>
                <w:sz w:val="18"/>
                <w:szCs w:val="18"/>
                <w:lang w:val="en-US" w:eastAsia="id-ID"/>
              </w:rPr>
              <w:t>Target RPJMD</w:t>
            </w:r>
            <w:r w:rsidR="00D66836" w:rsidRPr="00BA539E">
              <w:rPr>
                <w:rFonts w:ascii="Verdana" w:hAnsi="Verdana" w:cs="Verdana"/>
                <w:b/>
                <w:w w:val="80"/>
                <w:sz w:val="18"/>
                <w:szCs w:val="18"/>
                <w:lang w:val="en-US" w:eastAsia="id-ID"/>
              </w:rPr>
              <w:t xml:space="preserve"> Tahun</w:t>
            </w:r>
            <w:r w:rsidRPr="00BA539E">
              <w:rPr>
                <w:rFonts w:ascii="Verdana" w:hAnsi="Verdana" w:cs="Verdana"/>
                <w:b/>
                <w:w w:val="80"/>
                <w:sz w:val="18"/>
                <w:szCs w:val="18"/>
                <w:lang w:val="en-US" w:eastAsia="id-ID"/>
              </w:rPr>
              <w:t xml:space="preserve"> </w:t>
            </w:r>
            <w:r w:rsidR="00D66836" w:rsidRPr="00BA539E">
              <w:rPr>
                <w:rFonts w:ascii="Verdana" w:hAnsi="Verdana" w:cs="Verdana"/>
                <w:b/>
                <w:w w:val="80"/>
                <w:sz w:val="18"/>
                <w:szCs w:val="18"/>
                <w:lang w:val="en-US" w:eastAsia="id-ID"/>
              </w:rPr>
              <w:t>2011 - 2016</w:t>
            </w:r>
          </w:p>
        </w:tc>
        <w:tc>
          <w:tcPr>
            <w:tcW w:w="2066"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027485" w:rsidRPr="00BA539E" w:rsidRDefault="00027485" w:rsidP="0061362F">
            <w:pPr>
              <w:spacing w:line="240" w:lineRule="auto"/>
              <w:jc w:val="center"/>
              <w:rPr>
                <w:rFonts w:ascii="Verdana" w:hAnsi="Verdana" w:cs="Verdana"/>
                <w:b/>
                <w:w w:val="80"/>
                <w:sz w:val="18"/>
                <w:szCs w:val="18"/>
                <w:lang w:val="en-US" w:eastAsia="id-ID"/>
              </w:rPr>
            </w:pPr>
            <w:r w:rsidRPr="00BA539E">
              <w:rPr>
                <w:rFonts w:ascii="Verdana" w:hAnsi="Verdana" w:cs="Verdana"/>
                <w:b/>
                <w:w w:val="80"/>
                <w:sz w:val="18"/>
                <w:szCs w:val="18"/>
                <w:lang w:val="en-US" w:eastAsia="id-ID"/>
              </w:rPr>
              <w:t>Capaian Kinerja Tahun 201</w:t>
            </w:r>
            <w:r w:rsidR="00191EDE" w:rsidRPr="00BA539E">
              <w:rPr>
                <w:rFonts w:ascii="Verdana" w:hAnsi="Verdana" w:cs="Verdana"/>
                <w:b/>
                <w:w w:val="80"/>
                <w:sz w:val="18"/>
                <w:szCs w:val="18"/>
                <w:lang w:val="en-US" w:eastAsia="id-ID"/>
              </w:rPr>
              <w:t>4</w:t>
            </w:r>
          </w:p>
        </w:tc>
        <w:tc>
          <w:tcPr>
            <w:tcW w:w="680" w:type="pct"/>
            <w:vMerge w:val="restart"/>
            <w:tcBorders>
              <w:top w:val="single" w:sz="4" w:space="0" w:color="000000"/>
              <w:left w:val="single" w:sz="4" w:space="0" w:color="auto"/>
              <w:right w:val="single" w:sz="4" w:space="0" w:color="auto"/>
            </w:tcBorders>
            <w:shd w:val="clear" w:color="auto" w:fill="FBD4B4"/>
            <w:vAlign w:val="center"/>
          </w:tcPr>
          <w:p w:rsidR="00027485" w:rsidRPr="00BA539E" w:rsidRDefault="00027485" w:rsidP="0061362F">
            <w:pPr>
              <w:spacing w:line="240" w:lineRule="auto"/>
              <w:jc w:val="center"/>
              <w:rPr>
                <w:rFonts w:ascii="Verdana" w:hAnsi="Verdana" w:cs="Verdana"/>
                <w:b/>
                <w:w w:val="80"/>
                <w:sz w:val="18"/>
                <w:szCs w:val="18"/>
                <w:lang w:val="en-US" w:eastAsia="id-ID"/>
              </w:rPr>
            </w:pPr>
            <w:r w:rsidRPr="00BA539E">
              <w:rPr>
                <w:rFonts w:ascii="Verdana" w:hAnsi="Verdana" w:cs="Verdana"/>
                <w:b/>
                <w:w w:val="80"/>
                <w:sz w:val="18"/>
                <w:szCs w:val="18"/>
                <w:lang w:val="en-US" w:eastAsia="id-ID"/>
              </w:rPr>
              <w:t>Target Tahun 2015</w:t>
            </w:r>
          </w:p>
        </w:tc>
      </w:tr>
      <w:tr w:rsidR="00027485" w:rsidRPr="00BA539E" w:rsidTr="009C7E68">
        <w:trPr>
          <w:trHeight w:val="20"/>
          <w:tblHeader/>
        </w:trPr>
        <w:tc>
          <w:tcPr>
            <w:tcW w:w="1427" w:type="pct"/>
            <w:vMerge/>
            <w:tcBorders>
              <w:top w:val="single" w:sz="4" w:space="0" w:color="000000"/>
              <w:left w:val="single" w:sz="4" w:space="0" w:color="000000"/>
              <w:bottom w:val="single" w:sz="4" w:space="0" w:color="000000"/>
              <w:right w:val="single" w:sz="4" w:space="0" w:color="000000"/>
            </w:tcBorders>
            <w:vAlign w:val="center"/>
            <w:hideMark/>
          </w:tcPr>
          <w:p w:rsidR="00027485" w:rsidRPr="00BA539E" w:rsidRDefault="00027485" w:rsidP="0061362F">
            <w:pPr>
              <w:spacing w:line="240" w:lineRule="auto"/>
              <w:rPr>
                <w:rFonts w:ascii="Verdana" w:hAnsi="Verdana" w:cs="Verdana"/>
                <w:b/>
                <w:w w:val="80"/>
                <w:sz w:val="18"/>
                <w:szCs w:val="18"/>
                <w:lang w:eastAsia="id-ID"/>
              </w:rPr>
            </w:pPr>
          </w:p>
        </w:tc>
        <w:tc>
          <w:tcPr>
            <w:tcW w:w="827" w:type="pct"/>
            <w:vMerge/>
            <w:tcBorders>
              <w:left w:val="single" w:sz="4" w:space="0" w:color="000000"/>
              <w:bottom w:val="single" w:sz="4" w:space="0" w:color="000000"/>
              <w:right w:val="single" w:sz="4" w:space="0" w:color="auto"/>
            </w:tcBorders>
            <w:shd w:val="clear" w:color="auto" w:fill="E0E0E0"/>
            <w:hideMark/>
          </w:tcPr>
          <w:p w:rsidR="00027485" w:rsidRPr="00BA539E" w:rsidRDefault="00027485" w:rsidP="0061362F">
            <w:pPr>
              <w:spacing w:line="240" w:lineRule="auto"/>
              <w:jc w:val="center"/>
              <w:rPr>
                <w:rFonts w:ascii="Verdana" w:hAnsi="Verdana" w:cs="Verdana"/>
                <w:b/>
                <w:w w:val="80"/>
                <w:sz w:val="18"/>
                <w:szCs w:val="18"/>
                <w:lang w:eastAsia="id-ID"/>
              </w:rPr>
            </w:pPr>
          </w:p>
        </w:tc>
        <w:tc>
          <w:tcPr>
            <w:tcW w:w="706"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027485" w:rsidRPr="00BA539E" w:rsidRDefault="00027485" w:rsidP="00D66836">
            <w:pPr>
              <w:spacing w:line="240" w:lineRule="auto"/>
              <w:jc w:val="center"/>
              <w:rPr>
                <w:rFonts w:ascii="Verdana" w:hAnsi="Verdana" w:cs="Verdana"/>
                <w:b/>
                <w:w w:val="80"/>
                <w:sz w:val="18"/>
                <w:szCs w:val="18"/>
                <w:lang w:val="en-US" w:eastAsia="id-ID"/>
              </w:rPr>
            </w:pPr>
            <w:r w:rsidRPr="00BA539E">
              <w:rPr>
                <w:rFonts w:ascii="Verdana" w:hAnsi="Verdana" w:cs="Verdana"/>
                <w:b/>
                <w:w w:val="80"/>
                <w:sz w:val="18"/>
                <w:szCs w:val="18"/>
                <w:lang w:val="en-US" w:eastAsia="id-ID"/>
              </w:rPr>
              <w:t>Target</w:t>
            </w:r>
          </w:p>
        </w:tc>
        <w:tc>
          <w:tcPr>
            <w:tcW w:w="681"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027485" w:rsidRPr="00BA539E" w:rsidRDefault="00027485" w:rsidP="00D66836">
            <w:pPr>
              <w:spacing w:line="240" w:lineRule="auto"/>
              <w:jc w:val="center"/>
              <w:rPr>
                <w:rFonts w:ascii="Verdana" w:hAnsi="Verdana" w:cs="Verdana"/>
                <w:b/>
                <w:w w:val="80"/>
                <w:sz w:val="18"/>
                <w:szCs w:val="18"/>
                <w:lang w:val="en-US" w:eastAsia="id-ID"/>
              </w:rPr>
            </w:pPr>
            <w:r w:rsidRPr="00BA539E">
              <w:rPr>
                <w:rFonts w:ascii="Verdana" w:hAnsi="Verdana" w:cs="Verdana"/>
                <w:b/>
                <w:w w:val="80"/>
                <w:sz w:val="18"/>
                <w:szCs w:val="18"/>
                <w:lang w:val="en-US" w:eastAsia="id-ID"/>
              </w:rPr>
              <w:t>Realisasi</w:t>
            </w:r>
          </w:p>
        </w:tc>
        <w:tc>
          <w:tcPr>
            <w:tcW w:w="679" w:type="pct"/>
            <w:tcBorders>
              <w:left w:val="single" w:sz="4" w:space="0" w:color="auto"/>
              <w:bottom w:val="single" w:sz="4" w:space="0" w:color="000000"/>
              <w:right w:val="single" w:sz="4" w:space="0" w:color="auto"/>
            </w:tcBorders>
            <w:shd w:val="clear" w:color="auto" w:fill="FBD4B4"/>
            <w:vAlign w:val="center"/>
          </w:tcPr>
          <w:p w:rsidR="00027485" w:rsidRPr="00BA539E" w:rsidRDefault="00027485" w:rsidP="00D66836">
            <w:pPr>
              <w:spacing w:line="240" w:lineRule="auto"/>
              <w:jc w:val="center"/>
              <w:rPr>
                <w:rFonts w:ascii="Verdana" w:hAnsi="Verdana" w:cs="Verdana"/>
                <w:b/>
                <w:w w:val="80"/>
                <w:sz w:val="18"/>
                <w:szCs w:val="18"/>
                <w:lang w:val="en-US" w:eastAsia="id-ID"/>
              </w:rPr>
            </w:pPr>
            <w:r w:rsidRPr="00BA539E">
              <w:rPr>
                <w:rFonts w:ascii="Verdana" w:hAnsi="Verdana" w:cs="Verdana"/>
                <w:b/>
                <w:w w:val="80"/>
                <w:sz w:val="18"/>
                <w:szCs w:val="18"/>
                <w:lang w:val="en-US" w:eastAsia="id-ID"/>
              </w:rPr>
              <w:t>%</w:t>
            </w:r>
          </w:p>
        </w:tc>
        <w:tc>
          <w:tcPr>
            <w:tcW w:w="680" w:type="pct"/>
            <w:vMerge/>
            <w:tcBorders>
              <w:left w:val="single" w:sz="4" w:space="0" w:color="auto"/>
              <w:bottom w:val="single" w:sz="4" w:space="0" w:color="000000"/>
              <w:right w:val="single" w:sz="4" w:space="0" w:color="auto"/>
            </w:tcBorders>
            <w:shd w:val="clear" w:color="auto" w:fill="E0E0E0"/>
            <w:hideMark/>
          </w:tcPr>
          <w:p w:rsidR="00027485" w:rsidRPr="00BA539E" w:rsidRDefault="00027485" w:rsidP="0061362F">
            <w:pPr>
              <w:spacing w:line="240" w:lineRule="auto"/>
              <w:jc w:val="center"/>
              <w:rPr>
                <w:rFonts w:ascii="Verdana" w:hAnsi="Verdana" w:cs="Verdana"/>
                <w:b/>
                <w:w w:val="80"/>
                <w:sz w:val="18"/>
                <w:szCs w:val="18"/>
                <w:lang w:eastAsia="id-ID"/>
              </w:rPr>
            </w:pPr>
          </w:p>
        </w:tc>
      </w:tr>
      <w:tr w:rsidR="00027485" w:rsidRPr="00BA539E" w:rsidTr="00D66836">
        <w:trPr>
          <w:trHeight w:val="20"/>
        </w:trPr>
        <w:tc>
          <w:tcPr>
            <w:tcW w:w="1427" w:type="pct"/>
            <w:tcBorders>
              <w:top w:val="single" w:sz="4" w:space="0" w:color="000000"/>
              <w:left w:val="single" w:sz="4" w:space="0" w:color="000000"/>
              <w:bottom w:val="single" w:sz="4" w:space="0" w:color="000000"/>
              <w:right w:val="single" w:sz="4" w:space="0" w:color="000000"/>
            </w:tcBorders>
          </w:tcPr>
          <w:p w:rsidR="00027485" w:rsidRPr="00BA539E" w:rsidRDefault="00027485" w:rsidP="0061362F">
            <w:pPr>
              <w:spacing w:line="240" w:lineRule="auto"/>
              <w:rPr>
                <w:rFonts w:ascii="Verdana" w:hAnsi="Verdana"/>
                <w:w w:val="80"/>
                <w:sz w:val="18"/>
                <w:szCs w:val="18"/>
                <w:lang w:val="en-US" w:eastAsia="id-ID"/>
              </w:rPr>
            </w:pPr>
            <w:r w:rsidRPr="00BA539E">
              <w:rPr>
                <w:rFonts w:ascii="Verdana" w:hAnsi="Verdana"/>
                <w:w w:val="80"/>
                <w:sz w:val="18"/>
                <w:szCs w:val="18"/>
                <w:lang w:val="en-US" w:eastAsia="id-ID"/>
              </w:rPr>
              <w:t>Buku ”kabupaten dalam angka”</w:t>
            </w:r>
          </w:p>
        </w:tc>
        <w:tc>
          <w:tcPr>
            <w:tcW w:w="827" w:type="pct"/>
            <w:tcBorders>
              <w:top w:val="single" w:sz="4" w:space="0" w:color="000000"/>
              <w:left w:val="single" w:sz="4" w:space="0" w:color="000000"/>
              <w:bottom w:val="single" w:sz="4" w:space="0" w:color="000000"/>
              <w:right w:val="single" w:sz="4" w:space="0" w:color="000000"/>
            </w:tcBorders>
          </w:tcPr>
          <w:p w:rsidR="00027485" w:rsidRPr="00BA539E" w:rsidRDefault="00027485" w:rsidP="0061362F">
            <w:pPr>
              <w:spacing w:line="240" w:lineRule="auto"/>
              <w:jc w:val="right"/>
              <w:rPr>
                <w:rFonts w:ascii="Verdana" w:hAnsi="Verdana"/>
                <w:w w:val="80"/>
                <w:sz w:val="18"/>
                <w:szCs w:val="18"/>
                <w:lang w:val="en-US" w:eastAsia="id-ID"/>
              </w:rPr>
            </w:pPr>
            <w:r w:rsidRPr="00BA539E">
              <w:rPr>
                <w:rFonts w:ascii="Verdana" w:hAnsi="Verdana"/>
                <w:w w:val="80"/>
                <w:sz w:val="18"/>
                <w:szCs w:val="18"/>
                <w:lang w:val="en-US" w:eastAsia="id-ID"/>
              </w:rPr>
              <w:t> Ada</w:t>
            </w:r>
          </w:p>
        </w:tc>
        <w:tc>
          <w:tcPr>
            <w:tcW w:w="706" w:type="pct"/>
            <w:tcBorders>
              <w:top w:val="single" w:sz="4" w:space="0" w:color="000000"/>
              <w:left w:val="single" w:sz="4" w:space="0" w:color="000000"/>
              <w:bottom w:val="single" w:sz="4" w:space="0" w:color="000000"/>
              <w:right w:val="single" w:sz="4" w:space="0" w:color="000000"/>
            </w:tcBorders>
          </w:tcPr>
          <w:p w:rsidR="00027485" w:rsidRPr="00BA539E" w:rsidRDefault="00027485" w:rsidP="0061362F">
            <w:pPr>
              <w:spacing w:line="240" w:lineRule="auto"/>
              <w:jc w:val="right"/>
            </w:pPr>
            <w:r w:rsidRPr="00BA539E">
              <w:rPr>
                <w:rFonts w:ascii="Verdana" w:hAnsi="Verdana"/>
                <w:w w:val="80"/>
                <w:sz w:val="18"/>
                <w:szCs w:val="18"/>
                <w:lang w:val="en-US" w:eastAsia="id-ID"/>
              </w:rPr>
              <w:t> Ada</w:t>
            </w:r>
          </w:p>
        </w:tc>
        <w:tc>
          <w:tcPr>
            <w:tcW w:w="681" w:type="pct"/>
            <w:tcBorders>
              <w:top w:val="single" w:sz="4" w:space="0" w:color="000000"/>
              <w:left w:val="single" w:sz="4" w:space="0" w:color="000000"/>
              <w:bottom w:val="single" w:sz="4" w:space="0" w:color="000000"/>
              <w:right w:val="single" w:sz="4" w:space="0" w:color="000000"/>
            </w:tcBorders>
          </w:tcPr>
          <w:p w:rsidR="00027485" w:rsidRPr="00BA539E" w:rsidRDefault="00027485" w:rsidP="0061362F">
            <w:pPr>
              <w:spacing w:line="240" w:lineRule="auto"/>
              <w:jc w:val="right"/>
            </w:pPr>
            <w:r w:rsidRPr="00BA539E">
              <w:rPr>
                <w:rFonts w:ascii="Verdana" w:hAnsi="Verdana"/>
                <w:w w:val="80"/>
                <w:sz w:val="18"/>
                <w:szCs w:val="18"/>
                <w:lang w:val="en-US" w:eastAsia="id-ID"/>
              </w:rPr>
              <w:t> Ada</w:t>
            </w:r>
          </w:p>
        </w:tc>
        <w:tc>
          <w:tcPr>
            <w:tcW w:w="679" w:type="pct"/>
            <w:tcBorders>
              <w:top w:val="single" w:sz="4" w:space="0" w:color="000000"/>
              <w:left w:val="single" w:sz="4" w:space="0" w:color="000000"/>
              <w:bottom w:val="single" w:sz="4" w:space="0" w:color="000000"/>
              <w:right w:val="single" w:sz="4" w:space="0" w:color="000000"/>
            </w:tcBorders>
          </w:tcPr>
          <w:p w:rsidR="00027485" w:rsidRPr="00BA539E" w:rsidRDefault="00027485" w:rsidP="001D75F7">
            <w:pPr>
              <w:spacing w:line="240" w:lineRule="auto"/>
              <w:jc w:val="right"/>
            </w:pPr>
            <w:r w:rsidRPr="00BA539E">
              <w:rPr>
                <w:rFonts w:ascii="Verdana" w:hAnsi="Verdana"/>
                <w:w w:val="80"/>
                <w:sz w:val="18"/>
                <w:szCs w:val="18"/>
                <w:lang w:val="en-US" w:eastAsia="id-ID"/>
              </w:rPr>
              <w:t> </w:t>
            </w:r>
            <w:r w:rsidR="001D75F7" w:rsidRPr="00BA539E">
              <w:rPr>
                <w:rFonts w:ascii="Verdana" w:hAnsi="Verdana"/>
                <w:w w:val="80"/>
                <w:sz w:val="18"/>
                <w:szCs w:val="18"/>
                <w:lang w:val="en-US" w:eastAsia="id-ID"/>
              </w:rPr>
              <w:t>100</w:t>
            </w:r>
          </w:p>
        </w:tc>
        <w:tc>
          <w:tcPr>
            <w:tcW w:w="680" w:type="pct"/>
            <w:tcBorders>
              <w:top w:val="single" w:sz="4" w:space="0" w:color="000000"/>
              <w:left w:val="single" w:sz="4" w:space="0" w:color="000000"/>
              <w:bottom w:val="single" w:sz="4" w:space="0" w:color="000000"/>
              <w:right w:val="single" w:sz="4" w:space="0" w:color="000000"/>
            </w:tcBorders>
          </w:tcPr>
          <w:p w:rsidR="00027485" w:rsidRPr="00BA539E" w:rsidRDefault="00027485" w:rsidP="0061362F">
            <w:pPr>
              <w:spacing w:line="240" w:lineRule="auto"/>
              <w:jc w:val="right"/>
            </w:pPr>
            <w:r w:rsidRPr="00BA539E">
              <w:rPr>
                <w:rFonts w:ascii="Verdana" w:hAnsi="Verdana"/>
                <w:w w:val="80"/>
                <w:sz w:val="18"/>
                <w:szCs w:val="18"/>
                <w:lang w:val="en-US" w:eastAsia="id-ID"/>
              </w:rPr>
              <w:t> Ada</w:t>
            </w:r>
          </w:p>
        </w:tc>
      </w:tr>
      <w:tr w:rsidR="00027485" w:rsidRPr="00BA539E" w:rsidTr="00D66836">
        <w:trPr>
          <w:trHeight w:val="20"/>
        </w:trPr>
        <w:tc>
          <w:tcPr>
            <w:tcW w:w="1427" w:type="pct"/>
            <w:tcBorders>
              <w:top w:val="single" w:sz="4" w:space="0" w:color="000000"/>
              <w:left w:val="single" w:sz="4" w:space="0" w:color="000000"/>
              <w:bottom w:val="single" w:sz="4" w:space="0" w:color="000000"/>
              <w:right w:val="single" w:sz="4" w:space="0" w:color="000000"/>
            </w:tcBorders>
          </w:tcPr>
          <w:p w:rsidR="00027485" w:rsidRPr="00BA539E" w:rsidRDefault="00027485" w:rsidP="0061362F">
            <w:pPr>
              <w:spacing w:line="240" w:lineRule="auto"/>
              <w:rPr>
                <w:rFonts w:ascii="Verdana" w:hAnsi="Verdana"/>
                <w:w w:val="80"/>
                <w:sz w:val="18"/>
                <w:szCs w:val="18"/>
                <w:lang w:val="en-US" w:eastAsia="id-ID"/>
              </w:rPr>
            </w:pPr>
            <w:r w:rsidRPr="00BA539E">
              <w:rPr>
                <w:rFonts w:ascii="Verdana" w:hAnsi="Verdana"/>
                <w:w w:val="80"/>
                <w:sz w:val="18"/>
                <w:szCs w:val="18"/>
                <w:lang w:val="en-US" w:eastAsia="id-ID"/>
              </w:rPr>
              <w:t>Buku ”PDRB kabupaten”</w:t>
            </w:r>
          </w:p>
        </w:tc>
        <w:tc>
          <w:tcPr>
            <w:tcW w:w="827" w:type="pct"/>
            <w:tcBorders>
              <w:top w:val="single" w:sz="4" w:space="0" w:color="000000"/>
              <w:left w:val="single" w:sz="4" w:space="0" w:color="000000"/>
              <w:bottom w:val="single" w:sz="4" w:space="0" w:color="000000"/>
              <w:right w:val="single" w:sz="4" w:space="0" w:color="000000"/>
            </w:tcBorders>
          </w:tcPr>
          <w:p w:rsidR="00027485" w:rsidRPr="00BA539E" w:rsidRDefault="00027485" w:rsidP="0061362F">
            <w:pPr>
              <w:spacing w:line="240" w:lineRule="auto"/>
              <w:jc w:val="right"/>
              <w:rPr>
                <w:rFonts w:ascii="Verdana" w:hAnsi="Verdana"/>
                <w:w w:val="80"/>
                <w:sz w:val="18"/>
                <w:szCs w:val="18"/>
                <w:lang w:val="en-US" w:eastAsia="id-ID"/>
              </w:rPr>
            </w:pPr>
            <w:r w:rsidRPr="00BA539E">
              <w:rPr>
                <w:rFonts w:ascii="Verdana" w:hAnsi="Verdana"/>
                <w:w w:val="80"/>
                <w:sz w:val="18"/>
                <w:szCs w:val="18"/>
                <w:lang w:val="en-US" w:eastAsia="id-ID"/>
              </w:rPr>
              <w:t> Ada</w:t>
            </w:r>
          </w:p>
        </w:tc>
        <w:tc>
          <w:tcPr>
            <w:tcW w:w="706" w:type="pct"/>
            <w:tcBorders>
              <w:top w:val="single" w:sz="4" w:space="0" w:color="000000"/>
              <w:left w:val="single" w:sz="4" w:space="0" w:color="000000"/>
              <w:bottom w:val="single" w:sz="4" w:space="0" w:color="000000"/>
              <w:right w:val="single" w:sz="4" w:space="0" w:color="000000"/>
            </w:tcBorders>
          </w:tcPr>
          <w:p w:rsidR="00027485" w:rsidRPr="00BA539E" w:rsidRDefault="00027485" w:rsidP="0061362F">
            <w:pPr>
              <w:spacing w:line="240" w:lineRule="auto"/>
              <w:jc w:val="right"/>
            </w:pPr>
            <w:r w:rsidRPr="00BA539E">
              <w:rPr>
                <w:rFonts w:ascii="Verdana" w:hAnsi="Verdana"/>
                <w:w w:val="80"/>
                <w:sz w:val="18"/>
                <w:szCs w:val="18"/>
                <w:lang w:val="en-US" w:eastAsia="id-ID"/>
              </w:rPr>
              <w:t> Ada</w:t>
            </w:r>
          </w:p>
        </w:tc>
        <w:tc>
          <w:tcPr>
            <w:tcW w:w="681" w:type="pct"/>
            <w:tcBorders>
              <w:top w:val="single" w:sz="4" w:space="0" w:color="000000"/>
              <w:left w:val="single" w:sz="4" w:space="0" w:color="000000"/>
              <w:bottom w:val="single" w:sz="4" w:space="0" w:color="000000"/>
              <w:right w:val="single" w:sz="4" w:space="0" w:color="000000"/>
            </w:tcBorders>
          </w:tcPr>
          <w:p w:rsidR="00027485" w:rsidRPr="00BA539E" w:rsidRDefault="00027485" w:rsidP="0061362F">
            <w:pPr>
              <w:spacing w:line="240" w:lineRule="auto"/>
              <w:jc w:val="right"/>
            </w:pPr>
            <w:r w:rsidRPr="00BA539E">
              <w:rPr>
                <w:rFonts w:ascii="Verdana" w:hAnsi="Verdana"/>
                <w:w w:val="80"/>
                <w:sz w:val="18"/>
                <w:szCs w:val="18"/>
                <w:lang w:val="en-US" w:eastAsia="id-ID"/>
              </w:rPr>
              <w:t> Ada</w:t>
            </w:r>
          </w:p>
        </w:tc>
        <w:tc>
          <w:tcPr>
            <w:tcW w:w="679" w:type="pct"/>
            <w:tcBorders>
              <w:top w:val="single" w:sz="4" w:space="0" w:color="000000"/>
              <w:left w:val="single" w:sz="4" w:space="0" w:color="000000"/>
              <w:bottom w:val="single" w:sz="4" w:space="0" w:color="000000"/>
              <w:right w:val="single" w:sz="4" w:space="0" w:color="000000"/>
            </w:tcBorders>
          </w:tcPr>
          <w:p w:rsidR="00027485" w:rsidRPr="00BA539E" w:rsidRDefault="00027485" w:rsidP="001D75F7">
            <w:pPr>
              <w:spacing w:line="240" w:lineRule="auto"/>
              <w:jc w:val="right"/>
            </w:pPr>
            <w:r w:rsidRPr="00BA539E">
              <w:rPr>
                <w:rFonts w:ascii="Verdana" w:hAnsi="Verdana"/>
                <w:w w:val="80"/>
                <w:sz w:val="18"/>
                <w:szCs w:val="18"/>
                <w:lang w:val="en-US" w:eastAsia="id-ID"/>
              </w:rPr>
              <w:t> </w:t>
            </w:r>
            <w:r w:rsidR="001D75F7" w:rsidRPr="00BA539E">
              <w:rPr>
                <w:rFonts w:ascii="Verdana" w:hAnsi="Verdana"/>
                <w:w w:val="80"/>
                <w:sz w:val="18"/>
                <w:szCs w:val="18"/>
                <w:lang w:val="en-US" w:eastAsia="id-ID"/>
              </w:rPr>
              <w:t>100</w:t>
            </w:r>
          </w:p>
        </w:tc>
        <w:tc>
          <w:tcPr>
            <w:tcW w:w="680" w:type="pct"/>
            <w:tcBorders>
              <w:top w:val="single" w:sz="4" w:space="0" w:color="000000"/>
              <w:left w:val="single" w:sz="4" w:space="0" w:color="000000"/>
              <w:bottom w:val="single" w:sz="4" w:space="0" w:color="000000"/>
              <w:right w:val="single" w:sz="4" w:space="0" w:color="000000"/>
            </w:tcBorders>
          </w:tcPr>
          <w:p w:rsidR="00027485" w:rsidRPr="00BA539E" w:rsidRDefault="00027485" w:rsidP="0061362F">
            <w:pPr>
              <w:spacing w:line="240" w:lineRule="auto"/>
              <w:jc w:val="right"/>
            </w:pPr>
            <w:r w:rsidRPr="00BA539E">
              <w:rPr>
                <w:rFonts w:ascii="Verdana" w:hAnsi="Verdana"/>
                <w:w w:val="80"/>
                <w:sz w:val="18"/>
                <w:szCs w:val="18"/>
                <w:lang w:val="en-US" w:eastAsia="id-ID"/>
              </w:rPr>
              <w:t> Ada</w:t>
            </w:r>
          </w:p>
        </w:tc>
      </w:tr>
    </w:tbl>
    <w:p w:rsidR="00027485" w:rsidRPr="00BA539E" w:rsidRDefault="00027485" w:rsidP="00027485">
      <w:pPr>
        <w:spacing w:line="276" w:lineRule="auto"/>
        <w:jc w:val="both"/>
        <w:rPr>
          <w:rFonts w:ascii="Verdana" w:hAnsi="Verdana" w:cs="Verdana"/>
          <w:w w:val="80"/>
          <w:sz w:val="20"/>
          <w:szCs w:val="20"/>
          <w:lang w:val="sv-SE"/>
        </w:rPr>
      </w:pPr>
      <w:r w:rsidRPr="00BA539E">
        <w:rPr>
          <w:rFonts w:ascii="Verdana" w:hAnsi="Verdana" w:cs="Verdana"/>
          <w:w w:val="80"/>
          <w:sz w:val="20"/>
          <w:szCs w:val="20"/>
          <w:lang w:val="sv-SE"/>
        </w:rPr>
        <w:t>Sumber: Bappe</w:t>
      </w:r>
      <w:r w:rsidR="00191EDE" w:rsidRPr="00BA539E">
        <w:rPr>
          <w:rFonts w:ascii="Verdana" w:hAnsi="Verdana" w:cs="Verdana"/>
          <w:w w:val="80"/>
          <w:sz w:val="20"/>
          <w:szCs w:val="20"/>
          <w:lang w:val="sv-SE"/>
        </w:rPr>
        <w:t>da Kabupaten Grobogan Tahun 2014</w:t>
      </w:r>
    </w:p>
    <w:p w:rsidR="00027485" w:rsidRPr="00BA539E" w:rsidRDefault="00027485" w:rsidP="00027485">
      <w:pPr>
        <w:spacing w:line="276" w:lineRule="auto"/>
        <w:jc w:val="both"/>
        <w:rPr>
          <w:rFonts w:ascii="Verdana" w:hAnsi="Verdana" w:cs="Verdana"/>
          <w:w w:val="80"/>
          <w:sz w:val="20"/>
          <w:szCs w:val="20"/>
          <w:lang w:val="sv-SE"/>
        </w:rPr>
      </w:pPr>
    </w:p>
    <w:p w:rsidR="00FC2E18" w:rsidRPr="00BA539E" w:rsidRDefault="002E4D17"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br w:type="page"/>
      </w:r>
      <w:r w:rsidR="00FC2E18" w:rsidRPr="00BA539E">
        <w:rPr>
          <w:rFonts w:ascii="Verdana" w:hAnsi="Verdana" w:cs="Verdana"/>
          <w:b/>
          <w:bCs/>
          <w:w w:val="80"/>
          <w:lang w:val="id-ID"/>
        </w:rPr>
        <w:lastRenderedPageBreak/>
        <w:t>Kearsipan</w:t>
      </w:r>
    </w:p>
    <w:p w:rsidR="007C72CA" w:rsidRPr="00BA539E" w:rsidRDefault="007C72CA" w:rsidP="00146C71">
      <w:pPr>
        <w:spacing w:line="336" w:lineRule="auto"/>
        <w:ind w:firstLine="720"/>
        <w:jc w:val="both"/>
        <w:rPr>
          <w:rFonts w:ascii="Verdana" w:hAnsi="Verdana" w:cs="Verdana"/>
          <w:w w:val="80"/>
          <w:sz w:val="24"/>
          <w:szCs w:val="24"/>
          <w:lang w:val="en-US" w:eastAsia="en-GB"/>
        </w:rPr>
      </w:pPr>
      <w:r w:rsidRPr="00BA539E">
        <w:rPr>
          <w:rFonts w:ascii="Verdana" w:hAnsi="Verdana" w:cs="Verdana"/>
          <w:w w:val="80"/>
          <w:sz w:val="24"/>
          <w:szCs w:val="24"/>
          <w:lang w:eastAsia="en-GB"/>
        </w:rPr>
        <w:t xml:space="preserve">Capaian </w:t>
      </w:r>
      <w:r w:rsidR="00DE0830" w:rsidRPr="00BA539E">
        <w:rPr>
          <w:rFonts w:ascii="Verdana" w:hAnsi="Verdana" w:cs="Verdana"/>
          <w:w w:val="80"/>
          <w:sz w:val="24"/>
          <w:szCs w:val="24"/>
          <w:lang w:val="en-US" w:eastAsia="en-GB"/>
        </w:rPr>
        <w:t xml:space="preserve">kinerja </w:t>
      </w:r>
      <w:r w:rsidRPr="00BA539E">
        <w:rPr>
          <w:rFonts w:ascii="Verdana" w:hAnsi="Verdana" w:cs="Verdana"/>
          <w:w w:val="80"/>
          <w:sz w:val="24"/>
          <w:szCs w:val="24"/>
          <w:lang w:eastAsia="en-GB"/>
        </w:rPr>
        <w:t>Urusan Kearsipan, antara lain dapat dilihat dari indikator sebagai berikut</w:t>
      </w:r>
      <w:r w:rsidR="00485C86" w:rsidRPr="00BA539E">
        <w:rPr>
          <w:rFonts w:ascii="Verdana" w:hAnsi="Verdana" w:cs="Verdana"/>
          <w:w w:val="80"/>
          <w:sz w:val="24"/>
          <w:szCs w:val="24"/>
          <w:lang w:val="en-US" w:eastAsia="en-GB"/>
        </w:rPr>
        <w:t xml:space="preserve"> </w:t>
      </w:r>
      <w:r w:rsidRPr="00BA539E">
        <w:rPr>
          <w:rFonts w:ascii="Verdana" w:hAnsi="Verdana" w:cs="Verdana"/>
          <w:w w:val="80"/>
          <w:sz w:val="24"/>
          <w:szCs w:val="24"/>
          <w:lang w:eastAsia="en-GB"/>
        </w:rPr>
        <w:t>:</w:t>
      </w:r>
    </w:p>
    <w:p w:rsidR="00CC56F1" w:rsidRPr="00BA539E" w:rsidRDefault="00CC56F1" w:rsidP="00CC56F1">
      <w:pPr>
        <w:spacing w:line="240" w:lineRule="auto"/>
        <w:ind w:firstLine="720"/>
        <w:jc w:val="both"/>
        <w:rPr>
          <w:rFonts w:ascii="Verdana" w:hAnsi="Verdana" w:cs="Verdana"/>
          <w:w w:val="80"/>
          <w:sz w:val="24"/>
          <w:szCs w:val="24"/>
          <w:lang w:val="en-US" w:eastAsia="en-GB"/>
        </w:rPr>
      </w:pPr>
    </w:p>
    <w:p w:rsidR="00C92A2E" w:rsidRPr="00BA539E" w:rsidRDefault="00C92A2E" w:rsidP="00D043A4">
      <w:pPr>
        <w:pStyle w:val="BodyTextIndent"/>
        <w:numPr>
          <w:ilvl w:val="0"/>
          <w:numId w:val="95"/>
        </w:numPr>
        <w:spacing w:after="0"/>
        <w:ind w:left="0" w:firstLine="0"/>
        <w:jc w:val="center"/>
        <w:rPr>
          <w:rFonts w:ascii="Verdana" w:hAnsi="Verdana" w:cs="Verdana"/>
          <w:b/>
          <w:w w:val="80"/>
          <w:lang w:val="en-US"/>
        </w:rPr>
      </w:pPr>
    </w:p>
    <w:p w:rsidR="00C92A2E" w:rsidRPr="00BA539E" w:rsidRDefault="00C92A2E" w:rsidP="00C92A2E">
      <w:pPr>
        <w:pStyle w:val="ListParagraph"/>
        <w:tabs>
          <w:tab w:val="left" w:pos="0"/>
          <w:tab w:val="num" w:pos="1212"/>
        </w:tabs>
        <w:ind w:left="0" w:hanging="90"/>
        <w:jc w:val="center"/>
        <w:rPr>
          <w:rFonts w:ascii="Verdana" w:hAnsi="Verdana" w:cs="Verdana"/>
          <w:bCs/>
          <w:w w:val="80"/>
        </w:rPr>
      </w:pPr>
      <w:r w:rsidRPr="00BA539E">
        <w:rPr>
          <w:rFonts w:ascii="Verdana" w:hAnsi="Verdana" w:cs="Verdana"/>
          <w:bCs/>
          <w:w w:val="80"/>
        </w:rPr>
        <w:t xml:space="preserve">Kinerja Makro Urusan </w:t>
      </w:r>
      <w:r w:rsidRPr="00BA539E">
        <w:rPr>
          <w:rFonts w:ascii="Verdana" w:hAnsi="Verdana" w:cs="Verdana"/>
          <w:w w:val="80"/>
          <w:lang w:val="sv-SE"/>
        </w:rPr>
        <w:t xml:space="preserve">Kearsipan </w:t>
      </w:r>
      <w:r w:rsidR="00191EDE" w:rsidRPr="00BA539E">
        <w:rPr>
          <w:rFonts w:ascii="Verdana" w:hAnsi="Verdana" w:cs="Verdana"/>
          <w:bCs/>
          <w:w w:val="80"/>
        </w:rPr>
        <w:t>Tahun 2014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4"/>
        <w:gridCol w:w="1421"/>
        <w:gridCol w:w="1136"/>
        <w:gridCol w:w="1113"/>
        <w:gridCol w:w="1155"/>
        <w:gridCol w:w="1131"/>
      </w:tblGrid>
      <w:tr w:rsidR="00C92A2E" w:rsidRPr="00BA539E" w:rsidTr="009C7E68">
        <w:trPr>
          <w:trHeight w:val="20"/>
          <w:tblHeader/>
        </w:trPr>
        <w:tc>
          <w:tcPr>
            <w:tcW w:w="1425"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C92A2E" w:rsidRPr="00BA539E" w:rsidRDefault="00C92A2E"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53" w:type="pct"/>
            <w:vMerge w:val="restart"/>
            <w:tcBorders>
              <w:top w:val="single" w:sz="4" w:space="0" w:color="000000"/>
              <w:left w:val="single" w:sz="4" w:space="0" w:color="000000"/>
              <w:right w:val="single" w:sz="4" w:space="0" w:color="auto"/>
            </w:tcBorders>
            <w:shd w:val="clear" w:color="auto" w:fill="FBD4B4"/>
            <w:vAlign w:val="center"/>
            <w:hideMark/>
          </w:tcPr>
          <w:p w:rsidR="00C92A2E" w:rsidRPr="00BA539E" w:rsidRDefault="00C92A2E"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43"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C92A2E" w:rsidRPr="00BA539E" w:rsidRDefault="00C92A2E"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79" w:type="pct"/>
            <w:vMerge w:val="restart"/>
            <w:tcBorders>
              <w:top w:val="single" w:sz="4" w:space="0" w:color="000000"/>
              <w:left w:val="single" w:sz="4" w:space="0" w:color="auto"/>
              <w:right w:val="single" w:sz="4" w:space="0" w:color="auto"/>
            </w:tcBorders>
            <w:shd w:val="clear" w:color="auto" w:fill="FBD4B4"/>
            <w:vAlign w:val="center"/>
          </w:tcPr>
          <w:p w:rsidR="00C92A2E" w:rsidRPr="00BA539E" w:rsidRDefault="00C92A2E"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C92A2E" w:rsidRPr="00BA539E" w:rsidTr="009C7E68">
        <w:trPr>
          <w:trHeight w:val="20"/>
          <w:tblHeader/>
        </w:trPr>
        <w:tc>
          <w:tcPr>
            <w:tcW w:w="1425" w:type="pct"/>
            <w:vMerge/>
            <w:tcBorders>
              <w:top w:val="single" w:sz="4" w:space="0" w:color="000000"/>
              <w:left w:val="single" w:sz="4" w:space="0" w:color="000000"/>
              <w:bottom w:val="single" w:sz="4" w:space="0" w:color="000000"/>
              <w:right w:val="single" w:sz="4" w:space="0" w:color="000000"/>
            </w:tcBorders>
            <w:vAlign w:val="center"/>
            <w:hideMark/>
          </w:tcPr>
          <w:p w:rsidR="00C92A2E" w:rsidRPr="00BA539E" w:rsidRDefault="00C92A2E" w:rsidP="0061362F">
            <w:pPr>
              <w:spacing w:line="240" w:lineRule="auto"/>
              <w:rPr>
                <w:rFonts w:ascii="Verdana" w:hAnsi="Verdana" w:cs="Verdana"/>
                <w:b/>
                <w:w w:val="80"/>
                <w:sz w:val="20"/>
                <w:szCs w:val="20"/>
                <w:lang w:eastAsia="id-ID"/>
              </w:rPr>
            </w:pPr>
          </w:p>
        </w:tc>
        <w:tc>
          <w:tcPr>
            <w:tcW w:w="853" w:type="pct"/>
            <w:vMerge/>
            <w:tcBorders>
              <w:left w:val="single" w:sz="4" w:space="0" w:color="000000"/>
              <w:bottom w:val="single" w:sz="4" w:space="0" w:color="000000"/>
              <w:right w:val="single" w:sz="4" w:space="0" w:color="auto"/>
            </w:tcBorders>
            <w:shd w:val="clear" w:color="auto" w:fill="E0E0E0"/>
            <w:hideMark/>
          </w:tcPr>
          <w:p w:rsidR="00C92A2E" w:rsidRPr="00BA539E" w:rsidRDefault="00C92A2E" w:rsidP="0061362F">
            <w:pPr>
              <w:spacing w:line="240" w:lineRule="auto"/>
              <w:jc w:val="center"/>
              <w:rPr>
                <w:rFonts w:ascii="Verdana" w:hAnsi="Verdana" w:cs="Verdana"/>
                <w:b/>
                <w:w w:val="80"/>
                <w:sz w:val="20"/>
                <w:szCs w:val="20"/>
                <w:lang w:eastAsia="id-ID"/>
              </w:rPr>
            </w:pPr>
          </w:p>
        </w:tc>
        <w:tc>
          <w:tcPr>
            <w:tcW w:w="682"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C92A2E" w:rsidRPr="00BA539E" w:rsidRDefault="00C92A2E"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68"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C92A2E" w:rsidRPr="00BA539E" w:rsidRDefault="00C92A2E"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693" w:type="pct"/>
            <w:tcBorders>
              <w:left w:val="single" w:sz="4" w:space="0" w:color="auto"/>
              <w:bottom w:val="single" w:sz="4" w:space="0" w:color="000000"/>
              <w:right w:val="single" w:sz="4" w:space="0" w:color="auto"/>
            </w:tcBorders>
            <w:shd w:val="clear" w:color="auto" w:fill="FBD4B4"/>
            <w:vAlign w:val="center"/>
          </w:tcPr>
          <w:p w:rsidR="00C92A2E" w:rsidRPr="00BA539E" w:rsidRDefault="00C92A2E"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79" w:type="pct"/>
            <w:vMerge/>
            <w:tcBorders>
              <w:left w:val="single" w:sz="4" w:space="0" w:color="auto"/>
              <w:bottom w:val="single" w:sz="4" w:space="0" w:color="000000"/>
              <w:right w:val="single" w:sz="4" w:space="0" w:color="auto"/>
            </w:tcBorders>
            <w:shd w:val="clear" w:color="auto" w:fill="E0E0E0"/>
            <w:hideMark/>
          </w:tcPr>
          <w:p w:rsidR="00C92A2E" w:rsidRPr="00BA539E" w:rsidRDefault="00C92A2E" w:rsidP="0061362F">
            <w:pPr>
              <w:spacing w:line="240" w:lineRule="auto"/>
              <w:jc w:val="center"/>
              <w:rPr>
                <w:rFonts w:ascii="Verdana" w:hAnsi="Verdana" w:cs="Verdana"/>
                <w:b/>
                <w:w w:val="80"/>
                <w:sz w:val="20"/>
                <w:szCs w:val="20"/>
                <w:lang w:eastAsia="id-ID"/>
              </w:rPr>
            </w:pPr>
          </w:p>
        </w:tc>
      </w:tr>
      <w:tr w:rsidR="00B27C63" w:rsidRPr="00BA539E" w:rsidTr="00D66836">
        <w:trPr>
          <w:trHeight w:val="20"/>
        </w:trPr>
        <w:tc>
          <w:tcPr>
            <w:tcW w:w="1425"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spacing w:line="240" w:lineRule="auto"/>
              <w:rPr>
                <w:rFonts w:ascii="Verdana" w:hAnsi="Verdana"/>
                <w:bCs/>
                <w:w w:val="80"/>
                <w:sz w:val="20"/>
                <w:szCs w:val="20"/>
              </w:rPr>
            </w:pPr>
            <w:r w:rsidRPr="00BA539E">
              <w:rPr>
                <w:rFonts w:ascii="Verdana" w:hAnsi="Verdana"/>
                <w:bCs/>
                <w:w w:val="80"/>
                <w:sz w:val="20"/>
                <w:szCs w:val="20"/>
              </w:rPr>
              <w:t>Persentase arsip yang terolah dengan baik (%)</w:t>
            </w:r>
          </w:p>
        </w:tc>
        <w:tc>
          <w:tcPr>
            <w:tcW w:w="853" w:type="pct"/>
            <w:tcBorders>
              <w:top w:val="single" w:sz="4" w:space="0" w:color="000000"/>
              <w:left w:val="single" w:sz="4" w:space="0" w:color="000000"/>
              <w:bottom w:val="single" w:sz="4" w:space="0" w:color="000000"/>
              <w:right w:val="single" w:sz="4" w:space="0" w:color="000000"/>
            </w:tcBorders>
          </w:tcPr>
          <w:p w:rsidR="00B27C63" w:rsidRPr="00BA539E" w:rsidRDefault="00B27C63" w:rsidP="005C5E33">
            <w:pPr>
              <w:spacing w:line="240" w:lineRule="auto"/>
              <w:jc w:val="right"/>
              <w:rPr>
                <w:rFonts w:ascii="Verdana" w:hAnsi="Verdana"/>
                <w:w w:val="80"/>
                <w:sz w:val="20"/>
                <w:szCs w:val="20"/>
              </w:rPr>
            </w:pPr>
            <w:r w:rsidRPr="00BA539E">
              <w:rPr>
                <w:rFonts w:ascii="Verdana" w:hAnsi="Verdana"/>
                <w:w w:val="80"/>
                <w:sz w:val="20"/>
                <w:szCs w:val="20"/>
              </w:rPr>
              <w:t>70</w:t>
            </w:r>
          </w:p>
        </w:tc>
        <w:tc>
          <w:tcPr>
            <w:tcW w:w="682" w:type="pct"/>
            <w:tcBorders>
              <w:top w:val="single" w:sz="4" w:space="0" w:color="000000"/>
              <w:left w:val="single" w:sz="4" w:space="0" w:color="000000"/>
              <w:bottom w:val="single" w:sz="4" w:space="0" w:color="000000"/>
              <w:right w:val="single" w:sz="4" w:space="0" w:color="000000"/>
            </w:tcBorders>
          </w:tcPr>
          <w:p w:rsidR="00B27C63" w:rsidRPr="00BA539E" w:rsidRDefault="00B27C63"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65</w:t>
            </w:r>
          </w:p>
        </w:tc>
        <w:tc>
          <w:tcPr>
            <w:tcW w:w="668" w:type="pct"/>
            <w:tcBorders>
              <w:top w:val="single" w:sz="4" w:space="0" w:color="000000"/>
              <w:left w:val="single" w:sz="4" w:space="0" w:color="000000"/>
              <w:bottom w:val="single" w:sz="4" w:space="0" w:color="000000"/>
              <w:right w:val="single" w:sz="4" w:space="0" w:color="000000"/>
            </w:tcBorders>
          </w:tcPr>
          <w:p w:rsidR="00B27C63" w:rsidRPr="00BA539E" w:rsidRDefault="00B27C63"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65</w:t>
            </w:r>
          </w:p>
        </w:tc>
        <w:tc>
          <w:tcPr>
            <w:tcW w:w="693" w:type="pct"/>
            <w:tcBorders>
              <w:top w:val="single" w:sz="4" w:space="0" w:color="000000"/>
              <w:left w:val="single" w:sz="4" w:space="0" w:color="000000"/>
              <w:bottom w:val="single" w:sz="4" w:space="0" w:color="000000"/>
              <w:right w:val="single" w:sz="4" w:space="0" w:color="000000"/>
            </w:tcBorders>
          </w:tcPr>
          <w:p w:rsidR="00B27C63" w:rsidRPr="00BA539E" w:rsidRDefault="00B27C63"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9"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68</w:t>
            </w:r>
          </w:p>
        </w:tc>
      </w:tr>
      <w:tr w:rsidR="00B27C63" w:rsidRPr="00BA539E" w:rsidTr="00D66836">
        <w:trPr>
          <w:trHeight w:val="20"/>
        </w:trPr>
        <w:tc>
          <w:tcPr>
            <w:tcW w:w="1425"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spacing w:line="240" w:lineRule="auto"/>
              <w:rPr>
                <w:rFonts w:ascii="Verdana" w:hAnsi="Verdana"/>
                <w:bCs/>
                <w:w w:val="80"/>
                <w:sz w:val="20"/>
                <w:szCs w:val="20"/>
              </w:rPr>
            </w:pPr>
            <w:r w:rsidRPr="00BA539E">
              <w:rPr>
                <w:rFonts w:ascii="Verdana" w:hAnsi="Verdana"/>
                <w:bCs/>
                <w:w w:val="80"/>
                <w:sz w:val="20"/>
                <w:szCs w:val="20"/>
              </w:rPr>
              <w:t>Persentase SKPD yang telah menerapkan pengelolaan arsip secara baku (%)</w:t>
            </w:r>
          </w:p>
        </w:tc>
        <w:tc>
          <w:tcPr>
            <w:tcW w:w="853" w:type="pct"/>
            <w:tcBorders>
              <w:top w:val="single" w:sz="4" w:space="0" w:color="000000"/>
              <w:left w:val="single" w:sz="4" w:space="0" w:color="000000"/>
              <w:bottom w:val="single" w:sz="4" w:space="0" w:color="000000"/>
              <w:right w:val="single" w:sz="4" w:space="0" w:color="000000"/>
            </w:tcBorders>
          </w:tcPr>
          <w:p w:rsidR="00B27C63" w:rsidRPr="00BA539E" w:rsidRDefault="00B27C63" w:rsidP="005C5E33">
            <w:pPr>
              <w:spacing w:line="240" w:lineRule="auto"/>
              <w:jc w:val="right"/>
              <w:rPr>
                <w:rFonts w:ascii="Verdana" w:hAnsi="Verdana"/>
                <w:w w:val="80"/>
                <w:sz w:val="20"/>
                <w:szCs w:val="20"/>
              </w:rPr>
            </w:pPr>
            <w:r w:rsidRPr="00BA539E">
              <w:rPr>
                <w:rFonts w:ascii="Verdana" w:hAnsi="Verdana"/>
                <w:w w:val="80"/>
                <w:sz w:val="20"/>
                <w:szCs w:val="20"/>
              </w:rPr>
              <w:t>70</w:t>
            </w:r>
          </w:p>
        </w:tc>
        <w:tc>
          <w:tcPr>
            <w:tcW w:w="682" w:type="pct"/>
            <w:tcBorders>
              <w:top w:val="single" w:sz="4" w:space="0" w:color="000000"/>
              <w:left w:val="single" w:sz="4" w:space="0" w:color="000000"/>
              <w:bottom w:val="single" w:sz="4" w:space="0" w:color="000000"/>
              <w:right w:val="single" w:sz="4" w:space="0" w:color="000000"/>
            </w:tcBorders>
          </w:tcPr>
          <w:p w:rsidR="00B27C63" w:rsidRPr="00BA539E" w:rsidRDefault="00B27C63"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61</w:t>
            </w:r>
          </w:p>
        </w:tc>
        <w:tc>
          <w:tcPr>
            <w:tcW w:w="668" w:type="pct"/>
            <w:tcBorders>
              <w:top w:val="single" w:sz="4" w:space="0" w:color="000000"/>
              <w:left w:val="single" w:sz="4" w:space="0" w:color="000000"/>
              <w:bottom w:val="single" w:sz="4" w:space="0" w:color="000000"/>
              <w:right w:val="single" w:sz="4" w:space="0" w:color="000000"/>
            </w:tcBorders>
          </w:tcPr>
          <w:p w:rsidR="00B27C63" w:rsidRPr="00BA539E" w:rsidRDefault="00B27C63"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61</w:t>
            </w:r>
          </w:p>
        </w:tc>
        <w:tc>
          <w:tcPr>
            <w:tcW w:w="693" w:type="pct"/>
            <w:tcBorders>
              <w:top w:val="single" w:sz="4" w:space="0" w:color="000000"/>
              <w:left w:val="single" w:sz="4" w:space="0" w:color="000000"/>
              <w:bottom w:val="single" w:sz="4" w:space="0" w:color="000000"/>
              <w:right w:val="single" w:sz="4" w:space="0" w:color="000000"/>
            </w:tcBorders>
          </w:tcPr>
          <w:p w:rsidR="00B27C63" w:rsidRPr="00BA539E" w:rsidRDefault="00B27C63"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79"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73</w:t>
            </w:r>
          </w:p>
        </w:tc>
      </w:tr>
      <w:tr w:rsidR="00B27C63" w:rsidRPr="00BA539E" w:rsidTr="00D66836">
        <w:trPr>
          <w:trHeight w:val="20"/>
        </w:trPr>
        <w:tc>
          <w:tcPr>
            <w:tcW w:w="1425"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spacing w:line="240" w:lineRule="auto"/>
              <w:rPr>
                <w:rFonts w:ascii="Verdana" w:hAnsi="Verdana"/>
                <w:bCs/>
                <w:w w:val="80"/>
                <w:sz w:val="20"/>
                <w:szCs w:val="20"/>
              </w:rPr>
            </w:pPr>
            <w:r w:rsidRPr="00BA539E">
              <w:rPr>
                <w:rFonts w:ascii="Verdana" w:hAnsi="Verdana"/>
                <w:bCs/>
                <w:w w:val="80"/>
                <w:sz w:val="20"/>
                <w:szCs w:val="20"/>
              </w:rPr>
              <w:t>Persentase arsip (tekstual dan non tekstual) yang tersimpan dengan baik</w:t>
            </w:r>
          </w:p>
        </w:tc>
        <w:tc>
          <w:tcPr>
            <w:tcW w:w="853" w:type="pct"/>
            <w:tcBorders>
              <w:top w:val="single" w:sz="4" w:space="0" w:color="000000"/>
              <w:left w:val="single" w:sz="4" w:space="0" w:color="000000"/>
              <w:bottom w:val="single" w:sz="4" w:space="0" w:color="000000"/>
              <w:right w:val="single" w:sz="4" w:space="0" w:color="000000"/>
            </w:tcBorders>
          </w:tcPr>
          <w:p w:rsidR="00B27C63" w:rsidRPr="00BA539E" w:rsidRDefault="00B27C63" w:rsidP="005C5E33">
            <w:pPr>
              <w:spacing w:line="240" w:lineRule="auto"/>
              <w:jc w:val="right"/>
              <w:rPr>
                <w:rFonts w:ascii="Verdana" w:hAnsi="Verdana"/>
                <w:w w:val="80"/>
                <w:sz w:val="20"/>
                <w:szCs w:val="20"/>
              </w:rPr>
            </w:pPr>
            <w:r w:rsidRPr="00BA539E">
              <w:rPr>
                <w:rFonts w:ascii="Verdana" w:hAnsi="Verdana"/>
                <w:w w:val="80"/>
                <w:sz w:val="20"/>
                <w:szCs w:val="20"/>
              </w:rPr>
              <w:t>75</w:t>
            </w:r>
          </w:p>
        </w:tc>
        <w:tc>
          <w:tcPr>
            <w:tcW w:w="682" w:type="pct"/>
            <w:tcBorders>
              <w:top w:val="single" w:sz="4" w:space="0" w:color="000000"/>
              <w:left w:val="single" w:sz="4" w:space="0" w:color="000000"/>
              <w:bottom w:val="single" w:sz="4" w:space="0" w:color="000000"/>
              <w:right w:val="single" w:sz="4" w:space="0" w:color="000000"/>
            </w:tcBorders>
          </w:tcPr>
          <w:p w:rsidR="00B27C63" w:rsidRPr="00BA539E" w:rsidRDefault="00B27C63"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c>
          <w:tcPr>
            <w:tcW w:w="668" w:type="pct"/>
            <w:tcBorders>
              <w:top w:val="single" w:sz="4" w:space="0" w:color="000000"/>
              <w:left w:val="single" w:sz="4" w:space="0" w:color="000000"/>
              <w:bottom w:val="single" w:sz="4" w:space="0" w:color="000000"/>
              <w:right w:val="single" w:sz="4" w:space="0" w:color="000000"/>
            </w:tcBorders>
          </w:tcPr>
          <w:p w:rsidR="00B27C63" w:rsidRPr="00BA539E" w:rsidRDefault="00B27C63"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65</w:t>
            </w:r>
          </w:p>
        </w:tc>
        <w:tc>
          <w:tcPr>
            <w:tcW w:w="693" w:type="pct"/>
            <w:tcBorders>
              <w:top w:val="single" w:sz="4" w:space="0" w:color="000000"/>
              <w:left w:val="single" w:sz="4" w:space="0" w:color="000000"/>
              <w:bottom w:val="single" w:sz="4" w:space="0" w:color="000000"/>
              <w:right w:val="single" w:sz="4" w:space="0" w:color="000000"/>
            </w:tcBorders>
          </w:tcPr>
          <w:p w:rsidR="00B27C63" w:rsidRPr="00BA539E" w:rsidRDefault="00B27C63"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0,93</w:t>
            </w:r>
          </w:p>
        </w:tc>
        <w:tc>
          <w:tcPr>
            <w:tcW w:w="679"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75</w:t>
            </w:r>
          </w:p>
        </w:tc>
      </w:tr>
    </w:tbl>
    <w:p w:rsidR="00C92A2E" w:rsidRPr="00BA539E" w:rsidRDefault="00C92A2E" w:rsidP="00C92A2E">
      <w:pPr>
        <w:rPr>
          <w:rFonts w:ascii="Verdana" w:hAnsi="Verdana" w:cs="Arial"/>
          <w:bCs/>
          <w:w w:val="80"/>
          <w:sz w:val="20"/>
          <w:szCs w:val="20"/>
          <w:lang w:val="en-US"/>
        </w:rPr>
      </w:pPr>
      <w:r w:rsidRPr="00BA539E">
        <w:rPr>
          <w:rFonts w:ascii="Verdana" w:hAnsi="Verdana" w:cs="Arial"/>
          <w:bCs/>
          <w:w w:val="80"/>
          <w:sz w:val="20"/>
          <w:szCs w:val="20"/>
        </w:rPr>
        <w:t xml:space="preserve">Sumber: </w:t>
      </w:r>
      <w:r w:rsidR="0061362F" w:rsidRPr="00BA539E">
        <w:rPr>
          <w:rFonts w:ascii="Verdana" w:hAnsi="Verdana" w:cs="Arial"/>
          <w:bCs/>
          <w:w w:val="80"/>
          <w:sz w:val="20"/>
          <w:szCs w:val="20"/>
          <w:lang w:val="en-US"/>
        </w:rPr>
        <w:t xml:space="preserve">Kantor Perpus dan Arsip </w:t>
      </w:r>
      <w:r w:rsidRPr="00BA539E">
        <w:rPr>
          <w:rFonts w:ascii="Verdana" w:hAnsi="Verdana" w:cs="Arial"/>
          <w:bCs/>
          <w:w w:val="80"/>
          <w:sz w:val="20"/>
          <w:szCs w:val="20"/>
        </w:rPr>
        <w:t xml:space="preserve"> Kabupaten Grobogan</w:t>
      </w:r>
      <w:r w:rsidRPr="00BA539E">
        <w:rPr>
          <w:rFonts w:ascii="Verdana" w:hAnsi="Verdana" w:cs="Arial"/>
          <w:bCs/>
          <w:w w:val="80"/>
          <w:sz w:val="20"/>
          <w:szCs w:val="20"/>
          <w:lang w:val="en-US"/>
        </w:rPr>
        <w:t xml:space="preserve"> Tahun 201</w:t>
      </w:r>
      <w:r w:rsidR="00191EDE" w:rsidRPr="00BA539E">
        <w:rPr>
          <w:rFonts w:ascii="Verdana" w:hAnsi="Verdana" w:cs="Arial"/>
          <w:bCs/>
          <w:w w:val="80"/>
          <w:sz w:val="20"/>
          <w:szCs w:val="20"/>
          <w:lang w:val="en-US"/>
        </w:rPr>
        <w:t>4</w:t>
      </w:r>
    </w:p>
    <w:p w:rsidR="00CC56F1" w:rsidRPr="00BA539E" w:rsidRDefault="00CC56F1" w:rsidP="00CC56F1">
      <w:pPr>
        <w:spacing w:line="240" w:lineRule="auto"/>
        <w:rPr>
          <w:rFonts w:ascii="Tahoma" w:hAnsi="Tahoma" w:cs="Tahoma"/>
        </w:rPr>
      </w:pPr>
    </w:p>
    <w:p w:rsidR="00FC2E18" w:rsidRPr="00BA539E"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Perpustakaan</w:t>
      </w:r>
    </w:p>
    <w:p w:rsidR="007C72CA" w:rsidRPr="00BA539E" w:rsidRDefault="007C72CA" w:rsidP="00DC6D73">
      <w:pPr>
        <w:ind w:firstLine="720"/>
        <w:jc w:val="both"/>
        <w:rPr>
          <w:rFonts w:ascii="Verdana" w:hAnsi="Verdana" w:cs="Verdana"/>
          <w:w w:val="80"/>
          <w:sz w:val="24"/>
          <w:szCs w:val="24"/>
          <w:lang w:eastAsia="en-GB"/>
        </w:rPr>
      </w:pPr>
      <w:r w:rsidRPr="00BA539E">
        <w:rPr>
          <w:rFonts w:ascii="Verdana" w:hAnsi="Verdana" w:cs="Verdana"/>
          <w:w w:val="80"/>
          <w:sz w:val="24"/>
          <w:szCs w:val="24"/>
          <w:lang w:eastAsia="en-GB"/>
        </w:rPr>
        <w:t xml:space="preserve">Capaian </w:t>
      </w:r>
      <w:r w:rsidR="00DE0830" w:rsidRPr="00BA539E">
        <w:rPr>
          <w:rFonts w:ascii="Verdana" w:hAnsi="Verdana" w:cs="Verdana"/>
          <w:w w:val="80"/>
          <w:sz w:val="24"/>
          <w:szCs w:val="24"/>
          <w:lang w:val="en-US" w:eastAsia="en-GB"/>
        </w:rPr>
        <w:t xml:space="preserve">kinerja </w:t>
      </w:r>
      <w:r w:rsidRPr="00BA539E">
        <w:rPr>
          <w:rFonts w:ascii="Verdana" w:hAnsi="Verdana" w:cs="Verdana"/>
          <w:w w:val="80"/>
          <w:sz w:val="24"/>
          <w:szCs w:val="24"/>
          <w:lang w:eastAsia="en-GB"/>
        </w:rPr>
        <w:t>Urusan Perpustakaan, antara lain  dapat dilihat dari indikator sebagai berikut:</w:t>
      </w:r>
    </w:p>
    <w:p w:rsidR="00C92A2E" w:rsidRPr="00BA539E" w:rsidRDefault="00C92A2E" w:rsidP="00D043A4">
      <w:pPr>
        <w:pStyle w:val="BodyTextIndent"/>
        <w:numPr>
          <w:ilvl w:val="0"/>
          <w:numId w:val="95"/>
        </w:numPr>
        <w:spacing w:after="0"/>
        <w:ind w:left="0" w:firstLine="0"/>
        <w:jc w:val="center"/>
        <w:rPr>
          <w:rFonts w:ascii="Verdana" w:hAnsi="Verdana" w:cs="Verdana"/>
          <w:b/>
          <w:w w:val="80"/>
          <w:lang w:val="en-US"/>
        </w:rPr>
      </w:pPr>
    </w:p>
    <w:p w:rsidR="00C92A2E" w:rsidRPr="00BA539E" w:rsidRDefault="00C92A2E" w:rsidP="00C92A2E">
      <w:pPr>
        <w:pStyle w:val="ListParagraph"/>
        <w:tabs>
          <w:tab w:val="left" w:pos="0"/>
          <w:tab w:val="num" w:pos="1212"/>
        </w:tabs>
        <w:ind w:left="0" w:hanging="90"/>
        <w:jc w:val="center"/>
        <w:rPr>
          <w:rFonts w:ascii="Verdana" w:hAnsi="Verdana" w:cs="Verdana"/>
          <w:bCs/>
          <w:w w:val="80"/>
        </w:rPr>
      </w:pPr>
      <w:r w:rsidRPr="00BA539E">
        <w:rPr>
          <w:rFonts w:ascii="Verdana" w:hAnsi="Verdana" w:cs="Verdana"/>
          <w:bCs/>
          <w:w w:val="80"/>
        </w:rPr>
        <w:t xml:space="preserve">Kinerja Makro Urusan </w:t>
      </w:r>
      <w:r w:rsidRPr="00BA539E">
        <w:rPr>
          <w:rFonts w:ascii="Verdana" w:hAnsi="Verdana" w:cs="Verdana"/>
          <w:w w:val="80"/>
          <w:lang w:val="sv-SE"/>
        </w:rPr>
        <w:t xml:space="preserve">Perpustakaan </w:t>
      </w:r>
      <w:r w:rsidR="00191EDE" w:rsidRPr="00BA539E">
        <w:rPr>
          <w:rFonts w:ascii="Verdana" w:hAnsi="Verdana" w:cs="Verdana"/>
          <w:bCs/>
          <w:w w:val="80"/>
        </w:rPr>
        <w:t>Tahun 2014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1419"/>
        <w:gridCol w:w="1115"/>
        <w:gridCol w:w="1115"/>
        <w:gridCol w:w="1181"/>
        <w:gridCol w:w="1130"/>
      </w:tblGrid>
      <w:tr w:rsidR="00A7320B" w:rsidRPr="00BA539E" w:rsidTr="00B27C63">
        <w:trPr>
          <w:trHeight w:val="20"/>
          <w:tblHeader/>
        </w:trPr>
        <w:tc>
          <w:tcPr>
            <w:tcW w:w="1423"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C92A2E" w:rsidRPr="00BA539E" w:rsidRDefault="00C92A2E"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FBD4B4"/>
            <w:vAlign w:val="center"/>
            <w:hideMark/>
          </w:tcPr>
          <w:p w:rsidR="00C92A2E" w:rsidRPr="00BA539E" w:rsidRDefault="00C92A2E"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47"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C92A2E" w:rsidRPr="00BA539E" w:rsidRDefault="00C92A2E"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79" w:type="pct"/>
            <w:vMerge w:val="restart"/>
            <w:tcBorders>
              <w:top w:val="single" w:sz="4" w:space="0" w:color="000000"/>
              <w:left w:val="single" w:sz="4" w:space="0" w:color="auto"/>
              <w:right w:val="single" w:sz="4" w:space="0" w:color="auto"/>
            </w:tcBorders>
            <w:shd w:val="clear" w:color="auto" w:fill="FBD4B4"/>
            <w:vAlign w:val="center"/>
          </w:tcPr>
          <w:p w:rsidR="00C92A2E" w:rsidRPr="00BA539E" w:rsidRDefault="00C92A2E"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A7320B" w:rsidRPr="00BA539E" w:rsidTr="00B27C63">
        <w:trPr>
          <w:trHeight w:val="20"/>
          <w:tblHeader/>
        </w:trPr>
        <w:tc>
          <w:tcPr>
            <w:tcW w:w="1423" w:type="pct"/>
            <w:vMerge/>
            <w:tcBorders>
              <w:top w:val="single" w:sz="4" w:space="0" w:color="000000"/>
              <w:left w:val="single" w:sz="4" w:space="0" w:color="000000"/>
              <w:bottom w:val="single" w:sz="4" w:space="0" w:color="000000"/>
              <w:right w:val="single" w:sz="4" w:space="0" w:color="000000"/>
            </w:tcBorders>
            <w:vAlign w:val="center"/>
            <w:hideMark/>
          </w:tcPr>
          <w:p w:rsidR="00C92A2E" w:rsidRPr="00BA539E" w:rsidRDefault="00C92A2E" w:rsidP="0061362F">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C92A2E" w:rsidRPr="00BA539E" w:rsidRDefault="00C92A2E" w:rsidP="0061362F">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C92A2E" w:rsidRPr="00BA539E" w:rsidRDefault="00C92A2E"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6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C92A2E" w:rsidRPr="00BA539E" w:rsidRDefault="00C92A2E"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08" w:type="pct"/>
            <w:tcBorders>
              <w:left w:val="single" w:sz="4" w:space="0" w:color="auto"/>
              <w:bottom w:val="single" w:sz="4" w:space="0" w:color="000000"/>
              <w:right w:val="single" w:sz="4" w:space="0" w:color="auto"/>
            </w:tcBorders>
            <w:shd w:val="clear" w:color="auto" w:fill="FBD4B4"/>
            <w:vAlign w:val="center"/>
          </w:tcPr>
          <w:p w:rsidR="00C92A2E" w:rsidRPr="00BA539E" w:rsidRDefault="00C92A2E" w:rsidP="00D66836">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79" w:type="pct"/>
            <w:vMerge/>
            <w:tcBorders>
              <w:left w:val="single" w:sz="4" w:space="0" w:color="auto"/>
              <w:bottom w:val="single" w:sz="4" w:space="0" w:color="000000"/>
              <w:right w:val="single" w:sz="4" w:space="0" w:color="auto"/>
            </w:tcBorders>
            <w:shd w:val="clear" w:color="auto" w:fill="E0E0E0"/>
            <w:hideMark/>
          </w:tcPr>
          <w:p w:rsidR="00C92A2E" w:rsidRPr="00BA539E" w:rsidRDefault="00C92A2E" w:rsidP="0061362F">
            <w:pPr>
              <w:spacing w:line="240" w:lineRule="auto"/>
              <w:jc w:val="center"/>
              <w:rPr>
                <w:rFonts w:ascii="Verdana" w:hAnsi="Verdana" w:cs="Verdana"/>
                <w:b/>
                <w:w w:val="80"/>
                <w:sz w:val="20"/>
                <w:szCs w:val="20"/>
                <w:lang w:eastAsia="id-ID"/>
              </w:rPr>
            </w:pPr>
          </w:p>
        </w:tc>
      </w:tr>
      <w:tr w:rsidR="00A7320B" w:rsidRPr="00BA539E" w:rsidTr="00236184">
        <w:trPr>
          <w:trHeight w:val="20"/>
        </w:trPr>
        <w:tc>
          <w:tcPr>
            <w:tcW w:w="1423"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spacing w:line="240" w:lineRule="auto"/>
              <w:rPr>
                <w:rFonts w:ascii="Verdana" w:hAnsi="Verdana"/>
                <w:bCs/>
                <w:w w:val="80"/>
                <w:sz w:val="20"/>
                <w:szCs w:val="20"/>
              </w:rPr>
            </w:pPr>
            <w:r w:rsidRPr="00BA539E">
              <w:rPr>
                <w:rFonts w:ascii="Verdana" w:hAnsi="Verdana"/>
                <w:bCs/>
                <w:w w:val="80"/>
                <w:sz w:val="20"/>
                <w:szCs w:val="20"/>
              </w:rPr>
              <w:t>Jumlah perpustakaan (unit)</w:t>
            </w:r>
          </w:p>
        </w:tc>
        <w:tc>
          <w:tcPr>
            <w:tcW w:w="852"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spacing w:line="240" w:lineRule="auto"/>
              <w:jc w:val="right"/>
              <w:rPr>
                <w:rFonts w:ascii="Verdana" w:hAnsi="Verdana"/>
                <w:w w:val="80"/>
                <w:sz w:val="20"/>
                <w:szCs w:val="20"/>
              </w:rPr>
            </w:pPr>
            <w:r w:rsidRPr="00BA539E">
              <w:rPr>
                <w:rFonts w:ascii="Verdana" w:hAnsi="Verdana"/>
                <w:w w:val="80"/>
                <w:sz w:val="20"/>
                <w:szCs w:val="20"/>
              </w:rPr>
              <w:t>300</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B27C63" w:rsidRPr="00BA539E" w:rsidRDefault="008125BF"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290</w:t>
            </w:r>
          </w:p>
          <w:p w:rsidR="00B27C63" w:rsidRPr="00BA539E" w:rsidRDefault="00B27C63" w:rsidP="009E7871">
            <w:pPr>
              <w:pStyle w:val="Style7"/>
              <w:ind w:right="64"/>
              <w:rPr>
                <w:rFonts w:ascii="Verdana" w:hAnsi="Verdana" w:cs="Calibri"/>
                <w:spacing w:val="0"/>
                <w:w w:val="80"/>
                <w:sz w:val="20"/>
                <w:szCs w:val="20"/>
                <w:lang w:eastAsia="id-ID"/>
              </w:rPr>
            </w:pP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B27C63" w:rsidRPr="00BA539E" w:rsidRDefault="008125B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291</w:t>
            </w:r>
          </w:p>
        </w:tc>
        <w:tc>
          <w:tcPr>
            <w:tcW w:w="708" w:type="pct"/>
            <w:tcBorders>
              <w:top w:val="single" w:sz="4" w:space="0" w:color="000000"/>
              <w:left w:val="single" w:sz="4" w:space="0" w:color="000000"/>
              <w:bottom w:val="single" w:sz="4" w:space="0" w:color="000000"/>
              <w:right w:val="single" w:sz="4" w:space="0" w:color="000000"/>
            </w:tcBorders>
            <w:shd w:val="clear" w:color="auto" w:fill="auto"/>
          </w:tcPr>
          <w:p w:rsidR="00B27C63" w:rsidRPr="00BA539E" w:rsidRDefault="008125B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100,3</w:t>
            </w:r>
          </w:p>
        </w:tc>
        <w:tc>
          <w:tcPr>
            <w:tcW w:w="679"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298</w:t>
            </w:r>
          </w:p>
        </w:tc>
      </w:tr>
      <w:tr w:rsidR="00A7320B" w:rsidRPr="00BA539E" w:rsidTr="00257387">
        <w:trPr>
          <w:trHeight w:val="20"/>
        </w:trPr>
        <w:tc>
          <w:tcPr>
            <w:tcW w:w="1423"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spacing w:line="240" w:lineRule="auto"/>
              <w:rPr>
                <w:rFonts w:ascii="Verdana" w:hAnsi="Verdana"/>
                <w:bCs/>
                <w:w w:val="80"/>
                <w:sz w:val="20"/>
                <w:szCs w:val="20"/>
              </w:rPr>
            </w:pPr>
            <w:r w:rsidRPr="00BA539E">
              <w:rPr>
                <w:rFonts w:ascii="Verdana" w:hAnsi="Verdana"/>
                <w:bCs/>
                <w:w w:val="80"/>
                <w:sz w:val="20"/>
                <w:szCs w:val="20"/>
              </w:rPr>
              <w:t>Jumlah pengunjung perpustakaan daerah (pengunjung)</w:t>
            </w:r>
          </w:p>
        </w:tc>
        <w:tc>
          <w:tcPr>
            <w:tcW w:w="852" w:type="pct"/>
            <w:tcBorders>
              <w:top w:val="single" w:sz="4" w:space="0" w:color="000000"/>
              <w:left w:val="single" w:sz="4" w:space="0" w:color="000000"/>
              <w:bottom w:val="single" w:sz="4" w:space="0" w:color="000000"/>
              <w:right w:val="single" w:sz="4" w:space="0" w:color="000000"/>
            </w:tcBorders>
            <w:shd w:val="clear" w:color="auto" w:fill="auto"/>
          </w:tcPr>
          <w:p w:rsidR="00B27C63" w:rsidRPr="00BA539E" w:rsidRDefault="00A7320B" w:rsidP="00A7320B">
            <w:pPr>
              <w:spacing w:line="240" w:lineRule="auto"/>
              <w:rPr>
                <w:rFonts w:ascii="Verdana" w:hAnsi="Verdana"/>
                <w:w w:val="80"/>
                <w:sz w:val="20"/>
                <w:szCs w:val="20"/>
              </w:rPr>
            </w:pPr>
            <w:r w:rsidRPr="00BA539E">
              <w:rPr>
                <w:rFonts w:ascii="Verdana" w:hAnsi="Verdana"/>
                <w:w w:val="80"/>
                <w:sz w:val="20"/>
                <w:szCs w:val="20"/>
                <w:lang w:val="en-US"/>
              </w:rPr>
              <w:t>Akhir Rpjm + rata-rata pertumbuhan</w:t>
            </w:r>
            <w:r w:rsidR="00B27C63" w:rsidRPr="00BA539E">
              <w:rPr>
                <w:rFonts w:ascii="Verdana" w:hAnsi="Verdana"/>
                <w:w w:val="80"/>
                <w:sz w:val="20"/>
                <w:szCs w:val="20"/>
              </w:rPr>
              <w:t> </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B27C63" w:rsidRPr="00BA539E" w:rsidRDefault="00B27C63"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18"/>
                <w:szCs w:val="18"/>
                <w:lang w:eastAsia="id-ID"/>
              </w:rPr>
              <w:t>199.837</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B27C63" w:rsidRPr="00BA539E" w:rsidRDefault="008125B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183.135</w:t>
            </w:r>
          </w:p>
        </w:tc>
        <w:tc>
          <w:tcPr>
            <w:tcW w:w="708" w:type="pct"/>
            <w:tcBorders>
              <w:top w:val="single" w:sz="4" w:space="0" w:color="000000"/>
              <w:left w:val="single" w:sz="4" w:space="0" w:color="000000"/>
              <w:bottom w:val="single" w:sz="4" w:space="0" w:color="000000"/>
              <w:right w:val="single" w:sz="4" w:space="0" w:color="000000"/>
            </w:tcBorders>
            <w:shd w:val="clear" w:color="auto" w:fill="auto"/>
          </w:tcPr>
          <w:p w:rsidR="00B27C63" w:rsidRPr="00BA539E" w:rsidRDefault="008125B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91,6</w:t>
            </w:r>
          </w:p>
        </w:tc>
        <w:tc>
          <w:tcPr>
            <w:tcW w:w="679"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218.721</w:t>
            </w:r>
          </w:p>
        </w:tc>
      </w:tr>
      <w:tr w:rsidR="00A7320B" w:rsidRPr="00BA539E" w:rsidTr="00257387">
        <w:trPr>
          <w:trHeight w:val="20"/>
        </w:trPr>
        <w:tc>
          <w:tcPr>
            <w:tcW w:w="1423"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spacing w:line="240" w:lineRule="auto"/>
              <w:rPr>
                <w:rFonts w:ascii="Verdana" w:hAnsi="Verdana"/>
                <w:bCs/>
                <w:w w:val="80"/>
                <w:sz w:val="20"/>
                <w:szCs w:val="20"/>
              </w:rPr>
            </w:pPr>
            <w:r w:rsidRPr="00BA539E">
              <w:rPr>
                <w:rFonts w:ascii="Verdana" w:hAnsi="Verdana"/>
                <w:bCs/>
                <w:w w:val="80"/>
                <w:sz w:val="20"/>
                <w:szCs w:val="20"/>
              </w:rPr>
              <w:t>Jumlah buku koleksi perpustakaan daerah</w:t>
            </w:r>
          </w:p>
        </w:tc>
        <w:tc>
          <w:tcPr>
            <w:tcW w:w="852" w:type="pct"/>
            <w:tcBorders>
              <w:top w:val="single" w:sz="4" w:space="0" w:color="000000"/>
              <w:left w:val="single" w:sz="4" w:space="0" w:color="000000"/>
              <w:bottom w:val="single" w:sz="4" w:space="0" w:color="000000"/>
              <w:right w:val="single" w:sz="4" w:space="0" w:color="000000"/>
            </w:tcBorders>
            <w:shd w:val="clear" w:color="auto" w:fill="auto"/>
          </w:tcPr>
          <w:p w:rsidR="00B27C63" w:rsidRPr="00BA539E" w:rsidRDefault="00A7320B" w:rsidP="00B530A5">
            <w:pPr>
              <w:spacing w:line="240" w:lineRule="auto"/>
              <w:rPr>
                <w:rFonts w:ascii="Verdana" w:hAnsi="Verdana"/>
                <w:w w:val="80"/>
                <w:sz w:val="20"/>
                <w:szCs w:val="20"/>
              </w:rPr>
            </w:pPr>
            <w:r w:rsidRPr="00BA539E">
              <w:rPr>
                <w:rFonts w:ascii="Verdana" w:hAnsi="Verdana"/>
                <w:w w:val="80"/>
                <w:sz w:val="20"/>
                <w:szCs w:val="20"/>
                <w:lang w:val="en-US"/>
              </w:rPr>
              <w:t>Akhir Rpjm + rata-rata pertumbuhan</w:t>
            </w:r>
            <w:r w:rsidRPr="00BA539E">
              <w:rPr>
                <w:rFonts w:ascii="Verdana" w:hAnsi="Verdana"/>
                <w:w w:val="80"/>
                <w:sz w:val="20"/>
                <w:szCs w:val="20"/>
              </w:rPr>
              <w:t> </w:t>
            </w:r>
            <w:r w:rsidR="00B27C63" w:rsidRPr="00BA539E">
              <w:rPr>
                <w:rFonts w:ascii="Verdana" w:hAnsi="Verdana"/>
                <w:w w:val="80"/>
                <w:sz w:val="20"/>
                <w:szCs w:val="20"/>
              </w:rPr>
              <w:t> </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B27C63" w:rsidRPr="00BA539E" w:rsidRDefault="00B27C63"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37.855</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rsidR="00B27C63" w:rsidRPr="00BA539E" w:rsidRDefault="008125B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41.575</w:t>
            </w:r>
          </w:p>
        </w:tc>
        <w:tc>
          <w:tcPr>
            <w:tcW w:w="708" w:type="pct"/>
            <w:tcBorders>
              <w:top w:val="single" w:sz="4" w:space="0" w:color="000000"/>
              <w:left w:val="single" w:sz="4" w:space="0" w:color="000000"/>
              <w:bottom w:val="single" w:sz="4" w:space="0" w:color="000000"/>
              <w:right w:val="single" w:sz="4" w:space="0" w:color="000000"/>
            </w:tcBorders>
            <w:shd w:val="clear" w:color="auto" w:fill="auto"/>
          </w:tcPr>
          <w:p w:rsidR="00B27C63" w:rsidRPr="00BA539E" w:rsidRDefault="008125B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109,8</w:t>
            </w:r>
          </w:p>
        </w:tc>
        <w:tc>
          <w:tcPr>
            <w:tcW w:w="679"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38.855</w:t>
            </w:r>
          </w:p>
        </w:tc>
      </w:tr>
    </w:tbl>
    <w:p w:rsidR="0061362F" w:rsidRPr="00BA539E" w:rsidRDefault="0061362F" w:rsidP="0061362F">
      <w:pPr>
        <w:rPr>
          <w:rFonts w:ascii="Tahoma" w:hAnsi="Tahoma" w:cs="Tahoma"/>
        </w:rPr>
      </w:pPr>
      <w:r w:rsidRPr="00BA539E">
        <w:rPr>
          <w:rFonts w:ascii="Verdana" w:hAnsi="Verdana" w:cs="Arial"/>
          <w:bCs/>
          <w:w w:val="80"/>
          <w:sz w:val="20"/>
          <w:szCs w:val="20"/>
        </w:rPr>
        <w:t xml:space="preserve">Sumber: </w:t>
      </w:r>
      <w:r w:rsidRPr="00BA539E">
        <w:rPr>
          <w:rFonts w:ascii="Verdana" w:hAnsi="Verdana" w:cs="Arial"/>
          <w:bCs/>
          <w:w w:val="80"/>
          <w:sz w:val="20"/>
          <w:szCs w:val="20"/>
          <w:lang w:val="en-US"/>
        </w:rPr>
        <w:t>Kantor Perpus</w:t>
      </w:r>
      <w:r w:rsidR="00A2734A" w:rsidRPr="00BA539E">
        <w:rPr>
          <w:rFonts w:ascii="Verdana" w:hAnsi="Verdana" w:cs="Arial"/>
          <w:bCs/>
          <w:w w:val="80"/>
          <w:sz w:val="20"/>
          <w:szCs w:val="20"/>
          <w:lang w:val="en-US"/>
        </w:rPr>
        <w:t>takaan</w:t>
      </w:r>
      <w:r w:rsidRPr="00BA539E">
        <w:rPr>
          <w:rFonts w:ascii="Verdana" w:hAnsi="Verdana" w:cs="Arial"/>
          <w:bCs/>
          <w:w w:val="80"/>
          <w:sz w:val="20"/>
          <w:szCs w:val="20"/>
          <w:lang w:val="en-US"/>
        </w:rPr>
        <w:t xml:space="preserve"> </w:t>
      </w:r>
      <w:r w:rsidRPr="00BA539E">
        <w:rPr>
          <w:rFonts w:ascii="Verdana" w:hAnsi="Verdana" w:cs="Arial"/>
          <w:bCs/>
          <w:w w:val="80"/>
          <w:sz w:val="20"/>
          <w:szCs w:val="20"/>
        </w:rPr>
        <w:t>Kabupaten Grobogan</w:t>
      </w:r>
      <w:r w:rsidRPr="00BA539E">
        <w:rPr>
          <w:rFonts w:ascii="Verdana" w:hAnsi="Verdana" w:cs="Arial"/>
          <w:bCs/>
          <w:w w:val="80"/>
          <w:sz w:val="20"/>
          <w:szCs w:val="20"/>
          <w:lang w:val="en-US"/>
        </w:rPr>
        <w:t xml:space="preserve"> Tahun 201</w:t>
      </w:r>
      <w:r w:rsidR="00191EDE" w:rsidRPr="00BA539E">
        <w:rPr>
          <w:rFonts w:ascii="Verdana" w:hAnsi="Verdana" w:cs="Arial"/>
          <w:bCs/>
          <w:w w:val="80"/>
          <w:sz w:val="20"/>
          <w:szCs w:val="20"/>
          <w:lang w:val="en-US"/>
        </w:rPr>
        <w:t>4</w:t>
      </w:r>
    </w:p>
    <w:p w:rsidR="00676DD9" w:rsidRPr="00BA539E" w:rsidRDefault="00676DD9" w:rsidP="00DC6D73">
      <w:pPr>
        <w:spacing w:line="276" w:lineRule="auto"/>
        <w:jc w:val="center"/>
        <w:rPr>
          <w:rFonts w:ascii="Verdana" w:hAnsi="Verdana" w:cs="Verdana"/>
          <w:b/>
          <w:w w:val="80"/>
          <w:sz w:val="16"/>
          <w:szCs w:val="16"/>
          <w:lang w:eastAsia="en-GB"/>
        </w:rPr>
      </w:pPr>
    </w:p>
    <w:p w:rsidR="00FC2E18" w:rsidRPr="00BA539E" w:rsidRDefault="00CC56F1" w:rsidP="0017547A">
      <w:pPr>
        <w:numPr>
          <w:ilvl w:val="3"/>
          <w:numId w:val="16"/>
        </w:numPr>
        <w:spacing w:before="240"/>
        <w:ind w:left="1134" w:hanging="1134"/>
        <w:jc w:val="both"/>
        <w:rPr>
          <w:rFonts w:ascii="Verdana" w:hAnsi="Verdana" w:cs="Verdana"/>
          <w:b/>
          <w:bCs/>
          <w:w w:val="80"/>
          <w:sz w:val="24"/>
          <w:szCs w:val="24"/>
        </w:rPr>
      </w:pPr>
      <w:r w:rsidRPr="00BA539E">
        <w:rPr>
          <w:rFonts w:ascii="Verdana" w:hAnsi="Verdana" w:cs="Verdana"/>
          <w:b/>
          <w:bCs/>
          <w:w w:val="80"/>
          <w:sz w:val="24"/>
          <w:szCs w:val="24"/>
        </w:rPr>
        <w:br w:type="page"/>
      </w:r>
      <w:r w:rsidR="00FC2E18" w:rsidRPr="00BA539E">
        <w:rPr>
          <w:rFonts w:ascii="Verdana" w:hAnsi="Verdana" w:cs="Verdana"/>
          <w:b/>
          <w:bCs/>
          <w:w w:val="80"/>
          <w:sz w:val="24"/>
          <w:szCs w:val="24"/>
        </w:rPr>
        <w:lastRenderedPageBreak/>
        <w:t>Fokus Layanan Urusan Pilihan</w:t>
      </w:r>
    </w:p>
    <w:p w:rsidR="00FC2E18" w:rsidRPr="00BA539E"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Perikanan</w:t>
      </w:r>
    </w:p>
    <w:p w:rsidR="007C72CA" w:rsidRPr="00BA539E" w:rsidRDefault="007C72CA" w:rsidP="00047962">
      <w:pPr>
        <w:ind w:firstLine="720"/>
        <w:jc w:val="both"/>
        <w:rPr>
          <w:rFonts w:ascii="Verdana" w:hAnsi="Verdana" w:cs="Verdana"/>
          <w:w w:val="80"/>
          <w:sz w:val="24"/>
          <w:szCs w:val="24"/>
          <w:lang w:eastAsia="en-GB"/>
        </w:rPr>
      </w:pPr>
      <w:r w:rsidRPr="00BA539E">
        <w:rPr>
          <w:rFonts w:ascii="Verdana" w:hAnsi="Verdana" w:cs="Verdana"/>
          <w:w w:val="80"/>
          <w:sz w:val="24"/>
          <w:szCs w:val="24"/>
          <w:lang w:eastAsia="en-GB"/>
        </w:rPr>
        <w:t xml:space="preserve">Capaian </w:t>
      </w:r>
      <w:r w:rsidR="00DE0830" w:rsidRPr="00BA539E">
        <w:rPr>
          <w:rFonts w:ascii="Verdana" w:hAnsi="Verdana" w:cs="Verdana"/>
          <w:w w:val="80"/>
          <w:sz w:val="24"/>
          <w:szCs w:val="24"/>
          <w:lang w:val="en-US" w:eastAsia="en-GB"/>
        </w:rPr>
        <w:t xml:space="preserve">kinerja </w:t>
      </w:r>
      <w:r w:rsidRPr="00BA539E">
        <w:rPr>
          <w:rFonts w:ascii="Verdana" w:hAnsi="Verdana" w:cs="Verdana"/>
          <w:w w:val="80"/>
          <w:sz w:val="24"/>
          <w:szCs w:val="24"/>
          <w:lang w:eastAsia="en-GB"/>
        </w:rPr>
        <w:t>Urusan Kelautan dan Perikanan, antara lain dapat dilihat dari indikator sebagai berikut:</w:t>
      </w:r>
    </w:p>
    <w:p w:rsidR="00C92A2E" w:rsidRPr="00BA539E" w:rsidRDefault="00C92A2E" w:rsidP="00D043A4">
      <w:pPr>
        <w:pStyle w:val="BodyTextIndent"/>
        <w:numPr>
          <w:ilvl w:val="0"/>
          <w:numId w:val="95"/>
        </w:numPr>
        <w:spacing w:after="0"/>
        <w:ind w:left="0" w:firstLine="0"/>
        <w:jc w:val="center"/>
        <w:rPr>
          <w:rFonts w:ascii="Verdana" w:hAnsi="Verdana" w:cs="Verdana"/>
          <w:b/>
          <w:w w:val="80"/>
          <w:lang w:val="en-US"/>
        </w:rPr>
      </w:pPr>
    </w:p>
    <w:p w:rsidR="00C92A2E" w:rsidRPr="00BA539E" w:rsidRDefault="00C92A2E" w:rsidP="00C92A2E">
      <w:pPr>
        <w:pStyle w:val="ListParagraph"/>
        <w:tabs>
          <w:tab w:val="left" w:pos="0"/>
          <w:tab w:val="num" w:pos="1212"/>
        </w:tabs>
        <w:ind w:left="0" w:hanging="90"/>
        <w:jc w:val="center"/>
        <w:rPr>
          <w:rFonts w:ascii="Verdana" w:hAnsi="Verdana" w:cs="Verdana"/>
          <w:bCs/>
          <w:w w:val="80"/>
        </w:rPr>
      </w:pPr>
      <w:r w:rsidRPr="00BA539E">
        <w:rPr>
          <w:rFonts w:ascii="Verdana" w:hAnsi="Verdana" w:cs="Verdana"/>
          <w:bCs/>
          <w:w w:val="80"/>
        </w:rPr>
        <w:t xml:space="preserve">Kinerja Makro Urusan </w:t>
      </w:r>
      <w:r w:rsidRPr="00BA539E">
        <w:rPr>
          <w:rFonts w:ascii="Verdana" w:hAnsi="Verdana" w:cs="Verdana"/>
          <w:w w:val="80"/>
        </w:rPr>
        <w:t>Kelautan dan Perikanan</w:t>
      </w:r>
      <w:r w:rsidRPr="00BA539E">
        <w:rPr>
          <w:rFonts w:ascii="Verdana" w:hAnsi="Verdana" w:cs="Verdana"/>
          <w:w w:val="80"/>
          <w:lang w:val="sv-SE"/>
        </w:rPr>
        <w:t xml:space="preserve"> </w:t>
      </w:r>
      <w:r w:rsidR="00191EDE" w:rsidRPr="00BA539E">
        <w:rPr>
          <w:rFonts w:ascii="Verdana" w:hAnsi="Verdana" w:cs="Verdana"/>
          <w:bCs/>
          <w:w w:val="80"/>
        </w:rPr>
        <w:t>Tahun 2014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5"/>
        <w:gridCol w:w="1419"/>
        <w:gridCol w:w="1115"/>
        <w:gridCol w:w="1115"/>
        <w:gridCol w:w="1171"/>
        <w:gridCol w:w="1135"/>
      </w:tblGrid>
      <w:tr w:rsidR="00C92A2E" w:rsidRPr="00BA539E" w:rsidTr="009C7E68">
        <w:trPr>
          <w:trHeight w:val="20"/>
          <w:tblHeader/>
        </w:trPr>
        <w:tc>
          <w:tcPr>
            <w:tcW w:w="1426"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C92A2E" w:rsidRPr="00BA539E" w:rsidRDefault="00C92A2E"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FBD4B4"/>
            <w:vAlign w:val="center"/>
            <w:hideMark/>
          </w:tcPr>
          <w:p w:rsidR="00C92A2E" w:rsidRPr="00BA539E" w:rsidRDefault="00C92A2E"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41"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C92A2E" w:rsidRPr="00BA539E" w:rsidRDefault="00C92A2E"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81" w:type="pct"/>
            <w:vMerge w:val="restart"/>
            <w:tcBorders>
              <w:top w:val="single" w:sz="4" w:space="0" w:color="000000"/>
              <w:left w:val="single" w:sz="4" w:space="0" w:color="auto"/>
              <w:right w:val="single" w:sz="4" w:space="0" w:color="auto"/>
            </w:tcBorders>
            <w:shd w:val="clear" w:color="auto" w:fill="FBD4B4"/>
            <w:vAlign w:val="center"/>
          </w:tcPr>
          <w:p w:rsidR="00C92A2E" w:rsidRPr="00BA539E" w:rsidRDefault="00C92A2E"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C92A2E" w:rsidRPr="00BA539E" w:rsidTr="009C7E68">
        <w:trPr>
          <w:trHeight w:val="20"/>
          <w:tblHeader/>
        </w:trPr>
        <w:tc>
          <w:tcPr>
            <w:tcW w:w="1426" w:type="pct"/>
            <w:vMerge/>
            <w:tcBorders>
              <w:top w:val="single" w:sz="4" w:space="0" w:color="000000"/>
              <w:left w:val="single" w:sz="4" w:space="0" w:color="000000"/>
              <w:bottom w:val="single" w:sz="4" w:space="0" w:color="000000"/>
              <w:right w:val="single" w:sz="4" w:space="0" w:color="000000"/>
            </w:tcBorders>
            <w:vAlign w:val="center"/>
            <w:hideMark/>
          </w:tcPr>
          <w:p w:rsidR="00C92A2E" w:rsidRPr="00BA539E" w:rsidRDefault="00C92A2E" w:rsidP="0061362F">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C92A2E" w:rsidRPr="00BA539E" w:rsidRDefault="00C92A2E" w:rsidP="0061362F">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C92A2E" w:rsidRPr="00BA539E" w:rsidRDefault="00C92A2E" w:rsidP="00C9405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6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C92A2E" w:rsidRPr="00BA539E" w:rsidRDefault="00C92A2E" w:rsidP="00C9405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03" w:type="pct"/>
            <w:tcBorders>
              <w:left w:val="single" w:sz="4" w:space="0" w:color="auto"/>
              <w:bottom w:val="single" w:sz="4" w:space="0" w:color="000000"/>
              <w:right w:val="single" w:sz="4" w:space="0" w:color="auto"/>
            </w:tcBorders>
            <w:shd w:val="clear" w:color="auto" w:fill="FBD4B4"/>
            <w:vAlign w:val="center"/>
          </w:tcPr>
          <w:p w:rsidR="00C92A2E" w:rsidRPr="00BA539E" w:rsidRDefault="00C92A2E" w:rsidP="00C9405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C92A2E" w:rsidRPr="00BA539E" w:rsidRDefault="00C92A2E" w:rsidP="0061362F">
            <w:pPr>
              <w:spacing w:line="240" w:lineRule="auto"/>
              <w:jc w:val="center"/>
              <w:rPr>
                <w:rFonts w:ascii="Verdana" w:hAnsi="Verdana" w:cs="Verdana"/>
                <w:b/>
                <w:w w:val="80"/>
                <w:sz w:val="20"/>
                <w:szCs w:val="20"/>
                <w:lang w:eastAsia="id-ID"/>
              </w:rPr>
            </w:pPr>
          </w:p>
        </w:tc>
      </w:tr>
      <w:tr w:rsidR="00B27C63" w:rsidRPr="00BA539E" w:rsidTr="00C9405F">
        <w:trPr>
          <w:trHeight w:val="20"/>
        </w:trPr>
        <w:tc>
          <w:tcPr>
            <w:tcW w:w="1426"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spacing w:line="240" w:lineRule="auto"/>
              <w:rPr>
                <w:rFonts w:ascii="Verdana" w:hAnsi="Verdana"/>
                <w:bCs/>
                <w:w w:val="80"/>
                <w:sz w:val="20"/>
                <w:szCs w:val="20"/>
                <w:lang w:val="en-US" w:eastAsia="id-ID"/>
              </w:rPr>
            </w:pPr>
            <w:r w:rsidRPr="00BA539E">
              <w:rPr>
                <w:rFonts w:ascii="Verdana" w:hAnsi="Verdana"/>
                <w:bCs/>
                <w:w w:val="80"/>
                <w:sz w:val="20"/>
                <w:szCs w:val="20"/>
                <w:lang w:val="en-US" w:eastAsia="id-ID"/>
              </w:rPr>
              <w:t>Jumlah produksi perikanan budidaya (kg)</w:t>
            </w:r>
          </w:p>
        </w:tc>
        <w:tc>
          <w:tcPr>
            <w:tcW w:w="852" w:type="pct"/>
            <w:tcBorders>
              <w:top w:val="single" w:sz="4" w:space="0" w:color="000000"/>
              <w:left w:val="single" w:sz="4" w:space="0" w:color="000000"/>
              <w:bottom w:val="single" w:sz="4" w:space="0" w:color="000000"/>
              <w:right w:val="single" w:sz="4" w:space="0" w:color="000000"/>
            </w:tcBorders>
          </w:tcPr>
          <w:p w:rsidR="00B27C63" w:rsidRPr="00BA539E" w:rsidRDefault="00B27C63"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1.766.675</w:t>
            </w:r>
          </w:p>
        </w:tc>
        <w:tc>
          <w:tcPr>
            <w:tcW w:w="669" w:type="pct"/>
            <w:tcBorders>
              <w:top w:val="single" w:sz="4" w:space="0" w:color="000000"/>
              <w:left w:val="single" w:sz="4" w:space="0" w:color="000000"/>
              <w:bottom w:val="single" w:sz="4" w:space="0" w:color="000000"/>
              <w:right w:val="single" w:sz="4" w:space="0" w:color="000000"/>
            </w:tcBorders>
          </w:tcPr>
          <w:p w:rsidR="00B27C63" w:rsidRPr="00BA539E" w:rsidRDefault="00B27C63" w:rsidP="009E7871">
            <w:pPr>
              <w:pStyle w:val="Style7"/>
              <w:tabs>
                <w:tab w:val="left" w:pos="633"/>
              </w:tabs>
              <w:ind w:right="64" w:hanging="56"/>
              <w:rPr>
                <w:rFonts w:ascii="Verdana" w:hAnsi="Verdana" w:cs="Calibri"/>
                <w:spacing w:val="0"/>
                <w:w w:val="80"/>
                <w:sz w:val="20"/>
                <w:szCs w:val="20"/>
                <w:lang w:eastAsia="id-ID"/>
              </w:rPr>
            </w:pPr>
            <w:r w:rsidRPr="00BA539E">
              <w:rPr>
                <w:rFonts w:ascii="Verdana" w:hAnsi="Verdana" w:cs="Calibri"/>
                <w:spacing w:val="0"/>
                <w:w w:val="80"/>
                <w:lang w:eastAsia="id-ID"/>
              </w:rPr>
              <w:t>1.600.760</w:t>
            </w:r>
          </w:p>
        </w:tc>
        <w:tc>
          <w:tcPr>
            <w:tcW w:w="669" w:type="pct"/>
            <w:tcBorders>
              <w:top w:val="single" w:sz="4" w:space="0" w:color="000000"/>
              <w:left w:val="single" w:sz="4" w:space="0" w:color="000000"/>
              <w:bottom w:val="single" w:sz="4" w:space="0" w:color="000000"/>
              <w:right w:val="single" w:sz="4" w:space="0" w:color="000000"/>
            </w:tcBorders>
          </w:tcPr>
          <w:p w:rsidR="00B27C63" w:rsidRPr="00BA539E" w:rsidRDefault="00B27C63"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2.424.850</w:t>
            </w:r>
          </w:p>
        </w:tc>
        <w:tc>
          <w:tcPr>
            <w:tcW w:w="703" w:type="pct"/>
            <w:tcBorders>
              <w:top w:val="single" w:sz="4" w:space="0" w:color="000000"/>
              <w:left w:val="single" w:sz="4" w:space="0" w:color="000000"/>
              <w:bottom w:val="single" w:sz="4" w:space="0" w:color="000000"/>
              <w:right w:val="single" w:sz="4" w:space="0" w:color="000000"/>
            </w:tcBorders>
          </w:tcPr>
          <w:p w:rsidR="00B27C63" w:rsidRPr="00BA539E" w:rsidRDefault="00B27C63" w:rsidP="00CC6ED5">
            <w:pPr>
              <w:pStyle w:val="Style7"/>
              <w:ind w:right="-105"/>
              <w:jc w:val="center"/>
              <w:rPr>
                <w:rFonts w:ascii="Verdana" w:hAnsi="Verdana" w:cs="Calibri"/>
                <w:spacing w:val="0"/>
                <w:w w:val="80"/>
                <w:lang w:eastAsia="id-ID"/>
              </w:rPr>
            </w:pPr>
            <w:r w:rsidRPr="00BA539E">
              <w:rPr>
                <w:rFonts w:ascii="Verdana" w:hAnsi="Verdana" w:cs="Calibri"/>
                <w:spacing w:val="0"/>
                <w:w w:val="80"/>
                <w:lang w:eastAsia="id-ID"/>
              </w:rPr>
              <w:t>151,48</w:t>
            </w:r>
          </w:p>
        </w:tc>
        <w:tc>
          <w:tcPr>
            <w:tcW w:w="681"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1.760.836</w:t>
            </w:r>
          </w:p>
        </w:tc>
      </w:tr>
      <w:tr w:rsidR="00B27C63" w:rsidRPr="00BA539E" w:rsidTr="00C9405F">
        <w:trPr>
          <w:trHeight w:val="20"/>
        </w:trPr>
        <w:tc>
          <w:tcPr>
            <w:tcW w:w="1426"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spacing w:line="240" w:lineRule="auto"/>
              <w:rPr>
                <w:rFonts w:ascii="Verdana" w:hAnsi="Verdana"/>
                <w:bCs/>
                <w:w w:val="80"/>
                <w:sz w:val="20"/>
                <w:szCs w:val="20"/>
                <w:lang w:val="en-US" w:eastAsia="id-ID"/>
              </w:rPr>
            </w:pPr>
            <w:r w:rsidRPr="00BA539E">
              <w:rPr>
                <w:rFonts w:ascii="Verdana" w:hAnsi="Verdana"/>
                <w:bCs/>
                <w:w w:val="80"/>
                <w:sz w:val="20"/>
                <w:szCs w:val="20"/>
                <w:lang w:val="en-US" w:eastAsia="id-ID"/>
              </w:rPr>
              <w:t>Tingkat konsumsi ikan masyarakat (kg/kapita)</w:t>
            </w:r>
          </w:p>
        </w:tc>
        <w:tc>
          <w:tcPr>
            <w:tcW w:w="852" w:type="pct"/>
            <w:tcBorders>
              <w:top w:val="single" w:sz="4" w:space="0" w:color="000000"/>
              <w:left w:val="single" w:sz="4" w:space="0" w:color="000000"/>
              <w:bottom w:val="single" w:sz="4" w:space="0" w:color="000000"/>
              <w:right w:val="single" w:sz="4" w:space="0" w:color="000000"/>
            </w:tcBorders>
          </w:tcPr>
          <w:p w:rsidR="00B27C63" w:rsidRPr="00BA539E" w:rsidRDefault="00B27C63"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13,80</w:t>
            </w:r>
          </w:p>
        </w:tc>
        <w:tc>
          <w:tcPr>
            <w:tcW w:w="669" w:type="pct"/>
            <w:tcBorders>
              <w:top w:val="single" w:sz="4" w:space="0" w:color="000000"/>
              <w:left w:val="single" w:sz="4" w:space="0" w:color="000000"/>
              <w:bottom w:val="single" w:sz="4" w:space="0" w:color="000000"/>
              <w:right w:val="single" w:sz="4" w:space="0" w:color="000000"/>
            </w:tcBorders>
          </w:tcPr>
          <w:p w:rsidR="00B27C63" w:rsidRPr="00BA539E" w:rsidRDefault="00B27C63"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12,94</w:t>
            </w:r>
          </w:p>
        </w:tc>
        <w:tc>
          <w:tcPr>
            <w:tcW w:w="669" w:type="pct"/>
            <w:tcBorders>
              <w:top w:val="single" w:sz="4" w:space="0" w:color="000000"/>
              <w:left w:val="single" w:sz="4" w:space="0" w:color="000000"/>
              <w:bottom w:val="single" w:sz="4" w:space="0" w:color="000000"/>
              <w:right w:val="single" w:sz="4" w:space="0" w:color="000000"/>
            </w:tcBorders>
          </w:tcPr>
          <w:p w:rsidR="00B27C63" w:rsidRPr="00BA539E" w:rsidRDefault="00B27C63"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13,48</w:t>
            </w:r>
          </w:p>
        </w:tc>
        <w:tc>
          <w:tcPr>
            <w:tcW w:w="703" w:type="pct"/>
            <w:tcBorders>
              <w:top w:val="single" w:sz="4" w:space="0" w:color="000000"/>
              <w:left w:val="single" w:sz="4" w:space="0" w:color="000000"/>
              <w:bottom w:val="single" w:sz="4" w:space="0" w:color="000000"/>
              <w:right w:val="single" w:sz="4" w:space="0" w:color="000000"/>
            </w:tcBorders>
          </w:tcPr>
          <w:p w:rsidR="00B27C63" w:rsidRPr="00BA539E" w:rsidRDefault="00B27C63" w:rsidP="00CC6ED5">
            <w:pPr>
              <w:pStyle w:val="Style7"/>
              <w:ind w:right="-105"/>
              <w:jc w:val="center"/>
              <w:rPr>
                <w:rFonts w:ascii="Verdana" w:hAnsi="Verdana" w:cs="Calibri"/>
                <w:spacing w:val="0"/>
                <w:w w:val="80"/>
                <w:lang w:eastAsia="id-ID"/>
              </w:rPr>
            </w:pPr>
            <w:r w:rsidRPr="00BA539E">
              <w:rPr>
                <w:rFonts w:ascii="Verdana" w:hAnsi="Verdana" w:cs="Calibri"/>
                <w:spacing w:val="0"/>
                <w:w w:val="80"/>
                <w:lang w:eastAsia="id-ID"/>
              </w:rPr>
              <w:t>104,17</w:t>
            </w:r>
          </w:p>
        </w:tc>
        <w:tc>
          <w:tcPr>
            <w:tcW w:w="681" w:type="pct"/>
            <w:tcBorders>
              <w:top w:val="single" w:sz="4" w:space="0" w:color="000000"/>
              <w:left w:val="single" w:sz="4" w:space="0" w:color="000000"/>
              <w:bottom w:val="single" w:sz="4" w:space="0" w:color="000000"/>
              <w:right w:val="single" w:sz="4" w:space="0" w:color="000000"/>
            </w:tcBorders>
          </w:tcPr>
          <w:p w:rsidR="00B27C63" w:rsidRPr="00BA539E" w:rsidRDefault="00B27C6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13,59</w:t>
            </w:r>
          </w:p>
        </w:tc>
      </w:tr>
    </w:tbl>
    <w:p w:rsidR="0061362F" w:rsidRPr="00BA539E" w:rsidRDefault="0061362F" w:rsidP="0061362F">
      <w:pPr>
        <w:rPr>
          <w:rFonts w:ascii="Tahoma" w:hAnsi="Tahoma" w:cs="Tahoma"/>
        </w:rPr>
      </w:pPr>
      <w:r w:rsidRPr="00BA539E">
        <w:rPr>
          <w:rFonts w:ascii="Verdana" w:hAnsi="Verdana" w:cs="Arial"/>
          <w:bCs/>
          <w:w w:val="80"/>
          <w:sz w:val="20"/>
          <w:szCs w:val="20"/>
        </w:rPr>
        <w:t xml:space="preserve">Sumber: </w:t>
      </w:r>
      <w:r w:rsidRPr="00BA539E">
        <w:rPr>
          <w:rFonts w:ascii="Verdana" w:hAnsi="Verdana" w:cs="Arial"/>
          <w:bCs/>
          <w:w w:val="80"/>
          <w:sz w:val="20"/>
          <w:szCs w:val="20"/>
          <w:lang w:val="en-US"/>
        </w:rPr>
        <w:t xml:space="preserve">Disnakkan </w:t>
      </w:r>
      <w:r w:rsidRPr="00BA539E">
        <w:rPr>
          <w:rFonts w:ascii="Verdana" w:hAnsi="Verdana" w:cs="Arial"/>
          <w:bCs/>
          <w:w w:val="80"/>
          <w:sz w:val="20"/>
          <w:szCs w:val="20"/>
        </w:rPr>
        <w:t xml:space="preserve"> Kabupaten Grobogan</w:t>
      </w:r>
      <w:r w:rsidRPr="00BA539E">
        <w:rPr>
          <w:rFonts w:ascii="Verdana" w:hAnsi="Verdana" w:cs="Arial"/>
          <w:bCs/>
          <w:w w:val="80"/>
          <w:sz w:val="20"/>
          <w:szCs w:val="20"/>
          <w:lang w:val="en-US"/>
        </w:rPr>
        <w:t xml:space="preserve"> Tahun 201</w:t>
      </w:r>
      <w:r w:rsidR="00191EDE" w:rsidRPr="00BA539E">
        <w:rPr>
          <w:rFonts w:ascii="Verdana" w:hAnsi="Verdana" w:cs="Arial"/>
          <w:bCs/>
          <w:w w:val="80"/>
          <w:sz w:val="20"/>
          <w:szCs w:val="20"/>
          <w:lang w:val="en-US"/>
        </w:rPr>
        <w:t>4</w:t>
      </w:r>
    </w:p>
    <w:p w:rsidR="00FC2E18" w:rsidRPr="00BA539E"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 xml:space="preserve">Pertanian </w:t>
      </w:r>
    </w:p>
    <w:p w:rsidR="007C72CA" w:rsidRPr="00BA539E" w:rsidRDefault="007C72CA" w:rsidP="00DC6D73">
      <w:pPr>
        <w:tabs>
          <w:tab w:val="left" w:pos="900"/>
        </w:tabs>
        <w:ind w:firstLine="709"/>
        <w:jc w:val="both"/>
        <w:rPr>
          <w:rFonts w:ascii="Verdana" w:hAnsi="Verdana" w:cs="Verdana"/>
          <w:w w:val="80"/>
          <w:sz w:val="24"/>
          <w:szCs w:val="24"/>
          <w:lang w:eastAsia="en-GB"/>
        </w:rPr>
      </w:pPr>
      <w:r w:rsidRPr="00BA539E">
        <w:rPr>
          <w:rFonts w:ascii="Verdana" w:hAnsi="Verdana" w:cs="Verdana"/>
          <w:w w:val="80"/>
          <w:sz w:val="24"/>
          <w:szCs w:val="24"/>
          <w:lang w:eastAsia="en-GB"/>
        </w:rPr>
        <w:t xml:space="preserve">Capaian </w:t>
      </w:r>
      <w:r w:rsidR="00DE0830" w:rsidRPr="00BA539E">
        <w:rPr>
          <w:rFonts w:ascii="Verdana" w:hAnsi="Verdana" w:cs="Verdana"/>
          <w:w w:val="80"/>
          <w:sz w:val="24"/>
          <w:szCs w:val="24"/>
          <w:lang w:val="en-US" w:eastAsia="en-GB"/>
        </w:rPr>
        <w:t xml:space="preserve">kinerja </w:t>
      </w:r>
      <w:r w:rsidRPr="00BA539E">
        <w:rPr>
          <w:rFonts w:ascii="Verdana" w:hAnsi="Verdana" w:cs="Verdana"/>
          <w:w w:val="80"/>
          <w:sz w:val="24"/>
          <w:szCs w:val="24"/>
          <w:lang w:eastAsia="en-GB"/>
        </w:rPr>
        <w:t>Urusan Pertanian, antara lain dapat dilihat dari indikator sebagai berikut:</w:t>
      </w:r>
      <w:r w:rsidRPr="00BA539E">
        <w:rPr>
          <w:rFonts w:ascii="Verdana" w:hAnsi="Verdana" w:cs="Verdana"/>
          <w:w w:val="80"/>
          <w:sz w:val="24"/>
          <w:szCs w:val="24"/>
          <w:lang w:eastAsia="en-GB"/>
        </w:rPr>
        <w:tab/>
      </w:r>
    </w:p>
    <w:p w:rsidR="00C16D05" w:rsidRPr="00BA539E" w:rsidRDefault="00C16D05" w:rsidP="00D043A4">
      <w:pPr>
        <w:pStyle w:val="BodyTextIndent"/>
        <w:numPr>
          <w:ilvl w:val="0"/>
          <w:numId w:val="95"/>
        </w:numPr>
        <w:spacing w:after="0"/>
        <w:ind w:left="0" w:firstLine="0"/>
        <w:jc w:val="center"/>
        <w:rPr>
          <w:rFonts w:ascii="Verdana" w:hAnsi="Verdana" w:cs="Verdana"/>
          <w:b/>
          <w:w w:val="80"/>
          <w:lang w:val="en-US"/>
        </w:rPr>
      </w:pPr>
    </w:p>
    <w:p w:rsidR="00C16D05" w:rsidRPr="00BA539E" w:rsidRDefault="00C16D05" w:rsidP="00C16D05">
      <w:pPr>
        <w:pStyle w:val="ListParagraph"/>
        <w:tabs>
          <w:tab w:val="left" w:pos="0"/>
          <w:tab w:val="num" w:pos="1212"/>
        </w:tabs>
        <w:ind w:left="0" w:hanging="90"/>
        <w:jc w:val="center"/>
        <w:rPr>
          <w:rFonts w:ascii="Verdana" w:hAnsi="Verdana" w:cs="Verdana"/>
          <w:bCs/>
          <w:w w:val="80"/>
        </w:rPr>
      </w:pPr>
      <w:r w:rsidRPr="00BA539E">
        <w:rPr>
          <w:rFonts w:ascii="Verdana" w:hAnsi="Verdana" w:cs="Verdana"/>
          <w:bCs/>
          <w:w w:val="80"/>
        </w:rPr>
        <w:t xml:space="preserve">Kinerja Makro Urusan </w:t>
      </w:r>
      <w:r w:rsidRPr="00BA539E">
        <w:rPr>
          <w:rFonts w:ascii="Verdana" w:hAnsi="Verdana" w:cs="Verdana"/>
          <w:w w:val="80"/>
        </w:rPr>
        <w:t>Pertanian</w:t>
      </w:r>
      <w:r w:rsidR="00191EDE" w:rsidRPr="00BA539E">
        <w:rPr>
          <w:rFonts w:ascii="Verdana" w:hAnsi="Verdana" w:cs="Verdana"/>
          <w:bCs/>
          <w:w w:val="80"/>
        </w:rPr>
        <w:t xml:space="preserve"> Tahun 2014</w:t>
      </w:r>
    </w:p>
    <w:tbl>
      <w:tblPr>
        <w:tblW w:w="51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8"/>
        <w:gridCol w:w="1419"/>
        <w:gridCol w:w="1116"/>
        <w:gridCol w:w="1116"/>
        <w:gridCol w:w="1182"/>
        <w:gridCol w:w="1128"/>
      </w:tblGrid>
      <w:tr w:rsidR="00C16D05" w:rsidRPr="00BA539E" w:rsidTr="00A22959">
        <w:trPr>
          <w:trHeight w:val="20"/>
          <w:tblHeader/>
        </w:trPr>
        <w:tc>
          <w:tcPr>
            <w:tcW w:w="1485"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C16D05" w:rsidRPr="00BA539E" w:rsidRDefault="00C16D05"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37" w:type="pct"/>
            <w:vMerge w:val="restart"/>
            <w:tcBorders>
              <w:top w:val="single" w:sz="4" w:space="0" w:color="000000"/>
              <w:left w:val="single" w:sz="4" w:space="0" w:color="000000"/>
              <w:right w:val="single" w:sz="4" w:space="0" w:color="auto"/>
            </w:tcBorders>
            <w:shd w:val="clear" w:color="auto" w:fill="FBD4B4"/>
            <w:vAlign w:val="center"/>
            <w:hideMark/>
          </w:tcPr>
          <w:p w:rsidR="00C16D05" w:rsidRPr="00BA539E" w:rsidRDefault="00C16D05"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12"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C16D05" w:rsidRPr="00BA539E" w:rsidRDefault="00C16D05"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66" w:type="pct"/>
            <w:vMerge w:val="restart"/>
            <w:tcBorders>
              <w:top w:val="single" w:sz="4" w:space="0" w:color="000000"/>
              <w:left w:val="single" w:sz="4" w:space="0" w:color="auto"/>
              <w:right w:val="single" w:sz="4" w:space="0" w:color="auto"/>
            </w:tcBorders>
            <w:shd w:val="clear" w:color="auto" w:fill="FBD4B4"/>
            <w:vAlign w:val="center"/>
          </w:tcPr>
          <w:p w:rsidR="00C16D05" w:rsidRPr="00BA539E" w:rsidRDefault="00C16D05"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C16D05" w:rsidRPr="00BA539E" w:rsidTr="00A22959">
        <w:trPr>
          <w:trHeight w:val="20"/>
          <w:tblHeader/>
        </w:trPr>
        <w:tc>
          <w:tcPr>
            <w:tcW w:w="1485" w:type="pct"/>
            <w:vMerge/>
            <w:tcBorders>
              <w:top w:val="single" w:sz="4" w:space="0" w:color="000000"/>
              <w:left w:val="single" w:sz="4" w:space="0" w:color="000000"/>
              <w:bottom w:val="single" w:sz="4" w:space="0" w:color="000000"/>
              <w:right w:val="single" w:sz="4" w:space="0" w:color="000000"/>
            </w:tcBorders>
            <w:vAlign w:val="center"/>
            <w:hideMark/>
          </w:tcPr>
          <w:p w:rsidR="00C16D05" w:rsidRPr="00BA539E" w:rsidRDefault="00C16D05" w:rsidP="0061362F">
            <w:pPr>
              <w:spacing w:line="240" w:lineRule="auto"/>
              <w:rPr>
                <w:rFonts w:ascii="Verdana" w:hAnsi="Verdana" w:cs="Verdana"/>
                <w:b/>
                <w:w w:val="80"/>
                <w:sz w:val="20"/>
                <w:szCs w:val="20"/>
                <w:lang w:eastAsia="id-ID"/>
              </w:rPr>
            </w:pPr>
          </w:p>
        </w:tc>
        <w:tc>
          <w:tcPr>
            <w:tcW w:w="837" w:type="pct"/>
            <w:vMerge/>
            <w:tcBorders>
              <w:left w:val="single" w:sz="4" w:space="0" w:color="000000"/>
              <w:bottom w:val="single" w:sz="4" w:space="0" w:color="000000"/>
              <w:right w:val="single" w:sz="4" w:space="0" w:color="auto"/>
            </w:tcBorders>
            <w:shd w:val="clear" w:color="auto" w:fill="E0E0E0"/>
            <w:hideMark/>
          </w:tcPr>
          <w:p w:rsidR="00C16D05" w:rsidRPr="00BA539E" w:rsidRDefault="00C16D05" w:rsidP="0061362F">
            <w:pPr>
              <w:spacing w:line="240" w:lineRule="auto"/>
              <w:jc w:val="center"/>
              <w:rPr>
                <w:rFonts w:ascii="Verdana" w:hAnsi="Verdana" w:cs="Verdana"/>
                <w:b/>
                <w:w w:val="80"/>
                <w:sz w:val="20"/>
                <w:szCs w:val="20"/>
                <w:lang w:eastAsia="id-ID"/>
              </w:rPr>
            </w:pPr>
          </w:p>
        </w:tc>
        <w:tc>
          <w:tcPr>
            <w:tcW w:w="658"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C16D05" w:rsidRPr="00BA539E" w:rsidRDefault="00C16D05" w:rsidP="00C9405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58"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C16D05" w:rsidRPr="00BA539E" w:rsidRDefault="00C16D05" w:rsidP="00C9405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697" w:type="pct"/>
            <w:tcBorders>
              <w:left w:val="single" w:sz="4" w:space="0" w:color="auto"/>
              <w:bottom w:val="single" w:sz="4" w:space="0" w:color="000000"/>
              <w:right w:val="single" w:sz="4" w:space="0" w:color="auto"/>
            </w:tcBorders>
            <w:shd w:val="clear" w:color="auto" w:fill="FBD4B4"/>
            <w:vAlign w:val="center"/>
          </w:tcPr>
          <w:p w:rsidR="00C16D05" w:rsidRPr="00BA539E" w:rsidRDefault="00C16D05" w:rsidP="00C9405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66" w:type="pct"/>
            <w:vMerge/>
            <w:tcBorders>
              <w:left w:val="single" w:sz="4" w:space="0" w:color="auto"/>
              <w:bottom w:val="single" w:sz="4" w:space="0" w:color="000000"/>
              <w:right w:val="single" w:sz="4" w:space="0" w:color="auto"/>
            </w:tcBorders>
            <w:shd w:val="clear" w:color="auto" w:fill="E0E0E0"/>
            <w:hideMark/>
          </w:tcPr>
          <w:p w:rsidR="00C16D05" w:rsidRPr="00BA539E" w:rsidRDefault="00C16D05" w:rsidP="0061362F">
            <w:pPr>
              <w:spacing w:line="240" w:lineRule="auto"/>
              <w:jc w:val="center"/>
              <w:rPr>
                <w:rFonts w:ascii="Verdana" w:hAnsi="Verdana" w:cs="Verdana"/>
                <w:b/>
                <w:w w:val="80"/>
                <w:sz w:val="20"/>
                <w:szCs w:val="20"/>
                <w:lang w:eastAsia="id-ID"/>
              </w:rPr>
            </w:pPr>
          </w:p>
        </w:tc>
      </w:tr>
      <w:tr w:rsidR="00C854AC"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C854AC" w:rsidRPr="00BA539E" w:rsidRDefault="00C854AC" w:rsidP="0061362F">
            <w:pPr>
              <w:spacing w:line="240" w:lineRule="auto"/>
              <w:rPr>
                <w:rFonts w:ascii="Verdana" w:hAnsi="Verdana"/>
                <w:b/>
                <w:bCs/>
                <w:w w:val="80"/>
                <w:sz w:val="20"/>
                <w:szCs w:val="20"/>
                <w:lang w:val="en-US"/>
              </w:rPr>
            </w:pPr>
            <w:r w:rsidRPr="00BA539E">
              <w:rPr>
                <w:rFonts w:ascii="Verdana" w:hAnsi="Verdana"/>
                <w:b/>
                <w:bCs/>
                <w:w w:val="80"/>
                <w:sz w:val="20"/>
                <w:szCs w:val="20"/>
                <w:lang w:val="en-US"/>
              </w:rPr>
              <w:t>DINAS PERTANIAN</w:t>
            </w:r>
          </w:p>
        </w:tc>
        <w:tc>
          <w:tcPr>
            <w:tcW w:w="837" w:type="pct"/>
            <w:tcBorders>
              <w:top w:val="single" w:sz="4" w:space="0" w:color="000000"/>
              <w:left w:val="single" w:sz="4" w:space="0" w:color="000000"/>
              <w:bottom w:val="single" w:sz="4" w:space="0" w:color="000000"/>
              <w:right w:val="single" w:sz="4" w:space="0" w:color="000000"/>
            </w:tcBorders>
          </w:tcPr>
          <w:p w:rsidR="00C854AC" w:rsidRPr="00BA539E" w:rsidRDefault="00C854AC" w:rsidP="0061362F">
            <w:pPr>
              <w:spacing w:line="240" w:lineRule="auto"/>
              <w:jc w:val="right"/>
              <w:rPr>
                <w:rFonts w:ascii="Verdana" w:hAnsi="Verdana"/>
                <w:b/>
                <w:w w:val="80"/>
                <w:sz w:val="20"/>
                <w:szCs w:val="20"/>
              </w:rPr>
            </w:pPr>
          </w:p>
        </w:tc>
        <w:tc>
          <w:tcPr>
            <w:tcW w:w="658" w:type="pct"/>
            <w:tcBorders>
              <w:top w:val="single" w:sz="4" w:space="0" w:color="000000"/>
              <w:left w:val="single" w:sz="4" w:space="0" w:color="000000"/>
              <w:bottom w:val="single" w:sz="4" w:space="0" w:color="000000"/>
              <w:right w:val="single" w:sz="4" w:space="0" w:color="000000"/>
            </w:tcBorders>
          </w:tcPr>
          <w:p w:rsidR="00C854AC" w:rsidRPr="00BA539E" w:rsidRDefault="00C854AC" w:rsidP="0061362F">
            <w:pPr>
              <w:pStyle w:val="Style7"/>
              <w:ind w:right="68"/>
              <w:rPr>
                <w:rFonts w:ascii="Verdana" w:hAnsi="Verdana" w:cs="Calibri"/>
                <w:spacing w:val="0"/>
                <w:w w:val="80"/>
                <w:sz w:val="20"/>
                <w:szCs w:val="20"/>
                <w:lang w:eastAsia="id-ID"/>
              </w:rPr>
            </w:pPr>
          </w:p>
        </w:tc>
        <w:tc>
          <w:tcPr>
            <w:tcW w:w="658" w:type="pct"/>
            <w:tcBorders>
              <w:top w:val="single" w:sz="4" w:space="0" w:color="000000"/>
              <w:left w:val="single" w:sz="4" w:space="0" w:color="000000"/>
              <w:bottom w:val="single" w:sz="4" w:space="0" w:color="000000"/>
              <w:right w:val="single" w:sz="4" w:space="0" w:color="000000"/>
            </w:tcBorders>
          </w:tcPr>
          <w:p w:rsidR="00C854AC" w:rsidRPr="00BA539E" w:rsidRDefault="00C854AC" w:rsidP="0061362F">
            <w:pPr>
              <w:pStyle w:val="Style7"/>
              <w:ind w:right="68"/>
              <w:rPr>
                <w:rFonts w:ascii="Verdana" w:hAnsi="Verdana" w:cs="Calibri"/>
                <w:spacing w:val="0"/>
                <w:w w:val="80"/>
                <w:sz w:val="20"/>
                <w:szCs w:val="20"/>
                <w:lang w:eastAsia="id-ID"/>
              </w:rPr>
            </w:pPr>
          </w:p>
        </w:tc>
        <w:tc>
          <w:tcPr>
            <w:tcW w:w="697" w:type="pct"/>
            <w:tcBorders>
              <w:top w:val="single" w:sz="4" w:space="0" w:color="000000"/>
              <w:left w:val="single" w:sz="4" w:space="0" w:color="000000"/>
              <w:bottom w:val="single" w:sz="4" w:space="0" w:color="000000"/>
              <w:right w:val="single" w:sz="4" w:space="0" w:color="000000"/>
            </w:tcBorders>
          </w:tcPr>
          <w:p w:rsidR="00C854AC" w:rsidRPr="00BA539E" w:rsidRDefault="00C854AC" w:rsidP="0061362F">
            <w:pPr>
              <w:pStyle w:val="Style7"/>
              <w:ind w:right="68"/>
              <w:rPr>
                <w:rFonts w:ascii="Verdana" w:hAnsi="Verdana" w:cs="Calibri"/>
                <w:spacing w:val="0"/>
                <w:w w:val="80"/>
                <w:sz w:val="20"/>
                <w:szCs w:val="20"/>
                <w:lang w:eastAsia="id-ID"/>
              </w:rPr>
            </w:pPr>
          </w:p>
        </w:tc>
        <w:tc>
          <w:tcPr>
            <w:tcW w:w="666" w:type="pct"/>
            <w:tcBorders>
              <w:top w:val="single" w:sz="4" w:space="0" w:color="000000"/>
              <w:left w:val="single" w:sz="4" w:space="0" w:color="000000"/>
              <w:bottom w:val="single" w:sz="4" w:space="0" w:color="000000"/>
              <w:right w:val="single" w:sz="4" w:space="0" w:color="000000"/>
            </w:tcBorders>
          </w:tcPr>
          <w:p w:rsidR="00C854AC" w:rsidRPr="00BA539E" w:rsidRDefault="00C854AC" w:rsidP="0061362F">
            <w:pPr>
              <w:pStyle w:val="Style7"/>
              <w:ind w:right="68"/>
              <w:rPr>
                <w:rFonts w:ascii="Verdana" w:hAnsi="Verdana" w:cs="Calibri"/>
                <w:spacing w:val="0"/>
                <w:w w:val="80"/>
                <w:sz w:val="20"/>
                <w:szCs w:val="20"/>
                <w:lang w:eastAsia="id-ID"/>
              </w:rPr>
            </w:pPr>
          </w:p>
        </w:tc>
      </w:tr>
      <w:tr w:rsidR="00C854AC"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C854AC" w:rsidRPr="00BA539E" w:rsidRDefault="00C854AC" w:rsidP="0061362F">
            <w:pPr>
              <w:spacing w:line="240" w:lineRule="auto"/>
              <w:rPr>
                <w:rFonts w:ascii="Verdana" w:hAnsi="Verdana"/>
                <w:bCs/>
                <w:w w:val="80"/>
                <w:sz w:val="20"/>
                <w:szCs w:val="20"/>
              </w:rPr>
            </w:pPr>
            <w:r w:rsidRPr="00BA539E">
              <w:rPr>
                <w:rFonts w:ascii="Verdana" w:hAnsi="Verdana"/>
                <w:bCs/>
                <w:w w:val="80"/>
                <w:sz w:val="20"/>
                <w:szCs w:val="20"/>
              </w:rPr>
              <w:t>Produksi pertanian tanaman pangan utama :</w:t>
            </w:r>
          </w:p>
        </w:tc>
        <w:tc>
          <w:tcPr>
            <w:tcW w:w="837" w:type="pct"/>
            <w:tcBorders>
              <w:top w:val="single" w:sz="4" w:space="0" w:color="000000"/>
              <w:left w:val="single" w:sz="4" w:space="0" w:color="000000"/>
              <w:bottom w:val="single" w:sz="4" w:space="0" w:color="000000"/>
              <w:right w:val="single" w:sz="4" w:space="0" w:color="000000"/>
            </w:tcBorders>
          </w:tcPr>
          <w:p w:rsidR="00C854AC" w:rsidRPr="00BA539E" w:rsidRDefault="00C854AC" w:rsidP="0061362F">
            <w:pPr>
              <w:spacing w:line="240" w:lineRule="auto"/>
              <w:jc w:val="right"/>
              <w:rPr>
                <w:rFonts w:ascii="Verdana" w:hAnsi="Verdana"/>
                <w:w w:val="80"/>
                <w:sz w:val="20"/>
                <w:szCs w:val="20"/>
              </w:rPr>
            </w:pPr>
            <w:r w:rsidRPr="00BA539E">
              <w:rPr>
                <w:rFonts w:ascii="Verdana" w:hAnsi="Verdana"/>
                <w:w w:val="80"/>
                <w:sz w:val="20"/>
                <w:szCs w:val="20"/>
              </w:rPr>
              <w:t> </w:t>
            </w:r>
          </w:p>
        </w:tc>
        <w:tc>
          <w:tcPr>
            <w:tcW w:w="658" w:type="pct"/>
            <w:tcBorders>
              <w:top w:val="single" w:sz="4" w:space="0" w:color="000000"/>
              <w:left w:val="single" w:sz="4" w:space="0" w:color="000000"/>
              <w:bottom w:val="single" w:sz="4" w:space="0" w:color="000000"/>
              <w:right w:val="single" w:sz="4" w:space="0" w:color="000000"/>
            </w:tcBorders>
          </w:tcPr>
          <w:p w:rsidR="00C854AC" w:rsidRPr="00BA539E" w:rsidRDefault="00C854AC" w:rsidP="0061362F">
            <w:pPr>
              <w:pStyle w:val="Style7"/>
              <w:ind w:right="68"/>
              <w:rPr>
                <w:rFonts w:ascii="Verdana" w:hAnsi="Verdana" w:cs="Calibri"/>
                <w:spacing w:val="0"/>
                <w:w w:val="80"/>
                <w:sz w:val="20"/>
                <w:szCs w:val="20"/>
                <w:lang w:eastAsia="id-ID"/>
              </w:rPr>
            </w:pPr>
          </w:p>
        </w:tc>
        <w:tc>
          <w:tcPr>
            <w:tcW w:w="658" w:type="pct"/>
            <w:tcBorders>
              <w:top w:val="single" w:sz="4" w:space="0" w:color="000000"/>
              <w:left w:val="single" w:sz="4" w:space="0" w:color="000000"/>
              <w:bottom w:val="single" w:sz="4" w:space="0" w:color="000000"/>
              <w:right w:val="single" w:sz="4" w:space="0" w:color="000000"/>
            </w:tcBorders>
          </w:tcPr>
          <w:p w:rsidR="00C854AC" w:rsidRPr="00BA539E" w:rsidRDefault="00C854AC" w:rsidP="0061362F">
            <w:pPr>
              <w:pStyle w:val="Style7"/>
              <w:ind w:right="68"/>
              <w:rPr>
                <w:rFonts w:ascii="Verdana" w:hAnsi="Verdana" w:cs="Calibri"/>
                <w:spacing w:val="0"/>
                <w:w w:val="80"/>
                <w:sz w:val="20"/>
                <w:szCs w:val="20"/>
                <w:lang w:eastAsia="id-ID"/>
              </w:rPr>
            </w:pPr>
          </w:p>
        </w:tc>
        <w:tc>
          <w:tcPr>
            <w:tcW w:w="697" w:type="pct"/>
            <w:tcBorders>
              <w:top w:val="single" w:sz="4" w:space="0" w:color="000000"/>
              <w:left w:val="single" w:sz="4" w:space="0" w:color="000000"/>
              <w:bottom w:val="single" w:sz="4" w:space="0" w:color="000000"/>
              <w:right w:val="single" w:sz="4" w:space="0" w:color="000000"/>
            </w:tcBorders>
          </w:tcPr>
          <w:p w:rsidR="00C854AC" w:rsidRPr="00BA539E" w:rsidRDefault="00C854AC" w:rsidP="0061362F">
            <w:pPr>
              <w:pStyle w:val="Style7"/>
              <w:ind w:right="68"/>
              <w:rPr>
                <w:rFonts w:ascii="Verdana" w:hAnsi="Verdana" w:cs="Calibri"/>
                <w:spacing w:val="0"/>
                <w:w w:val="80"/>
                <w:sz w:val="20"/>
                <w:szCs w:val="20"/>
                <w:lang w:eastAsia="id-ID"/>
              </w:rPr>
            </w:pPr>
          </w:p>
        </w:tc>
        <w:tc>
          <w:tcPr>
            <w:tcW w:w="666" w:type="pct"/>
            <w:tcBorders>
              <w:top w:val="single" w:sz="4" w:space="0" w:color="000000"/>
              <w:left w:val="single" w:sz="4" w:space="0" w:color="000000"/>
              <w:bottom w:val="single" w:sz="4" w:space="0" w:color="000000"/>
              <w:right w:val="single" w:sz="4" w:space="0" w:color="000000"/>
            </w:tcBorders>
          </w:tcPr>
          <w:p w:rsidR="00C854AC" w:rsidRPr="00BA539E" w:rsidRDefault="00C854AC" w:rsidP="0061362F">
            <w:pPr>
              <w:pStyle w:val="Style7"/>
              <w:ind w:right="68"/>
              <w:rPr>
                <w:rFonts w:ascii="Verdana" w:hAnsi="Verdana" w:cs="Calibri"/>
                <w:spacing w:val="0"/>
                <w:w w:val="80"/>
                <w:sz w:val="20"/>
                <w:szCs w:val="20"/>
                <w:lang w:eastAsia="id-ID"/>
              </w:rPr>
            </w:pP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Padi</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708.454</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hanging="56"/>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697.594</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580.280</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83,18</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704.569</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Jagung</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752.656</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hanging="56"/>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744.145</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590.786</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79,39</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751.586</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Kedelai</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81.898</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hanging="56"/>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79.852</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45.256</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56,67</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80.650</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Kacang Hijau</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26.608</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hanging="56"/>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25.055</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11.005</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43,92</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25.305</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rPr>
                <w:rFonts w:ascii="Verdana" w:hAnsi="Verdana"/>
                <w:bCs/>
                <w:w w:val="80"/>
                <w:sz w:val="20"/>
                <w:szCs w:val="20"/>
              </w:rPr>
            </w:pPr>
            <w:r w:rsidRPr="00BA539E">
              <w:rPr>
                <w:rFonts w:ascii="Verdana" w:hAnsi="Verdana"/>
                <w:bCs/>
                <w:w w:val="80"/>
                <w:sz w:val="20"/>
                <w:szCs w:val="20"/>
              </w:rPr>
              <w:t>Produksi pertanian tanaman hortikultura utama :</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 </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61362F">
            <w:pPr>
              <w:pStyle w:val="Style7"/>
              <w:ind w:right="68"/>
              <w:rPr>
                <w:rFonts w:ascii="Verdana" w:hAnsi="Verdana" w:cs="Calibri"/>
                <w:spacing w:val="0"/>
                <w:w w:val="80"/>
                <w:sz w:val="20"/>
                <w:szCs w:val="20"/>
                <w:lang w:eastAsia="id-ID"/>
              </w:rPr>
            </w:pP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61362F">
            <w:pPr>
              <w:pStyle w:val="Style7"/>
              <w:ind w:right="68"/>
              <w:rPr>
                <w:rFonts w:ascii="Verdana" w:hAnsi="Verdana" w:cs="Calibri"/>
                <w:spacing w:val="0"/>
                <w:w w:val="80"/>
                <w:sz w:val="20"/>
                <w:szCs w:val="20"/>
                <w:lang w:eastAsia="id-ID"/>
              </w:rPr>
            </w:pP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Mangga</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14.989</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14.583</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11.448</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78,50</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14.874</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Cabe Merah</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1.675</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1.094</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943</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86,19</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1.116</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Melon</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7.543</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6.857</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12.725</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185,57</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6.995</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 xml:space="preserve">Semangka </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18.654</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17.556</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14.180</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80,77</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17.907</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rPr>
                <w:rFonts w:ascii="Verdana" w:hAnsi="Verdana"/>
                <w:bCs/>
                <w:w w:val="80"/>
                <w:sz w:val="20"/>
                <w:szCs w:val="20"/>
                <w:lang w:val="en-US"/>
              </w:rPr>
            </w:pPr>
            <w:r w:rsidRPr="00BA539E">
              <w:rPr>
                <w:rFonts w:ascii="Verdana" w:hAnsi="Verdana"/>
                <w:bCs/>
                <w:w w:val="80"/>
                <w:sz w:val="20"/>
                <w:szCs w:val="20"/>
              </w:rPr>
              <w:t>Penyuluh Pertanian</w:t>
            </w:r>
            <w:r w:rsidRPr="00BA539E">
              <w:rPr>
                <w:rFonts w:ascii="Verdana" w:hAnsi="Verdana"/>
                <w:bCs/>
                <w:w w:val="80"/>
                <w:sz w:val="20"/>
                <w:szCs w:val="20"/>
                <w:lang w:val="en-US"/>
              </w:rPr>
              <w:t>:</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 </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61362F">
            <w:pPr>
              <w:pStyle w:val="Style7"/>
              <w:ind w:right="68"/>
              <w:rPr>
                <w:rFonts w:ascii="Verdana" w:hAnsi="Verdana" w:cs="Calibri"/>
                <w:spacing w:val="0"/>
                <w:w w:val="80"/>
                <w:sz w:val="20"/>
                <w:szCs w:val="20"/>
                <w:lang w:eastAsia="id-ID"/>
              </w:rPr>
            </w:pP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61362F">
            <w:pPr>
              <w:pStyle w:val="Style7"/>
              <w:ind w:right="68"/>
              <w:rPr>
                <w:rFonts w:ascii="Verdana" w:hAnsi="Verdana" w:cs="Calibri"/>
                <w:spacing w:val="0"/>
                <w:w w:val="80"/>
                <w:sz w:val="20"/>
                <w:szCs w:val="20"/>
                <w:lang w:eastAsia="id-ID"/>
              </w:rPr>
            </w:pP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tabs>
                <w:tab w:val="left" w:pos="142"/>
              </w:tabs>
              <w:spacing w:line="240" w:lineRule="auto"/>
              <w:ind w:hanging="720"/>
              <w:rPr>
                <w:rFonts w:ascii="Verdana" w:hAnsi="Verdana"/>
                <w:bCs/>
                <w:w w:val="80"/>
                <w:sz w:val="20"/>
                <w:szCs w:val="20"/>
              </w:rPr>
            </w:pPr>
            <w:r w:rsidRPr="00BA539E">
              <w:rPr>
                <w:rFonts w:ascii="Verdana" w:hAnsi="Verdana"/>
                <w:bCs/>
                <w:w w:val="80"/>
                <w:sz w:val="20"/>
                <w:szCs w:val="20"/>
              </w:rPr>
              <w:t>Penyuluh Pertanian</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168</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150</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51</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34</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165</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tabs>
                <w:tab w:val="left" w:pos="142"/>
              </w:tabs>
              <w:spacing w:line="240" w:lineRule="auto"/>
              <w:ind w:left="142" w:hanging="142"/>
              <w:rPr>
                <w:rFonts w:ascii="Verdana" w:hAnsi="Verdana"/>
                <w:bCs/>
                <w:w w:val="80"/>
                <w:sz w:val="20"/>
                <w:szCs w:val="20"/>
              </w:rPr>
            </w:pPr>
            <w:r w:rsidRPr="00BA539E">
              <w:rPr>
                <w:rFonts w:ascii="Verdana" w:hAnsi="Verdana"/>
                <w:bCs/>
                <w:w w:val="80"/>
                <w:sz w:val="20"/>
                <w:szCs w:val="20"/>
              </w:rPr>
              <w:t>Penyuluh</w:t>
            </w:r>
            <w:r w:rsidRPr="00BA539E">
              <w:rPr>
                <w:rFonts w:ascii="Verdana" w:hAnsi="Verdana"/>
                <w:bCs/>
                <w:w w:val="80"/>
                <w:sz w:val="20"/>
                <w:szCs w:val="20"/>
                <w:lang w:val="en-US"/>
              </w:rPr>
              <w:t xml:space="preserve"> </w:t>
            </w:r>
            <w:r w:rsidRPr="00BA539E">
              <w:rPr>
                <w:rFonts w:ascii="Verdana" w:hAnsi="Verdana"/>
                <w:bCs/>
                <w:w w:val="80"/>
                <w:sz w:val="20"/>
                <w:szCs w:val="20"/>
              </w:rPr>
              <w:t>Peternakan</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70</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55</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20</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64</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TPH</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60</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51</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49</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96,08</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51</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rPr>
                <w:rFonts w:ascii="Verdana" w:hAnsi="Verdana"/>
                <w:bCs/>
                <w:w w:val="80"/>
                <w:sz w:val="20"/>
                <w:szCs w:val="20"/>
              </w:rPr>
            </w:pPr>
            <w:r w:rsidRPr="00BA539E">
              <w:rPr>
                <w:rFonts w:ascii="Verdana" w:hAnsi="Verdana"/>
                <w:bCs/>
                <w:w w:val="80"/>
                <w:sz w:val="20"/>
                <w:szCs w:val="20"/>
              </w:rPr>
              <w:t>Jumlah Kelompok Tani (kelas)</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 </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61362F">
            <w:pPr>
              <w:pStyle w:val="Style7"/>
              <w:ind w:right="68"/>
              <w:rPr>
                <w:rFonts w:ascii="Verdana" w:hAnsi="Verdana" w:cs="Calibri"/>
                <w:spacing w:val="0"/>
                <w:w w:val="80"/>
                <w:sz w:val="20"/>
                <w:szCs w:val="20"/>
                <w:lang w:eastAsia="id-ID"/>
              </w:rPr>
            </w:pP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61362F">
            <w:pPr>
              <w:pStyle w:val="Style7"/>
              <w:ind w:right="68"/>
              <w:rPr>
                <w:rFonts w:ascii="Verdana" w:hAnsi="Verdana" w:cs="Calibri"/>
                <w:spacing w:val="0"/>
                <w:w w:val="80"/>
                <w:sz w:val="20"/>
                <w:szCs w:val="20"/>
                <w:lang w:eastAsia="id-ID"/>
              </w:rPr>
            </w:pP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lastRenderedPageBreak/>
              <w:t>Pemula</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330</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340</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156</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45,88</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320</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Lanjut</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594</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638</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827</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129,62</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585</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Madya</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565</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600</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560</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93,33</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668</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Utama</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98</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92</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138</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150</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97</w:t>
            </w:r>
          </w:p>
        </w:tc>
      </w:tr>
      <w:tr w:rsidR="00D21BC5" w:rsidRPr="00BA539E" w:rsidTr="00A22959">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 xml:space="preserve">Jumlah </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1587</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1.670</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1.681</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FB64DE"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100,66</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1.670</w:t>
            </w:r>
          </w:p>
        </w:tc>
      </w:tr>
      <w:tr w:rsidR="00D21BC5" w:rsidRPr="00BA539E" w:rsidTr="00DA1103">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rPr>
                <w:rFonts w:ascii="Verdana" w:hAnsi="Verdana"/>
                <w:b/>
                <w:bCs/>
                <w:w w:val="80"/>
                <w:sz w:val="20"/>
                <w:szCs w:val="20"/>
              </w:rPr>
            </w:pPr>
            <w:r w:rsidRPr="00BA539E">
              <w:rPr>
                <w:rFonts w:ascii="Verdana" w:hAnsi="Verdana"/>
                <w:b/>
                <w:bCs/>
                <w:w w:val="80"/>
                <w:sz w:val="20"/>
                <w:szCs w:val="20"/>
              </w:rPr>
              <w:t>DINAS KEHUTANAN</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61362F">
            <w:pPr>
              <w:pStyle w:val="Style7"/>
              <w:ind w:right="68"/>
              <w:rPr>
                <w:rFonts w:ascii="Verdana" w:hAnsi="Verdana" w:cs="Calibri"/>
                <w:spacing w:val="0"/>
                <w:w w:val="80"/>
                <w:sz w:val="20"/>
                <w:szCs w:val="20"/>
                <w:lang w:eastAsia="id-ID"/>
              </w:rPr>
            </w:pP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61362F">
            <w:pPr>
              <w:pStyle w:val="Style7"/>
              <w:ind w:right="68"/>
              <w:rPr>
                <w:rFonts w:ascii="Verdana" w:hAnsi="Verdana" w:cs="Calibri"/>
                <w:spacing w:val="0"/>
                <w:w w:val="80"/>
                <w:sz w:val="20"/>
                <w:szCs w:val="20"/>
                <w:lang w:eastAsia="id-ID"/>
              </w:rPr>
            </w:pP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p>
        </w:tc>
      </w:tr>
      <w:tr w:rsidR="00D21BC5" w:rsidRPr="00BA539E" w:rsidTr="00DA1103">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rPr>
                <w:rFonts w:ascii="Verdana" w:hAnsi="Verdana"/>
                <w:bCs/>
                <w:w w:val="80"/>
                <w:sz w:val="20"/>
                <w:szCs w:val="20"/>
              </w:rPr>
            </w:pPr>
            <w:r w:rsidRPr="00BA539E">
              <w:rPr>
                <w:rFonts w:ascii="Verdana" w:hAnsi="Verdana"/>
                <w:bCs/>
                <w:w w:val="80"/>
                <w:sz w:val="20"/>
                <w:szCs w:val="20"/>
              </w:rPr>
              <w:t>Populasi produksi komoditas perkebunan utama :</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 </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61362F">
            <w:pPr>
              <w:pStyle w:val="Style7"/>
              <w:ind w:right="68"/>
              <w:rPr>
                <w:rFonts w:ascii="Verdana" w:hAnsi="Verdana" w:cs="Calibri"/>
                <w:spacing w:val="0"/>
                <w:w w:val="80"/>
                <w:sz w:val="20"/>
                <w:szCs w:val="20"/>
                <w:lang w:eastAsia="id-ID"/>
              </w:rPr>
            </w:pP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61362F">
            <w:pPr>
              <w:pStyle w:val="Style7"/>
              <w:ind w:right="68"/>
              <w:rPr>
                <w:rFonts w:ascii="Verdana" w:hAnsi="Verdana" w:cs="Calibri"/>
                <w:spacing w:val="0"/>
                <w:w w:val="80"/>
                <w:sz w:val="20"/>
                <w:szCs w:val="20"/>
                <w:lang w:eastAsia="id-ID"/>
              </w:rPr>
            </w:pP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p>
        </w:tc>
      </w:tr>
      <w:tr w:rsidR="00D21BC5" w:rsidRPr="00BA539E" w:rsidTr="00DA1103">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Kelapa</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2.875,00</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2.500</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4335E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2.961,62</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4335E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118,46</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2.600</w:t>
            </w:r>
          </w:p>
        </w:tc>
      </w:tr>
      <w:tr w:rsidR="00D21BC5" w:rsidRPr="00BA539E" w:rsidTr="00DA1103">
        <w:trPr>
          <w:trHeight w:val="20"/>
        </w:trPr>
        <w:tc>
          <w:tcPr>
            <w:tcW w:w="1485" w:type="pct"/>
            <w:tcBorders>
              <w:top w:val="single" w:sz="4" w:space="0" w:color="000000"/>
              <w:left w:val="single" w:sz="4" w:space="0" w:color="000000"/>
              <w:bottom w:val="single" w:sz="4" w:space="0" w:color="000000"/>
              <w:right w:val="single" w:sz="4" w:space="0" w:color="000000"/>
            </w:tcBorders>
          </w:tcPr>
          <w:p w:rsidR="00D21BC5" w:rsidRPr="00BA539E" w:rsidRDefault="00D21BC5" w:rsidP="0017547A">
            <w:pPr>
              <w:numPr>
                <w:ilvl w:val="0"/>
                <w:numId w:val="61"/>
              </w:numPr>
              <w:spacing w:line="240" w:lineRule="auto"/>
              <w:ind w:left="142" w:hanging="142"/>
              <w:rPr>
                <w:rFonts w:ascii="Verdana" w:hAnsi="Verdana"/>
                <w:bCs/>
                <w:w w:val="80"/>
                <w:sz w:val="20"/>
                <w:szCs w:val="20"/>
              </w:rPr>
            </w:pPr>
            <w:r w:rsidRPr="00BA539E">
              <w:rPr>
                <w:rFonts w:ascii="Verdana" w:hAnsi="Verdana"/>
                <w:bCs/>
                <w:w w:val="80"/>
                <w:sz w:val="20"/>
                <w:szCs w:val="20"/>
              </w:rPr>
              <w:t>Tebu rakyat</w:t>
            </w:r>
          </w:p>
        </w:tc>
        <w:tc>
          <w:tcPr>
            <w:tcW w:w="837"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spacing w:line="240" w:lineRule="auto"/>
              <w:jc w:val="right"/>
              <w:rPr>
                <w:rFonts w:ascii="Verdana" w:hAnsi="Verdana"/>
                <w:w w:val="80"/>
                <w:sz w:val="20"/>
                <w:szCs w:val="20"/>
              </w:rPr>
            </w:pPr>
            <w:r w:rsidRPr="00BA539E">
              <w:rPr>
                <w:rFonts w:ascii="Verdana" w:hAnsi="Verdana"/>
                <w:w w:val="80"/>
                <w:sz w:val="20"/>
                <w:szCs w:val="20"/>
              </w:rPr>
              <w:t>1.952,00</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D21BC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1.703,6</w:t>
            </w:r>
          </w:p>
        </w:tc>
        <w:tc>
          <w:tcPr>
            <w:tcW w:w="658" w:type="pct"/>
            <w:tcBorders>
              <w:top w:val="single" w:sz="4" w:space="0" w:color="000000"/>
              <w:left w:val="single" w:sz="4" w:space="0" w:color="000000"/>
              <w:bottom w:val="single" w:sz="4" w:space="0" w:color="000000"/>
              <w:right w:val="single" w:sz="4" w:space="0" w:color="000000"/>
            </w:tcBorders>
            <w:shd w:val="clear" w:color="auto" w:fill="auto"/>
          </w:tcPr>
          <w:p w:rsidR="00D21BC5" w:rsidRPr="00BA539E" w:rsidRDefault="004335E3"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1.606,00</w:t>
            </w:r>
          </w:p>
        </w:tc>
        <w:tc>
          <w:tcPr>
            <w:tcW w:w="697" w:type="pct"/>
            <w:tcBorders>
              <w:top w:val="single" w:sz="4" w:space="0" w:color="000000"/>
              <w:left w:val="single" w:sz="4" w:space="0" w:color="000000"/>
              <w:bottom w:val="single" w:sz="4" w:space="0" w:color="000000"/>
              <w:right w:val="single" w:sz="4" w:space="0" w:color="000000"/>
            </w:tcBorders>
            <w:shd w:val="clear" w:color="auto" w:fill="auto"/>
          </w:tcPr>
          <w:p w:rsidR="004335E3" w:rsidRPr="00BA539E" w:rsidRDefault="004335E3" w:rsidP="004335E3">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94,27</w:t>
            </w:r>
          </w:p>
        </w:tc>
        <w:tc>
          <w:tcPr>
            <w:tcW w:w="666" w:type="pct"/>
            <w:tcBorders>
              <w:top w:val="single" w:sz="4" w:space="0" w:color="000000"/>
              <w:left w:val="single" w:sz="4" w:space="0" w:color="000000"/>
              <w:bottom w:val="single" w:sz="4" w:space="0" w:color="000000"/>
              <w:right w:val="single" w:sz="4" w:space="0" w:color="000000"/>
            </w:tcBorders>
          </w:tcPr>
          <w:p w:rsidR="00D21BC5" w:rsidRPr="00BA539E" w:rsidRDefault="00D21BC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1.808</w:t>
            </w:r>
          </w:p>
        </w:tc>
      </w:tr>
    </w:tbl>
    <w:p w:rsidR="00C854AC" w:rsidRPr="00BA539E" w:rsidRDefault="00C854AC" w:rsidP="00C854AC">
      <w:pPr>
        <w:rPr>
          <w:rFonts w:ascii="Verdana" w:hAnsi="Verdana" w:cs="Arial"/>
          <w:bCs/>
          <w:w w:val="80"/>
          <w:sz w:val="20"/>
          <w:szCs w:val="20"/>
          <w:lang w:val="en-US"/>
        </w:rPr>
      </w:pPr>
      <w:r w:rsidRPr="00BA539E">
        <w:rPr>
          <w:rFonts w:ascii="Verdana" w:hAnsi="Verdana" w:cs="Arial"/>
          <w:bCs/>
          <w:w w:val="80"/>
          <w:sz w:val="20"/>
          <w:szCs w:val="20"/>
        </w:rPr>
        <w:t xml:space="preserve">Sumber: </w:t>
      </w:r>
      <w:r w:rsidR="0061362F" w:rsidRPr="00BA539E">
        <w:rPr>
          <w:rFonts w:ascii="Verdana" w:hAnsi="Verdana" w:cs="Arial"/>
          <w:bCs/>
          <w:w w:val="80"/>
          <w:sz w:val="20"/>
          <w:szCs w:val="20"/>
          <w:lang w:val="en-US"/>
        </w:rPr>
        <w:t>Dinpertan TPH</w:t>
      </w:r>
      <w:r w:rsidRPr="00BA539E">
        <w:rPr>
          <w:rFonts w:ascii="Verdana" w:hAnsi="Verdana" w:cs="Arial"/>
          <w:bCs/>
          <w:w w:val="80"/>
          <w:sz w:val="20"/>
          <w:szCs w:val="20"/>
        </w:rPr>
        <w:t xml:space="preserve"> Kabupaten Grobogan</w:t>
      </w:r>
      <w:r w:rsidRPr="00BA539E">
        <w:rPr>
          <w:rFonts w:ascii="Verdana" w:hAnsi="Verdana" w:cs="Arial"/>
          <w:bCs/>
          <w:w w:val="80"/>
          <w:sz w:val="20"/>
          <w:szCs w:val="20"/>
          <w:lang w:val="en-US"/>
        </w:rPr>
        <w:t xml:space="preserve"> Tahun 201</w:t>
      </w:r>
      <w:r w:rsidR="00191EDE" w:rsidRPr="00BA539E">
        <w:rPr>
          <w:rFonts w:ascii="Verdana" w:hAnsi="Verdana" w:cs="Arial"/>
          <w:bCs/>
          <w:w w:val="80"/>
          <w:sz w:val="20"/>
          <w:szCs w:val="20"/>
          <w:lang w:val="en-US"/>
        </w:rPr>
        <w:t>4</w:t>
      </w:r>
    </w:p>
    <w:p w:rsidR="00CC56F1" w:rsidRPr="00BA539E" w:rsidRDefault="00CC56F1" w:rsidP="00CC56F1">
      <w:pPr>
        <w:spacing w:line="240" w:lineRule="auto"/>
        <w:rPr>
          <w:rFonts w:ascii="Tahoma" w:hAnsi="Tahoma" w:cs="Tahoma"/>
        </w:rPr>
      </w:pPr>
    </w:p>
    <w:p w:rsidR="00FC2E18" w:rsidRPr="00BA539E"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Kehutanan</w:t>
      </w:r>
    </w:p>
    <w:p w:rsidR="007C72CA" w:rsidRPr="00BA539E" w:rsidRDefault="007C72CA" w:rsidP="00DC6D73">
      <w:pPr>
        <w:spacing w:line="336" w:lineRule="auto"/>
        <w:ind w:firstLine="709"/>
        <w:jc w:val="both"/>
        <w:rPr>
          <w:rFonts w:ascii="Verdana" w:hAnsi="Verdana" w:cs="Verdana"/>
          <w:w w:val="80"/>
          <w:sz w:val="24"/>
          <w:szCs w:val="24"/>
          <w:lang w:eastAsia="en-GB"/>
        </w:rPr>
      </w:pPr>
      <w:r w:rsidRPr="00BA539E">
        <w:rPr>
          <w:rFonts w:ascii="Verdana" w:hAnsi="Verdana" w:cs="Verdana"/>
          <w:w w:val="80"/>
          <w:sz w:val="24"/>
          <w:szCs w:val="24"/>
          <w:lang w:eastAsia="en-GB"/>
        </w:rPr>
        <w:t xml:space="preserve">Capaian </w:t>
      </w:r>
      <w:r w:rsidR="00DE0830" w:rsidRPr="00BA539E">
        <w:rPr>
          <w:rFonts w:ascii="Verdana" w:hAnsi="Verdana" w:cs="Verdana"/>
          <w:w w:val="80"/>
          <w:sz w:val="24"/>
          <w:szCs w:val="24"/>
          <w:lang w:val="en-US" w:eastAsia="en-GB"/>
        </w:rPr>
        <w:t xml:space="preserve">kinerja </w:t>
      </w:r>
      <w:r w:rsidRPr="00BA539E">
        <w:rPr>
          <w:rFonts w:ascii="Verdana" w:hAnsi="Verdana" w:cs="Verdana"/>
          <w:w w:val="80"/>
          <w:sz w:val="24"/>
          <w:szCs w:val="24"/>
          <w:lang w:eastAsia="en-GB"/>
        </w:rPr>
        <w:t>Urusan Kehutanan, antara lain dapat dilihat dari indikator sebagai berikut:</w:t>
      </w:r>
    </w:p>
    <w:p w:rsidR="00C3606B" w:rsidRPr="00BA539E" w:rsidRDefault="00C3606B" w:rsidP="00D043A4">
      <w:pPr>
        <w:pStyle w:val="BodyTextIndent"/>
        <w:numPr>
          <w:ilvl w:val="0"/>
          <w:numId w:val="95"/>
        </w:numPr>
        <w:spacing w:after="0"/>
        <w:ind w:left="0" w:firstLine="0"/>
        <w:jc w:val="center"/>
        <w:rPr>
          <w:rFonts w:ascii="Verdana" w:hAnsi="Verdana" w:cs="Verdana"/>
          <w:b/>
          <w:w w:val="80"/>
          <w:lang w:val="en-US"/>
        </w:rPr>
      </w:pPr>
    </w:p>
    <w:p w:rsidR="00C3606B" w:rsidRPr="00BA539E" w:rsidRDefault="00C3606B" w:rsidP="00C3606B">
      <w:pPr>
        <w:pStyle w:val="ListParagraph"/>
        <w:tabs>
          <w:tab w:val="left" w:pos="0"/>
          <w:tab w:val="num" w:pos="1212"/>
        </w:tabs>
        <w:ind w:left="0" w:hanging="90"/>
        <w:jc w:val="center"/>
        <w:rPr>
          <w:rFonts w:ascii="Verdana" w:hAnsi="Verdana" w:cs="Verdana"/>
          <w:bCs/>
          <w:w w:val="80"/>
        </w:rPr>
      </w:pPr>
      <w:r w:rsidRPr="00BA539E">
        <w:rPr>
          <w:rFonts w:ascii="Verdana" w:hAnsi="Verdana" w:cs="Verdana"/>
          <w:bCs/>
          <w:w w:val="80"/>
        </w:rPr>
        <w:t xml:space="preserve">Kinerja Makro Urusan </w:t>
      </w:r>
      <w:r w:rsidRPr="00BA539E">
        <w:rPr>
          <w:rFonts w:ascii="Verdana" w:hAnsi="Verdana" w:cs="Verdana"/>
          <w:w w:val="80"/>
        </w:rPr>
        <w:t>Kehutanan</w:t>
      </w:r>
      <w:r w:rsidR="00191EDE" w:rsidRPr="00BA539E">
        <w:rPr>
          <w:rFonts w:ascii="Verdana" w:hAnsi="Verdana" w:cs="Verdana"/>
          <w:bCs/>
          <w:w w:val="80"/>
        </w:rPr>
        <w:t xml:space="preserve"> Tahun 2014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2"/>
        <w:gridCol w:w="1399"/>
        <w:gridCol w:w="1095"/>
        <w:gridCol w:w="1108"/>
        <w:gridCol w:w="1261"/>
        <w:gridCol w:w="1115"/>
      </w:tblGrid>
      <w:tr w:rsidR="00C3606B" w:rsidRPr="00BA539E" w:rsidTr="001F2FEE">
        <w:trPr>
          <w:trHeight w:val="20"/>
          <w:tblHeader/>
        </w:trPr>
        <w:tc>
          <w:tcPr>
            <w:tcW w:w="1412"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C3606B" w:rsidRPr="00BA539E" w:rsidRDefault="00C3606B"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40" w:type="pct"/>
            <w:vMerge w:val="restart"/>
            <w:tcBorders>
              <w:top w:val="single" w:sz="4" w:space="0" w:color="000000"/>
              <w:left w:val="single" w:sz="4" w:space="0" w:color="000000"/>
              <w:right w:val="single" w:sz="4" w:space="0" w:color="auto"/>
            </w:tcBorders>
            <w:shd w:val="clear" w:color="auto" w:fill="FBD4B4"/>
            <w:vAlign w:val="center"/>
            <w:hideMark/>
          </w:tcPr>
          <w:p w:rsidR="00C3606B" w:rsidRPr="00BA539E" w:rsidRDefault="00C3606B"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79"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C3606B" w:rsidRPr="00BA539E" w:rsidRDefault="00C3606B"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69" w:type="pct"/>
            <w:vMerge w:val="restart"/>
            <w:tcBorders>
              <w:top w:val="single" w:sz="4" w:space="0" w:color="000000"/>
              <w:left w:val="single" w:sz="4" w:space="0" w:color="auto"/>
              <w:right w:val="single" w:sz="4" w:space="0" w:color="auto"/>
            </w:tcBorders>
            <w:shd w:val="clear" w:color="auto" w:fill="FBD4B4"/>
            <w:vAlign w:val="center"/>
          </w:tcPr>
          <w:p w:rsidR="00C3606B" w:rsidRPr="00BA539E" w:rsidRDefault="00C3606B"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C3606B" w:rsidRPr="00BA539E" w:rsidTr="009C0035">
        <w:trPr>
          <w:trHeight w:val="20"/>
          <w:tblHeader/>
        </w:trPr>
        <w:tc>
          <w:tcPr>
            <w:tcW w:w="1412" w:type="pct"/>
            <w:vMerge/>
            <w:tcBorders>
              <w:top w:val="single" w:sz="4" w:space="0" w:color="000000"/>
              <w:left w:val="single" w:sz="4" w:space="0" w:color="000000"/>
              <w:bottom w:val="single" w:sz="4" w:space="0" w:color="000000"/>
              <w:right w:val="single" w:sz="4" w:space="0" w:color="000000"/>
            </w:tcBorders>
            <w:vAlign w:val="center"/>
            <w:hideMark/>
          </w:tcPr>
          <w:p w:rsidR="00C3606B" w:rsidRPr="00BA539E" w:rsidRDefault="00C3606B" w:rsidP="0061362F">
            <w:pPr>
              <w:spacing w:line="240" w:lineRule="auto"/>
              <w:rPr>
                <w:rFonts w:ascii="Verdana" w:hAnsi="Verdana" w:cs="Verdana"/>
                <w:b/>
                <w:w w:val="80"/>
                <w:sz w:val="20"/>
                <w:szCs w:val="20"/>
                <w:lang w:eastAsia="id-ID"/>
              </w:rPr>
            </w:pPr>
          </w:p>
        </w:tc>
        <w:tc>
          <w:tcPr>
            <w:tcW w:w="840" w:type="pct"/>
            <w:vMerge/>
            <w:tcBorders>
              <w:left w:val="single" w:sz="4" w:space="0" w:color="000000"/>
              <w:bottom w:val="single" w:sz="4" w:space="0" w:color="000000"/>
              <w:right w:val="single" w:sz="4" w:space="0" w:color="auto"/>
            </w:tcBorders>
            <w:shd w:val="clear" w:color="auto" w:fill="E0E0E0"/>
            <w:hideMark/>
          </w:tcPr>
          <w:p w:rsidR="00C3606B" w:rsidRPr="00BA539E" w:rsidRDefault="00C3606B" w:rsidP="0061362F">
            <w:pPr>
              <w:spacing w:line="240" w:lineRule="auto"/>
              <w:jc w:val="center"/>
              <w:rPr>
                <w:rFonts w:ascii="Verdana" w:hAnsi="Verdana" w:cs="Verdana"/>
                <w:b/>
                <w:w w:val="80"/>
                <w:sz w:val="20"/>
                <w:szCs w:val="20"/>
                <w:lang w:eastAsia="id-ID"/>
              </w:rPr>
            </w:pPr>
          </w:p>
        </w:tc>
        <w:tc>
          <w:tcPr>
            <w:tcW w:w="657"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C3606B" w:rsidRPr="00BA539E" w:rsidRDefault="00C3606B" w:rsidP="00C9405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6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C3606B" w:rsidRPr="00BA539E" w:rsidRDefault="00C3606B" w:rsidP="00C9405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57" w:type="pct"/>
            <w:tcBorders>
              <w:left w:val="single" w:sz="4" w:space="0" w:color="auto"/>
              <w:bottom w:val="single" w:sz="4" w:space="0" w:color="000000"/>
              <w:right w:val="single" w:sz="4" w:space="0" w:color="auto"/>
            </w:tcBorders>
            <w:shd w:val="clear" w:color="auto" w:fill="FBD4B4"/>
            <w:vAlign w:val="center"/>
          </w:tcPr>
          <w:p w:rsidR="00C3606B" w:rsidRPr="00BA539E" w:rsidRDefault="00C3606B" w:rsidP="00C9405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69" w:type="pct"/>
            <w:vMerge/>
            <w:tcBorders>
              <w:left w:val="single" w:sz="4" w:space="0" w:color="auto"/>
              <w:bottom w:val="single" w:sz="4" w:space="0" w:color="000000"/>
              <w:right w:val="single" w:sz="4" w:space="0" w:color="auto"/>
            </w:tcBorders>
            <w:shd w:val="clear" w:color="auto" w:fill="E0E0E0"/>
            <w:hideMark/>
          </w:tcPr>
          <w:p w:rsidR="00C3606B" w:rsidRPr="00BA539E" w:rsidRDefault="00C3606B" w:rsidP="0061362F">
            <w:pPr>
              <w:spacing w:line="240" w:lineRule="auto"/>
              <w:jc w:val="center"/>
              <w:rPr>
                <w:rFonts w:ascii="Verdana" w:hAnsi="Verdana" w:cs="Verdana"/>
                <w:b/>
                <w:w w:val="80"/>
                <w:sz w:val="20"/>
                <w:szCs w:val="20"/>
                <w:lang w:eastAsia="id-ID"/>
              </w:rPr>
            </w:pPr>
          </w:p>
        </w:tc>
      </w:tr>
      <w:tr w:rsidR="009C0035" w:rsidRPr="00BA539E" w:rsidTr="009C0035">
        <w:trPr>
          <w:trHeight w:val="20"/>
        </w:trPr>
        <w:tc>
          <w:tcPr>
            <w:tcW w:w="1412"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spacing w:line="240" w:lineRule="auto"/>
              <w:rPr>
                <w:rFonts w:ascii="Verdana" w:hAnsi="Verdana"/>
                <w:bCs/>
                <w:w w:val="80"/>
                <w:sz w:val="20"/>
                <w:szCs w:val="20"/>
              </w:rPr>
            </w:pPr>
            <w:r w:rsidRPr="00BA539E">
              <w:rPr>
                <w:rFonts w:ascii="Verdana" w:hAnsi="Verdana"/>
                <w:bCs/>
                <w:w w:val="80"/>
                <w:sz w:val="20"/>
                <w:szCs w:val="20"/>
              </w:rPr>
              <w:t>Jumlah produksi hasil hutan kayu</w:t>
            </w:r>
          </w:p>
        </w:tc>
        <w:tc>
          <w:tcPr>
            <w:tcW w:w="840"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rPr>
            </w:pPr>
            <w:r w:rsidRPr="00BA539E">
              <w:rPr>
                <w:rFonts w:ascii="Verdana" w:hAnsi="Verdana"/>
                <w:w w:val="80"/>
                <w:sz w:val="20"/>
                <w:szCs w:val="20"/>
              </w:rPr>
              <w:t>86.875,00</w:t>
            </w:r>
          </w:p>
        </w:tc>
        <w:tc>
          <w:tcPr>
            <w:tcW w:w="657"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85.611</w:t>
            </w:r>
          </w:p>
        </w:tc>
        <w:tc>
          <w:tcPr>
            <w:tcW w:w="66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34.080</w:t>
            </w:r>
          </w:p>
        </w:tc>
        <w:tc>
          <w:tcPr>
            <w:tcW w:w="757"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0" w:hanging="111"/>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39,78</w:t>
            </w:r>
          </w:p>
        </w:tc>
        <w:tc>
          <w:tcPr>
            <w:tcW w:w="66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85.782</w:t>
            </w:r>
          </w:p>
        </w:tc>
      </w:tr>
      <w:tr w:rsidR="009C0035" w:rsidRPr="00BA539E" w:rsidTr="009C0035">
        <w:trPr>
          <w:trHeight w:val="20"/>
        </w:trPr>
        <w:tc>
          <w:tcPr>
            <w:tcW w:w="1412"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spacing w:line="240" w:lineRule="auto"/>
              <w:rPr>
                <w:rFonts w:ascii="Verdana" w:hAnsi="Verdana"/>
                <w:bCs/>
                <w:w w:val="80"/>
                <w:sz w:val="20"/>
                <w:szCs w:val="20"/>
              </w:rPr>
            </w:pPr>
            <w:r w:rsidRPr="00BA539E">
              <w:rPr>
                <w:rFonts w:ascii="Verdana" w:hAnsi="Verdana"/>
                <w:bCs/>
                <w:w w:val="80"/>
                <w:sz w:val="20"/>
                <w:szCs w:val="20"/>
              </w:rPr>
              <w:t>Jumlah produksi hasil hutan non kayu</w:t>
            </w:r>
          </w:p>
        </w:tc>
        <w:tc>
          <w:tcPr>
            <w:tcW w:w="840"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rPr>
            </w:pPr>
            <w:r w:rsidRPr="00BA539E">
              <w:rPr>
                <w:rFonts w:ascii="Verdana" w:hAnsi="Verdana"/>
                <w:w w:val="80"/>
                <w:sz w:val="20"/>
                <w:szCs w:val="20"/>
              </w:rPr>
              <w:t>3.176,00</w:t>
            </w:r>
          </w:p>
        </w:tc>
        <w:tc>
          <w:tcPr>
            <w:tcW w:w="657"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2.936</w:t>
            </w:r>
          </w:p>
        </w:tc>
        <w:tc>
          <w:tcPr>
            <w:tcW w:w="66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28.407,91</w:t>
            </w:r>
          </w:p>
        </w:tc>
        <w:tc>
          <w:tcPr>
            <w:tcW w:w="757"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hanging="111"/>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967,57</w:t>
            </w:r>
          </w:p>
        </w:tc>
        <w:tc>
          <w:tcPr>
            <w:tcW w:w="66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2.942</w:t>
            </w:r>
          </w:p>
        </w:tc>
      </w:tr>
      <w:tr w:rsidR="009C0035" w:rsidRPr="00BA539E" w:rsidTr="009C0035">
        <w:trPr>
          <w:trHeight w:val="20"/>
        </w:trPr>
        <w:tc>
          <w:tcPr>
            <w:tcW w:w="1412"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spacing w:line="240" w:lineRule="auto"/>
              <w:rPr>
                <w:rFonts w:ascii="Verdana" w:hAnsi="Verdana"/>
                <w:bCs/>
                <w:w w:val="80"/>
                <w:sz w:val="20"/>
                <w:szCs w:val="20"/>
              </w:rPr>
            </w:pPr>
            <w:r w:rsidRPr="00BA539E">
              <w:rPr>
                <w:rFonts w:ascii="Verdana" w:hAnsi="Verdana"/>
                <w:bCs/>
                <w:w w:val="80"/>
                <w:sz w:val="20"/>
                <w:szCs w:val="20"/>
              </w:rPr>
              <w:t>Luas hutan rakyat (ha)</w:t>
            </w:r>
          </w:p>
        </w:tc>
        <w:tc>
          <w:tcPr>
            <w:tcW w:w="840"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rPr>
            </w:pPr>
            <w:r w:rsidRPr="00BA539E">
              <w:rPr>
                <w:rFonts w:ascii="Verdana" w:hAnsi="Verdana"/>
                <w:w w:val="80"/>
                <w:sz w:val="20"/>
                <w:szCs w:val="20"/>
              </w:rPr>
              <w:t>18.005,00</w:t>
            </w:r>
          </w:p>
        </w:tc>
        <w:tc>
          <w:tcPr>
            <w:tcW w:w="657"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17.775</w:t>
            </w:r>
          </w:p>
        </w:tc>
        <w:tc>
          <w:tcPr>
            <w:tcW w:w="66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19.795,14</w:t>
            </w:r>
          </w:p>
        </w:tc>
        <w:tc>
          <w:tcPr>
            <w:tcW w:w="757"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hanging="111"/>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111,37</w:t>
            </w:r>
          </w:p>
        </w:tc>
        <w:tc>
          <w:tcPr>
            <w:tcW w:w="66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17.885</w:t>
            </w:r>
          </w:p>
        </w:tc>
      </w:tr>
      <w:tr w:rsidR="009C0035" w:rsidRPr="00BA539E" w:rsidTr="009C0035">
        <w:trPr>
          <w:trHeight w:val="20"/>
        </w:trPr>
        <w:tc>
          <w:tcPr>
            <w:tcW w:w="1412"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spacing w:line="240" w:lineRule="auto"/>
              <w:rPr>
                <w:rFonts w:ascii="Verdana" w:hAnsi="Verdana"/>
                <w:bCs/>
                <w:w w:val="80"/>
                <w:sz w:val="20"/>
                <w:szCs w:val="20"/>
              </w:rPr>
            </w:pPr>
            <w:r w:rsidRPr="00BA539E">
              <w:rPr>
                <w:rFonts w:ascii="Verdana" w:hAnsi="Verdana"/>
                <w:bCs/>
                <w:w w:val="80"/>
                <w:sz w:val="20"/>
                <w:szCs w:val="20"/>
              </w:rPr>
              <w:t>Persentase hutan dan lahan kritis terehabilitasi (%)</w:t>
            </w:r>
          </w:p>
        </w:tc>
        <w:tc>
          <w:tcPr>
            <w:tcW w:w="840"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rPr>
            </w:pPr>
            <w:r w:rsidRPr="00BA539E">
              <w:rPr>
                <w:rFonts w:ascii="Verdana" w:hAnsi="Verdana"/>
                <w:w w:val="80"/>
                <w:sz w:val="20"/>
                <w:szCs w:val="20"/>
              </w:rPr>
              <w:t>25,86</w:t>
            </w:r>
          </w:p>
        </w:tc>
        <w:tc>
          <w:tcPr>
            <w:tcW w:w="657"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23,09</w:t>
            </w:r>
          </w:p>
        </w:tc>
        <w:tc>
          <w:tcPr>
            <w:tcW w:w="66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68,32</w:t>
            </w:r>
          </w:p>
        </w:tc>
        <w:tc>
          <w:tcPr>
            <w:tcW w:w="757"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hanging="111"/>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295,89</w:t>
            </w:r>
          </w:p>
        </w:tc>
        <w:tc>
          <w:tcPr>
            <w:tcW w:w="66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25,86</w:t>
            </w:r>
          </w:p>
        </w:tc>
      </w:tr>
      <w:tr w:rsidR="009C0035" w:rsidRPr="00BA539E" w:rsidTr="009C0035">
        <w:trPr>
          <w:trHeight w:val="20"/>
        </w:trPr>
        <w:tc>
          <w:tcPr>
            <w:tcW w:w="1412"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spacing w:line="240" w:lineRule="auto"/>
              <w:rPr>
                <w:rFonts w:ascii="Verdana" w:hAnsi="Verdana"/>
                <w:bCs/>
                <w:w w:val="80"/>
                <w:sz w:val="20"/>
                <w:szCs w:val="20"/>
                <w:lang w:val="en-US"/>
              </w:rPr>
            </w:pPr>
            <w:r w:rsidRPr="00BA539E">
              <w:rPr>
                <w:rFonts w:ascii="Verdana" w:hAnsi="Verdana"/>
                <w:bCs/>
                <w:w w:val="80"/>
                <w:sz w:val="20"/>
                <w:szCs w:val="20"/>
                <w:lang w:val="en-US"/>
              </w:rPr>
              <w:t>Persentase kerusakan kawasan hutan</w:t>
            </w:r>
          </w:p>
        </w:tc>
        <w:tc>
          <w:tcPr>
            <w:tcW w:w="840"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spacing w:line="240" w:lineRule="auto"/>
              <w:jc w:val="right"/>
              <w:rPr>
                <w:rFonts w:ascii="Verdana" w:hAnsi="Verdana"/>
                <w:w w:val="80"/>
                <w:sz w:val="20"/>
                <w:szCs w:val="20"/>
                <w:lang w:val="en-US"/>
              </w:rPr>
            </w:pPr>
            <w:r w:rsidRPr="00BA539E">
              <w:rPr>
                <w:rFonts w:ascii="Verdana" w:hAnsi="Verdana"/>
                <w:w w:val="80"/>
                <w:sz w:val="20"/>
                <w:szCs w:val="20"/>
                <w:lang w:val="en-US"/>
              </w:rPr>
              <w:t>4</w:t>
            </w:r>
            <w:r w:rsidRPr="00BA539E">
              <w:rPr>
                <w:rFonts w:ascii="Verdana" w:hAnsi="Verdana"/>
                <w:w w:val="80"/>
                <w:sz w:val="20"/>
                <w:szCs w:val="20"/>
              </w:rPr>
              <w:t>,</w:t>
            </w:r>
            <w:r w:rsidRPr="00BA539E">
              <w:rPr>
                <w:rFonts w:ascii="Verdana" w:hAnsi="Verdana"/>
                <w:w w:val="80"/>
                <w:sz w:val="20"/>
                <w:szCs w:val="20"/>
                <w:lang w:val="en-US"/>
              </w:rPr>
              <w:t>22</w:t>
            </w:r>
          </w:p>
        </w:tc>
        <w:tc>
          <w:tcPr>
            <w:tcW w:w="657"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1,07</w:t>
            </w:r>
          </w:p>
        </w:tc>
        <w:tc>
          <w:tcPr>
            <w:tcW w:w="66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1,79</w:t>
            </w:r>
          </w:p>
        </w:tc>
        <w:tc>
          <w:tcPr>
            <w:tcW w:w="757"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hanging="111"/>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59,78</w:t>
            </w:r>
          </w:p>
        </w:tc>
        <w:tc>
          <w:tcPr>
            <w:tcW w:w="66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1,03</w:t>
            </w:r>
          </w:p>
        </w:tc>
      </w:tr>
      <w:tr w:rsidR="009C0035" w:rsidRPr="00BA539E" w:rsidTr="009C0035">
        <w:trPr>
          <w:trHeight w:val="20"/>
        </w:trPr>
        <w:tc>
          <w:tcPr>
            <w:tcW w:w="1412" w:type="pct"/>
            <w:tcBorders>
              <w:top w:val="single" w:sz="4" w:space="0" w:color="000000"/>
              <w:left w:val="single" w:sz="4" w:space="0" w:color="000000"/>
              <w:bottom w:val="single" w:sz="4" w:space="0" w:color="000000"/>
              <w:right w:val="single" w:sz="4" w:space="0" w:color="000000"/>
            </w:tcBorders>
          </w:tcPr>
          <w:p w:rsidR="009C0035" w:rsidRPr="00BA539E" w:rsidRDefault="009C0035" w:rsidP="00B254E4">
            <w:pPr>
              <w:spacing w:line="240" w:lineRule="auto"/>
              <w:rPr>
                <w:rFonts w:ascii="Verdana" w:hAnsi="Verdana"/>
                <w:bCs/>
                <w:w w:val="80"/>
                <w:sz w:val="20"/>
                <w:szCs w:val="20"/>
                <w:lang w:val="en-US"/>
              </w:rPr>
            </w:pPr>
            <w:r w:rsidRPr="00BA539E">
              <w:rPr>
                <w:rFonts w:ascii="Verdana" w:hAnsi="Verdana"/>
                <w:bCs/>
                <w:w w:val="80"/>
                <w:sz w:val="20"/>
                <w:szCs w:val="20"/>
              </w:rPr>
              <w:t xml:space="preserve">Jumlah </w:t>
            </w:r>
            <w:r w:rsidRPr="00BA539E">
              <w:rPr>
                <w:rFonts w:ascii="Verdana" w:hAnsi="Verdana"/>
                <w:bCs/>
                <w:w w:val="80"/>
                <w:sz w:val="20"/>
                <w:szCs w:val="20"/>
                <w:lang w:val="en-US"/>
              </w:rPr>
              <w:t>kausu kejahatan bidang kehutanan (pencurian kayu, pembalakan liar,dsb)*</w:t>
            </w:r>
          </w:p>
        </w:tc>
        <w:tc>
          <w:tcPr>
            <w:tcW w:w="840"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spacing w:line="240" w:lineRule="auto"/>
              <w:jc w:val="right"/>
              <w:rPr>
                <w:rFonts w:ascii="Verdana" w:hAnsi="Verdana"/>
                <w:w w:val="80"/>
                <w:sz w:val="20"/>
                <w:szCs w:val="20"/>
              </w:rPr>
            </w:pPr>
            <w:r w:rsidRPr="00BA539E">
              <w:rPr>
                <w:rFonts w:ascii="Verdana" w:hAnsi="Verdana"/>
                <w:w w:val="80"/>
                <w:sz w:val="20"/>
                <w:szCs w:val="20"/>
                <w:lang w:val="en-US"/>
              </w:rPr>
              <w:t>97</w:t>
            </w:r>
            <w:r w:rsidRPr="00BA539E">
              <w:rPr>
                <w:rFonts w:ascii="Verdana" w:hAnsi="Verdana"/>
                <w:w w:val="80"/>
                <w:sz w:val="20"/>
                <w:szCs w:val="20"/>
              </w:rPr>
              <w:t>,00</w:t>
            </w:r>
          </w:p>
        </w:tc>
        <w:tc>
          <w:tcPr>
            <w:tcW w:w="657"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60</w:t>
            </w:r>
          </w:p>
        </w:tc>
        <w:tc>
          <w:tcPr>
            <w:tcW w:w="66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340</w:t>
            </w:r>
          </w:p>
        </w:tc>
        <w:tc>
          <w:tcPr>
            <w:tcW w:w="757"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hanging="111"/>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17,65</w:t>
            </w:r>
          </w:p>
        </w:tc>
        <w:tc>
          <w:tcPr>
            <w:tcW w:w="66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w:t>
            </w:r>
          </w:p>
        </w:tc>
      </w:tr>
    </w:tbl>
    <w:p w:rsidR="00C3606B" w:rsidRPr="00BA539E" w:rsidRDefault="00C3606B" w:rsidP="00C3606B">
      <w:pPr>
        <w:rPr>
          <w:rFonts w:ascii="Verdana" w:hAnsi="Verdana" w:cs="Arial"/>
          <w:bCs/>
          <w:w w:val="80"/>
          <w:sz w:val="20"/>
          <w:szCs w:val="20"/>
          <w:lang w:val="en-US"/>
        </w:rPr>
      </w:pPr>
      <w:r w:rsidRPr="00BA539E">
        <w:rPr>
          <w:rFonts w:ascii="Verdana" w:hAnsi="Verdana" w:cs="Arial"/>
          <w:bCs/>
          <w:w w:val="80"/>
          <w:sz w:val="20"/>
          <w:szCs w:val="20"/>
        </w:rPr>
        <w:t xml:space="preserve">Sumber: </w:t>
      </w:r>
      <w:r w:rsidR="00BC22DB" w:rsidRPr="00BA539E">
        <w:rPr>
          <w:rFonts w:ascii="Verdana" w:hAnsi="Verdana" w:cs="Arial"/>
          <w:bCs/>
          <w:w w:val="80"/>
          <w:sz w:val="20"/>
          <w:szCs w:val="20"/>
          <w:lang w:val="en-US"/>
        </w:rPr>
        <w:t>Dinhutbun</w:t>
      </w:r>
      <w:r w:rsidRPr="00BA539E">
        <w:rPr>
          <w:rFonts w:ascii="Verdana" w:hAnsi="Verdana" w:cs="Arial"/>
          <w:bCs/>
          <w:w w:val="80"/>
          <w:sz w:val="20"/>
          <w:szCs w:val="20"/>
        </w:rPr>
        <w:t xml:space="preserve"> Kabupaten Grobogan</w:t>
      </w:r>
      <w:r w:rsidR="00191EDE" w:rsidRPr="00BA539E">
        <w:rPr>
          <w:rFonts w:ascii="Verdana" w:hAnsi="Verdana" w:cs="Arial"/>
          <w:bCs/>
          <w:w w:val="80"/>
          <w:sz w:val="20"/>
          <w:szCs w:val="20"/>
          <w:lang w:val="en-US"/>
        </w:rPr>
        <w:t xml:space="preserve"> Tahun 2014</w:t>
      </w:r>
    </w:p>
    <w:p w:rsidR="00CC56F1" w:rsidRPr="00BA539E" w:rsidRDefault="00CC56F1" w:rsidP="00CC56F1">
      <w:pPr>
        <w:spacing w:line="240" w:lineRule="auto"/>
        <w:rPr>
          <w:rFonts w:ascii="Verdana" w:hAnsi="Verdana" w:cs="Arial"/>
          <w:bCs/>
          <w:w w:val="80"/>
          <w:sz w:val="20"/>
          <w:szCs w:val="20"/>
        </w:rPr>
      </w:pPr>
    </w:p>
    <w:p w:rsidR="00FC2E18" w:rsidRPr="00BA539E"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sv-SE"/>
        </w:rPr>
        <w:t>Energi dan Sumber Daya Mineral</w:t>
      </w:r>
    </w:p>
    <w:p w:rsidR="00BC22DB" w:rsidRPr="00BA539E" w:rsidRDefault="007C72CA" w:rsidP="00C9405F">
      <w:pPr>
        <w:spacing w:line="336" w:lineRule="auto"/>
        <w:ind w:firstLine="709"/>
        <w:jc w:val="both"/>
        <w:rPr>
          <w:rFonts w:ascii="Verdana" w:hAnsi="Verdana" w:cs="Tahoma"/>
          <w:bCs/>
          <w:w w:val="80"/>
          <w:sz w:val="24"/>
          <w:szCs w:val="24"/>
          <w:lang w:val="en-US"/>
        </w:rPr>
      </w:pPr>
      <w:r w:rsidRPr="00BA539E">
        <w:rPr>
          <w:rFonts w:ascii="Verdana" w:hAnsi="Verdana" w:cs="Tahoma"/>
          <w:bCs/>
          <w:w w:val="80"/>
          <w:sz w:val="24"/>
          <w:szCs w:val="24"/>
        </w:rPr>
        <w:t>Capaian Kinerja Urusan Energi dan Sumberdaya Mineral, antara lain dapat dilihat dari indikator sebagai berikut:</w:t>
      </w:r>
    </w:p>
    <w:p w:rsidR="0026525F" w:rsidRPr="00BA539E" w:rsidRDefault="00CC56F1" w:rsidP="00D043A4">
      <w:pPr>
        <w:pStyle w:val="BodyTextIndent"/>
        <w:numPr>
          <w:ilvl w:val="0"/>
          <w:numId w:val="95"/>
        </w:numPr>
        <w:spacing w:after="0"/>
        <w:ind w:left="0" w:firstLine="0"/>
        <w:jc w:val="center"/>
        <w:rPr>
          <w:rFonts w:ascii="Verdana" w:hAnsi="Verdana" w:cs="Verdana"/>
          <w:b/>
          <w:w w:val="80"/>
          <w:lang w:val="en-US"/>
        </w:rPr>
      </w:pPr>
      <w:r w:rsidRPr="00BA539E">
        <w:rPr>
          <w:rFonts w:ascii="Verdana" w:hAnsi="Verdana" w:cs="Verdana"/>
          <w:b/>
          <w:w w:val="80"/>
          <w:lang w:val="en-US"/>
        </w:rPr>
        <w:br w:type="page"/>
      </w:r>
    </w:p>
    <w:p w:rsidR="0026525F" w:rsidRPr="00BA539E" w:rsidRDefault="0026525F" w:rsidP="0026525F">
      <w:pPr>
        <w:spacing w:line="240" w:lineRule="auto"/>
        <w:jc w:val="center"/>
        <w:rPr>
          <w:rFonts w:ascii="Verdana" w:hAnsi="Verdana" w:cs="Verdana"/>
          <w:bCs/>
          <w:w w:val="80"/>
          <w:sz w:val="24"/>
          <w:szCs w:val="24"/>
          <w:lang w:val="en-US"/>
        </w:rPr>
      </w:pPr>
      <w:r w:rsidRPr="00BA539E">
        <w:rPr>
          <w:rFonts w:ascii="Verdana" w:hAnsi="Verdana" w:cs="Verdana"/>
          <w:bCs/>
          <w:w w:val="80"/>
          <w:sz w:val="24"/>
          <w:szCs w:val="24"/>
        </w:rPr>
        <w:t xml:space="preserve">Kinerja Makro Urusan </w:t>
      </w:r>
      <w:r w:rsidRPr="00BA539E">
        <w:rPr>
          <w:rFonts w:ascii="Verdana" w:hAnsi="Verdana" w:cs="Tahoma"/>
          <w:bCs/>
          <w:w w:val="80"/>
          <w:sz w:val="24"/>
          <w:szCs w:val="24"/>
        </w:rPr>
        <w:t>Energi dan Sumberdaya Mineral</w:t>
      </w:r>
      <w:r w:rsidRPr="00BA539E">
        <w:rPr>
          <w:rFonts w:ascii="Verdana" w:hAnsi="Verdana" w:cs="Tahoma"/>
          <w:bCs/>
          <w:w w:val="80"/>
          <w:sz w:val="24"/>
          <w:szCs w:val="24"/>
          <w:lang w:val="en-US"/>
        </w:rPr>
        <w:t xml:space="preserve"> </w:t>
      </w:r>
      <w:r w:rsidR="00191EDE" w:rsidRPr="00BA539E">
        <w:rPr>
          <w:rFonts w:ascii="Verdana" w:hAnsi="Verdana" w:cs="Verdana"/>
          <w:bCs/>
          <w:w w:val="80"/>
          <w:sz w:val="24"/>
          <w:szCs w:val="24"/>
        </w:rPr>
        <w:t xml:space="preserve"> Tahun 201</w:t>
      </w:r>
      <w:r w:rsidR="00191EDE" w:rsidRPr="00BA539E">
        <w:rPr>
          <w:rFonts w:ascii="Verdana" w:hAnsi="Verdana" w:cs="Verdana"/>
          <w:bCs/>
          <w:w w:val="80"/>
          <w:sz w:val="24"/>
          <w:szCs w:val="24"/>
          <w:lang w:val="en-US"/>
        </w:rPr>
        <w:t>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5"/>
        <w:gridCol w:w="1235"/>
        <w:gridCol w:w="1176"/>
        <w:gridCol w:w="1016"/>
        <w:gridCol w:w="1253"/>
        <w:gridCol w:w="1135"/>
      </w:tblGrid>
      <w:tr w:rsidR="0026525F" w:rsidRPr="00BA539E" w:rsidTr="00CA6021">
        <w:trPr>
          <w:trHeight w:val="20"/>
          <w:tblHeader/>
        </w:trPr>
        <w:tc>
          <w:tcPr>
            <w:tcW w:w="1510"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26525F" w:rsidRPr="00BA539E" w:rsidRDefault="0026525F"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41" w:type="pct"/>
            <w:vMerge w:val="restart"/>
            <w:tcBorders>
              <w:top w:val="single" w:sz="4" w:space="0" w:color="000000"/>
              <w:left w:val="single" w:sz="4" w:space="0" w:color="000000"/>
              <w:right w:val="single" w:sz="4" w:space="0" w:color="auto"/>
            </w:tcBorders>
            <w:shd w:val="clear" w:color="auto" w:fill="FBD4B4"/>
            <w:vAlign w:val="center"/>
            <w:hideMark/>
          </w:tcPr>
          <w:p w:rsidR="0026525F" w:rsidRPr="00BA539E" w:rsidRDefault="0026525F"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68"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26525F" w:rsidRPr="00BA539E" w:rsidRDefault="0026525F"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81" w:type="pct"/>
            <w:vMerge w:val="restart"/>
            <w:tcBorders>
              <w:top w:val="single" w:sz="4" w:space="0" w:color="000000"/>
              <w:left w:val="single" w:sz="4" w:space="0" w:color="auto"/>
              <w:right w:val="single" w:sz="4" w:space="0" w:color="auto"/>
            </w:tcBorders>
            <w:shd w:val="clear" w:color="auto" w:fill="FBD4B4"/>
            <w:vAlign w:val="center"/>
          </w:tcPr>
          <w:p w:rsidR="0026525F" w:rsidRPr="00BA539E" w:rsidRDefault="0026525F"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26525F" w:rsidRPr="00BA539E" w:rsidTr="009C7E68">
        <w:trPr>
          <w:trHeight w:val="20"/>
          <w:tblHeader/>
        </w:trPr>
        <w:tc>
          <w:tcPr>
            <w:tcW w:w="1510" w:type="pct"/>
            <w:vMerge/>
            <w:tcBorders>
              <w:top w:val="single" w:sz="4" w:space="0" w:color="000000"/>
              <w:left w:val="single" w:sz="4" w:space="0" w:color="000000"/>
              <w:bottom w:val="single" w:sz="4" w:space="0" w:color="000000"/>
              <w:right w:val="single" w:sz="4" w:space="0" w:color="000000"/>
            </w:tcBorders>
            <w:vAlign w:val="center"/>
            <w:hideMark/>
          </w:tcPr>
          <w:p w:rsidR="0026525F" w:rsidRPr="00BA539E" w:rsidRDefault="0026525F" w:rsidP="0061362F">
            <w:pPr>
              <w:spacing w:line="240" w:lineRule="auto"/>
              <w:rPr>
                <w:rFonts w:ascii="Verdana" w:hAnsi="Verdana" w:cs="Verdana"/>
                <w:b/>
                <w:w w:val="80"/>
                <w:sz w:val="20"/>
                <w:szCs w:val="20"/>
                <w:lang w:eastAsia="id-ID"/>
              </w:rPr>
            </w:pPr>
          </w:p>
        </w:tc>
        <w:tc>
          <w:tcPr>
            <w:tcW w:w="741" w:type="pct"/>
            <w:vMerge/>
            <w:tcBorders>
              <w:left w:val="single" w:sz="4" w:space="0" w:color="000000"/>
              <w:bottom w:val="single" w:sz="4" w:space="0" w:color="000000"/>
              <w:right w:val="single" w:sz="4" w:space="0" w:color="auto"/>
            </w:tcBorders>
            <w:shd w:val="clear" w:color="auto" w:fill="E0E0E0"/>
            <w:hideMark/>
          </w:tcPr>
          <w:p w:rsidR="0026525F" w:rsidRPr="00BA539E" w:rsidRDefault="0026525F" w:rsidP="0061362F">
            <w:pPr>
              <w:spacing w:line="240" w:lineRule="auto"/>
              <w:jc w:val="center"/>
              <w:rPr>
                <w:rFonts w:ascii="Verdana" w:hAnsi="Verdana" w:cs="Verdana"/>
                <w:b/>
                <w:w w:val="80"/>
                <w:sz w:val="20"/>
                <w:szCs w:val="20"/>
                <w:lang w:eastAsia="id-ID"/>
              </w:rPr>
            </w:pPr>
          </w:p>
        </w:tc>
        <w:tc>
          <w:tcPr>
            <w:tcW w:w="706"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26525F" w:rsidRPr="00BA539E" w:rsidRDefault="0026525F" w:rsidP="00C9405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10"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26525F" w:rsidRPr="00BA539E" w:rsidRDefault="0026525F" w:rsidP="00C9405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52" w:type="pct"/>
            <w:tcBorders>
              <w:left w:val="single" w:sz="4" w:space="0" w:color="auto"/>
              <w:bottom w:val="single" w:sz="4" w:space="0" w:color="000000"/>
              <w:right w:val="single" w:sz="4" w:space="0" w:color="auto"/>
            </w:tcBorders>
            <w:shd w:val="clear" w:color="auto" w:fill="FBD4B4"/>
            <w:vAlign w:val="center"/>
          </w:tcPr>
          <w:p w:rsidR="0026525F" w:rsidRPr="00BA539E" w:rsidRDefault="0026525F" w:rsidP="00C9405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26525F" w:rsidRPr="00BA539E" w:rsidRDefault="0026525F" w:rsidP="0061362F">
            <w:pPr>
              <w:spacing w:line="240" w:lineRule="auto"/>
              <w:jc w:val="center"/>
              <w:rPr>
                <w:rFonts w:ascii="Verdana" w:hAnsi="Verdana" w:cs="Verdana"/>
                <w:b/>
                <w:w w:val="80"/>
                <w:sz w:val="20"/>
                <w:szCs w:val="20"/>
                <w:lang w:eastAsia="id-ID"/>
              </w:rPr>
            </w:pPr>
          </w:p>
        </w:tc>
      </w:tr>
      <w:tr w:rsidR="009C0035" w:rsidRPr="00BA539E" w:rsidTr="00C9405F">
        <w:trPr>
          <w:trHeight w:val="20"/>
        </w:trPr>
        <w:tc>
          <w:tcPr>
            <w:tcW w:w="1510" w:type="pct"/>
            <w:tcBorders>
              <w:top w:val="single" w:sz="4" w:space="0" w:color="000000"/>
              <w:left w:val="single" w:sz="4" w:space="0" w:color="000000"/>
              <w:bottom w:val="single" w:sz="4" w:space="0" w:color="000000"/>
              <w:right w:val="single" w:sz="4" w:space="0" w:color="000000"/>
            </w:tcBorders>
          </w:tcPr>
          <w:p w:rsidR="009C0035" w:rsidRPr="00BA539E" w:rsidRDefault="009C0035" w:rsidP="00BC22DB">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Persentase lokasi </w:t>
            </w:r>
          </w:p>
          <w:p w:rsidR="009C0035" w:rsidRPr="00BA539E" w:rsidRDefault="009C0035" w:rsidP="00BC22DB">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penambangan yang masih </w:t>
            </w:r>
          </w:p>
          <w:p w:rsidR="009C0035" w:rsidRPr="00BA539E" w:rsidRDefault="009C0035" w:rsidP="00BC22DB">
            <w:pPr>
              <w:spacing w:line="240" w:lineRule="auto"/>
              <w:rPr>
                <w:rFonts w:ascii="Verdana" w:hAnsi="Verdana"/>
                <w:bCs/>
                <w:w w:val="80"/>
                <w:sz w:val="20"/>
                <w:szCs w:val="20"/>
                <w:lang w:eastAsia="id-ID"/>
              </w:rPr>
            </w:pPr>
            <w:r w:rsidRPr="00BA539E">
              <w:rPr>
                <w:rFonts w:ascii="Verdana" w:hAnsi="Verdana"/>
                <w:bCs/>
                <w:w w:val="80"/>
                <w:sz w:val="20"/>
                <w:szCs w:val="20"/>
                <w:lang w:eastAsia="id-ID"/>
              </w:rPr>
              <w:t>dalam kondisi baik</w:t>
            </w:r>
          </w:p>
        </w:tc>
        <w:tc>
          <w:tcPr>
            <w:tcW w:w="741"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100</w:t>
            </w:r>
          </w:p>
        </w:tc>
        <w:tc>
          <w:tcPr>
            <w:tcW w:w="706"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10"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59,65</w:t>
            </w:r>
          </w:p>
        </w:tc>
        <w:tc>
          <w:tcPr>
            <w:tcW w:w="752"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59,65</w:t>
            </w:r>
          </w:p>
        </w:tc>
        <w:tc>
          <w:tcPr>
            <w:tcW w:w="681"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r w:rsidR="009C0035" w:rsidRPr="00BA539E" w:rsidTr="00C9405F">
        <w:trPr>
          <w:trHeight w:val="20"/>
        </w:trPr>
        <w:tc>
          <w:tcPr>
            <w:tcW w:w="1510" w:type="pct"/>
            <w:tcBorders>
              <w:top w:val="single" w:sz="4" w:space="0" w:color="000000"/>
              <w:left w:val="single" w:sz="4" w:space="0" w:color="000000"/>
              <w:bottom w:val="single" w:sz="4" w:space="0" w:color="000000"/>
              <w:right w:val="single" w:sz="4" w:space="0" w:color="000000"/>
            </w:tcBorders>
          </w:tcPr>
          <w:p w:rsidR="009C0035" w:rsidRPr="00BA539E" w:rsidRDefault="009C0035" w:rsidP="00DF5372">
            <w:pPr>
              <w:spacing w:line="240" w:lineRule="auto"/>
              <w:rPr>
                <w:rFonts w:ascii="Verdana" w:hAnsi="Verdana"/>
                <w:bCs/>
                <w:w w:val="80"/>
                <w:sz w:val="20"/>
                <w:szCs w:val="20"/>
                <w:lang w:eastAsia="id-ID"/>
              </w:rPr>
            </w:pPr>
            <w:r w:rsidRPr="00BA539E">
              <w:rPr>
                <w:rFonts w:ascii="Verdana" w:hAnsi="Verdana"/>
                <w:bCs/>
                <w:w w:val="80"/>
                <w:sz w:val="20"/>
                <w:szCs w:val="20"/>
                <w:lang w:eastAsia="id-ID"/>
              </w:rPr>
              <w:t>Jumlah Penambangan Tanpa Ijin (PETI)</w:t>
            </w:r>
          </w:p>
        </w:tc>
        <w:tc>
          <w:tcPr>
            <w:tcW w:w="741"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158</w:t>
            </w:r>
          </w:p>
        </w:tc>
        <w:tc>
          <w:tcPr>
            <w:tcW w:w="706"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207</w:t>
            </w:r>
          </w:p>
        </w:tc>
        <w:tc>
          <w:tcPr>
            <w:tcW w:w="610"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114</w:t>
            </w:r>
          </w:p>
        </w:tc>
        <w:tc>
          <w:tcPr>
            <w:tcW w:w="752"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55,07</w:t>
            </w:r>
          </w:p>
        </w:tc>
        <w:tc>
          <w:tcPr>
            <w:tcW w:w="681"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197</w:t>
            </w:r>
          </w:p>
        </w:tc>
      </w:tr>
      <w:tr w:rsidR="009C0035" w:rsidRPr="00BA539E" w:rsidTr="00C9405F">
        <w:trPr>
          <w:trHeight w:val="20"/>
        </w:trPr>
        <w:tc>
          <w:tcPr>
            <w:tcW w:w="1510" w:type="pct"/>
            <w:tcBorders>
              <w:top w:val="single" w:sz="4" w:space="0" w:color="000000"/>
              <w:left w:val="single" w:sz="4" w:space="0" w:color="000000"/>
              <w:bottom w:val="single" w:sz="4" w:space="0" w:color="000000"/>
              <w:right w:val="single" w:sz="4" w:space="0" w:color="000000"/>
            </w:tcBorders>
          </w:tcPr>
          <w:p w:rsidR="009C0035" w:rsidRPr="00BA539E" w:rsidRDefault="009C0035" w:rsidP="00BC22DB">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Persentase rumah yang </w:t>
            </w:r>
          </w:p>
          <w:p w:rsidR="009C0035" w:rsidRPr="00BA539E" w:rsidRDefault="009C0035" w:rsidP="00BC22DB">
            <w:pPr>
              <w:spacing w:line="240" w:lineRule="auto"/>
              <w:rPr>
                <w:rFonts w:ascii="Verdana" w:hAnsi="Verdana"/>
                <w:bCs/>
                <w:w w:val="80"/>
                <w:sz w:val="20"/>
                <w:szCs w:val="20"/>
                <w:lang w:eastAsia="id-ID"/>
              </w:rPr>
            </w:pPr>
            <w:r w:rsidRPr="00BA539E">
              <w:rPr>
                <w:rFonts w:ascii="Verdana" w:hAnsi="Verdana"/>
                <w:bCs/>
                <w:w w:val="80"/>
                <w:sz w:val="20"/>
                <w:szCs w:val="20"/>
                <w:lang w:eastAsia="id-ID"/>
              </w:rPr>
              <w:t>menggunakan listrik (%)</w:t>
            </w:r>
          </w:p>
        </w:tc>
        <w:tc>
          <w:tcPr>
            <w:tcW w:w="741"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80</w:t>
            </w:r>
          </w:p>
        </w:tc>
        <w:tc>
          <w:tcPr>
            <w:tcW w:w="706"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79</w:t>
            </w:r>
          </w:p>
        </w:tc>
        <w:tc>
          <w:tcPr>
            <w:tcW w:w="610"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74,20</w:t>
            </w:r>
          </w:p>
        </w:tc>
        <w:tc>
          <w:tcPr>
            <w:tcW w:w="752"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93,92</w:t>
            </w:r>
          </w:p>
        </w:tc>
        <w:tc>
          <w:tcPr>
            <w:tcW w:w="681"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r>
      <w:tr w:rsidR="009C0035" w:rsidRPr="00BA539E" w:rsidTr="00C9405F">
        <w:trPr>
          <w:trHeight w:val="20"/>
        </w:trPr>
        <w:tc>
          <w:tcPr>
            <w:tcW w:w="1510" w:type="pct"/>
            <w:tcBorders>
              <w:top w:val="single" w:sz="4" w:space="0" w:color="000000"/>
              <w:left w:val="single" w:sz="4" w:space="0" w:color="000000"/>
              <w:bottom w:val="single" w:sz="4" w:space="0" w:color="000000"/>
              <w:right w:val="single" w:sz="4" w:space="0" w:color="000000"/>
            </w:tcBorders>
          </w:tcPr>
          <w:p w:rsidR="009C0035" w:rsidRPr="00BA539E" w:rsidRDefault="009C0035" w:rsidP="00BC22DB">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perusahaan memiliki </w:t>
            </w:r>
          </w:p>
          <w:p w:rsidR="009C0035" w:rsidRPr="00BA539E" w:rsidRDefault="009C0035" w:rsidP="00BC22DB">
            <w:pPr>
              <w:spacing w:line="240" w:lineRule="auto"/>
              <w:rPr>
                <w:rFonts w:ascii="Verdana" w:hAnsi="Verdana"/>
                <w:bCs/>
                <w:w w:val="80"/>
                <w:sz w:val="20"/>
                <w:szCs w:val="20"/>
                <w:lang w:eastAsia="id-ID"/>
              </w:rPr>
            </w:pPr>
            <w:r w:rsidRPr="00BA539E">
              <w:rPr>
                <w:rFonts w:ascii="Verdana" w:hAnsi="Verdana"/>
                <w:bCs/>
                <w:w w:val="80"/>
                <w:sz w:val="20"/>
                <w:szCs w:val="20"/>
                <w:lang w:eastAsia="id-ID"/>
              </w:rPr>
              <w:t>SIPD</w:t>
            </w:r>
          </w:p>
        </w:tc>
        <w:tc>
          <w:tcPr>
            <w:tcW w:w="741"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23</w:t>
            </w:r>
          </w:p>
        </w:tc>
        <w:tc>
          <w:tcPr>
            <w:tcW w:w="706"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20</w:t>
            </w:r>
          </w:p>
        </w:tc>
        <w:tc>
          <w:tcPr>
            <w:tcW w:w="610"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w:t>
            </w:r>
          </w:p>
        </w:tc>
        <w:tc>
          <w:tcPr>
            <w:tcW w:w="752"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45</w:t>
            </w:r>
          </w:p>
        </w:tc>
        <w:tc>
          <w:tcPr>
            <w:tcW w:w="681"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22</w:t>
            </w:r>
          </w:p>
        </w:tc>
      </w:tr>
    </w:tbl>
    <w:p w:rsidR="0026525F" w:rsidRPr="00BA539E" w:rsidRDefault="0026525F" w:rsidP="0026525F">
      <w:pPr>
        <w:rPr>
          <w:rFonts w:ascii="Tahoma" w:hAnsi="Tahoma" w:cs="Tahoma"/>
        </w:rPr>
      </w:pPr>
      <w:r w:rsidRPr="00BA539E">
        <w:rPr>
          <w:rFonts w:ascii="Verdana" w:hAnsi="Verdana" w:cs="Arial"/>
          <w:bCs/>
          <w:w w:val="80"/>
          <w:sz w:val="20"/>
          <w:szCs w:val="20"/>
        </w:rPr>
        <w:t xml:space="preserve">Sumber: </w:t>
      </w:r>
      <w:r w:rsidR="00BC22DB" w:rsidRPr="00BA539E">
        <w:rPr>
          <w:rFonts w:ascii="Verdana" w:hAnsi="Verdana" w:cs="Arial"/>
          <w:bCs/>
          <w:w w:val="80"/>
          <w:sz w:val="20"/>
          <w:szCs w:val="20"/>
          <w:lang w:val="en-US"/>
        </w:rPr>
        <w:t>Distamben</w:t>
      </w:r>
      <w:r w:rsidRPr="00BA539E">
        <w:rPr>
          <w:rFonts w:ascii="Verdana" w:hAnsi="Verdana" w:cs="Arial"/>
          <w:bCs/>
          <w:w w:val="80"/>
          <w:sz w:val="20"/>
          <w:szCs w:val="20"/>
        </w:rPr>
        <w:t xml:space="preserve"> Kabupaten Grobogan</w:t>
      </w:r>
      <w:r w:rsidRPr="00BA539E">
        <w:rPr>
          <w:rFonts w:ascii="Verdana" w:hAnsi="Verdana" w:cs="Arial"/>
          <w:bCs/>
          <w:w w:val="80"/>
          <w:sz w:val="20"/>
          <w:szCs w:val="20"/>
          <w:lang w:val="en-US"/>
        </w:rPr>
        <w:t xml:space="preserve"> Tahun 201</w:t>
      </w:r>
      <w:r w:rsidR="00191EDE" w:rsidRPr="00BA539E">
        <w:rPr>
          <w:rFonts w:ascii="Verdana" w:hAnsi="Verdana" w:cs="Arial"/>
          <w:bCs/>
          <w:w w:val="80"/>
          <w:sz w:val="20"/>
          <w:szCs w:val="20"/>
          <w:lang w:val="en-US"/>
        </w:rPr>
        <w:t>4</w:t>
      </w:r>
    </w:p>
    <w:p w:rsidR="00C7310D" w:rsidRPr="00BA539E" w:rsidRDefault="00C7310D">
      <w:pPr>
        <w:spacing w:line="240" w:lineRule="auto"/>
        <w:rPr>
          <w:rFonts w:ascii="Verdana" w:hAnsi="Verdana" w:cs="Verdana"/>
          <w:b/>
          <w:bCs/>
          <w:w w:val="80"/>
          <w:sz w:val="24"/>
          <w:szCs w:val="24"/>
          <w:lang w:val="en-GB" w:eastAsia="en-GB"/>
        </w:rPr>
      </w:pPr>
    </w:p>
    <w:p w:rsidR="00FC2E18" w:rsidRPr="00BA539E"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rPr>
        <w:t>Pariwisata</w:t>
      </w:r>
    </w:p>
    <w:p w:rsidR="000C7552" w:rsidRPr="00BA539E" w:rsidRDefault="007C72CA" w:rsidP="007E567B">
      <w:pPr>
        <w:ind w:firstLine="709"/>
        <w:jc w:val="both"/>
        <w:rPr>
          <w:rFonts w:ascii="Tahoma" w:hAnsi="Tahoma" w:cs="Tahoma"/>
        </w:rPr>
      </w:pPr>
      <w:r w:rsidRPr="00BA539E">
        <w:rPr>
          <w:rFonts w:ascii="Verdana" w:hAnsi="Verdana" w:cs="Tahoma"/>
          <w:bCs/>
          <w:w w:val="80"/>
          <w:sz w:val="24"/>
          <w:szCs w:val="24"/>
        </w:rPr>
        <w:t xml:space="preserve">Capaian </w:t>
      </w:r>
      <w:r w:rsidR="00DE0830" w:rsidRPr="00BA539E">
        <w:rPr>
          <w:rFonts w:ascii="Verdana" w:hAnsi="Verdana" w:cs="Tahoma"/>
          <w:bCs/>
          <w:w w:val="80"/>
          <w:sz w:val="24"/>
          <w:szCs w:val="24"/>
          <w:lang w:val="en-US"/>
        </w:rPr>
        <w:t xml:space="preserve">kinerja </w:t>
      </w:r>
      <w:r w:rsidRPr="00BA539E">
        <w:rPr>
          <w:rFonts w:ascii="Verdana" w:hAnsi="Verdana" w:cs="Tahoma"/>
          <w:bCs/>
          <w:w w:val="80"/>
          <w:sz w:val="24"/>
          <w:szCs w:val="24"/>
        </w:rPr>
        <w:t>Urusan Pariwisata, antara lain dapat dilihat dari indikator sebagai berikut:</w:t>
      </w:r>
      <w:r w:rsidRPr="00BA539E">
        <w:rPr>
          <w:rFonts w:ascii="Tahoma" w:hAnsi="Tahoma" w:cs="Tahoma"/>
        </w:rPr>
        <w:t xml:space="preserve">             </w:t>
      </w:r>
    </w:p>
    <w:p w:rsidR="0026525F" w:rsidRPr="00BA539E" w:rsidRDefault="0026525F" w:rsidP="00D043A4">
      <w:pPr>
        <w:pStyle w:val="BodyTextIndent"/>
        <w:numPr>
          <w:ilvl w:val="0"/>
          <w:numId w:val="95"/>
        </w:numPr>
        <w:spacing w:after="0"/>
        <w:ind w:left="0" w:firstLine="0"/>
        <w:jc w:val="center"/>
        <w:rPr>
          <w:rFonts w:ascii="Verdana" w:hAnsi="Verdana" w:cs="Verdana"/>
          <w:b/>
          <w:w w:val="80"/>
          <w:lang w:val="en-US"/>
        </w:rPr>
      </w:pPr>
    </w:p>
    <w:p w:rsidR="0026525F" w:rsidRPr="00BA539E" w:rsidRDefault="0026525F" w:rsidP="0026525F">
      <w:pPr>
        <w:spacing w:line="240" w:lineRule="auto"/>
        <w:jc w:val="center"/>
        <w:rPr>
          <w:rFonts w:ascii="Verdana" w:hAnsi="Verdana" w:cs="Verdana"/>
          <w:bCs/>
          <w:w w:val="80"/>
          <w:sz w:val="24"/>
          <w:szCs w:val="24"/>
          <w:lang w:val="en-US"/>
        </w:rPr>
      </w:pPr>
      <w:r w:rsidRPr="00BA539E">
        <w:rPr>
          <w:rFonts w:ascii="Verdana" w:hAnsi="Verdana" w:cs="Verdana"/>
          <w:bCs/>
          <w:w w:val="80"/>
          <w:sz w:val="24"/>
          <w:szCs w:val="24"/>
        </w:rPr>
        <w:t xml:space="preserve">Kinerja Makro Urusan </w:t>
      </w:r>
      <w:r w:rsidRPr="00BA539E">
        <w:rPr>
          <w:rFonts w:ascii="Verdana" w:hAnsi="Verdana" w:cs="Tahoma"/>
          <w:bCs/>
          <w:w w:val="80"/>
          <w:sz w:val="24"/>
          <w:szCs w:val="24"/>
          <w:lang w:val="en-US"/>
        </w:rPr>
        <w:t xml:space="preserve">Pariwisata </w:t>
      </w:r>
      <w:r w:rsidR="00191EDE" w:rsidRPr="00BA539E">
        <w:rPr>
          <w:rFonts w:ascii="Verdana" w:hAnsi="Verdana" w:cs="Verdana"/>
          <w:bCs/>
          <w:w w:val="80"/>
          <w:sz w:val="24"/>
          <w:szCs w:val="24"/>
        </w:rPr>
        <w:t xml:space="preserve"> Tahun 201</w:t>
      </w:r>
      <w:r w:rsidR="00191EDE" w:rsidRPr="00BA539E">
        <w:rPr>
          <w:rFonts w:ascii="Verdana" w:hAnsi="Verdana" w:cs="Verdana"/>
          <w:bCs/>
          <w:w w:val="80"/>
          <w:sz w:val="24"/>
          <w:szCs w:val="24"/>
          <w:lang w:val="en-US"/>
        </w:rPr>
        <w:t>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75"/>
        <w:gridCol w:w="1195"/>
        <w:gridCol w:w="1136"/>
        <w:gridCol w:w="1215"/>
        <w:gridCol w:w="1213"/>
        <w:gridCol w:w="1096"/>
      </w:tblGrid>
      <w:tr w:rsidR="0026525F" w:rsidRPr="00BA539E" w:rsidTr="00D84D53">
        <w:trPr>
          <w:trHeight w:val="20"/>
          <w:tblHeader/>
        </w:trPr>
        <w:tc>
          <w:tcPr>
            <w:tcW w:w="1486"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26525F" w:rsidRPr="00BA539E" w:rsidRDefault="0026525F"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17" w:type="pct"/>
            <w:vMerge w:val="restart"/>
            <w:tcBorders>
              <w:top w:val="single" w:sz="4" w:space="0" w:color="000000"/>
              <w:left w:val="single" w:sz="4" w:space="0" w:color="000000"/>
              <w:right w:val="single" w:sz="4" w:space="0" w:color="auto"/>
            </w:tcBorders>
            <w:shd w:val="clear" w:color="auto" w:fill="FBD4B4"/>
            <w:vAlign w:val="center"/>
            <w:hideMark/>
          </w:tcPr>
          <w:p w:rsidR="0026525F" w:rsidRPr="00BA539E" w:rsidRDefault="0026525F"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139"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26525F" w:rsidRPr="00BA539E" w:rsidRDefault="0026525F"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58" w:type="pct"/>
            <w:vMerge w:val="restart"/>
            <w:tcBorders>
              <w:top w:val="single" w:sz="4" w:space="0" w:color="000000"/>
              <w:left w:val="single" w:sz="4" w:space="0" w:color="auto"/>
              <w:right w:val="single" w:sz="4" w:space="0" w:color="auto"/>
            </w:tcBorders>
            <w:shd w:val="clear" w:color="auto" w:fill="FBD4B4"/>
            <w:vAlign w:val="center"/>
          </w:tcPr>
          <w:p w:rsidR="0026525F" w:rsidRPr="00BA539E" w:rsidRDefault="0026525F"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26525F" w:rsidRPr="00BA539E" w:rsidTr="00D84D53">
        <w:trPr>
          <w:trHeight w:val="20"/>
          <w:tblHeader/>
        </w:trPr>
        <w:tc>
          <w:tcPr>
            <w:tcW w:w="1486" w:type="pct"/>
            <w:vMerge/>
            <w:tcBorders>
              <w:top w:val="single" w:sz="4" w:space="0" w:color="000000"/>
              <w:left w:val="single" w:sz="4" w:space="0" w:color="000000"/>
              <w:bottom w:val="single" w:sz="4" w:space="0" w:color="000000"/>
              <w:right w:val="single" w:sz="4" w:space="0" w:color="000000"/>
            </w:tcBorders>
            <w:vAlign w:val="center"/>
            <w:hideMark/>
          </w:tcPr>
          <w:p w:rsidR="0026525F" w:rsidRPr="00BA539E" w:rsidRDefault="0026525F" w:rsidP="0061362F">
            <w:pPr>
              <w:spacing w:line="240" w:lineRule="auto"/>
              <w:rPr>
                <w:rFonts w:ascii="Verdana" w:hAnsi="Verdana" w:cs="Verdana"/>
                <w:b/>
                <w:w w:val="80"/>
                <w:sz w:val="20"/>
                <w:szCs w:val="20"/>
                <w:lang w:eastAsia="id-ID"/>
              </w:rPr>
            </w:pPr>
          </w:p>
        </w:tc>
        <w:tc>
          <w:tcPr>
            <w:tcW w:w="717" w:type="pct"/>
            <w:vMerge/>
            <w:tcBorders>
              <w:left w:val="single" w:sz="4" w:space="0" w:color="000000"/>
              <w:bottom w:val="single" w:sz="4" w:space="0" w:color="000000"/>
              <w:right w:val="single" w:sz="4" w:space="0" w:color="auto"/>
            </w:tcBorders>
            <w:shd w:val="clear" w:color="auto" w:fill="E0E0E0"/>
            <w:hideMark/>
          </w:tcPr>
          <w:p w:rsidR="0026525F" w:rsidRPr="00BA539E" w:rsidRDefault="0026525F" w:rsidP="0061362F">
            <w:pPr>
              <w:spacing w:line="240" w:lineRule="auto"/>
              <w:jc w:val="center"/>
              <w:rPr>
                <w:rFonts w:ascii="Verdana" w:hAnsi="Verdana" w:cs="Verdana"/>
                <w:b/>
                <w:w w:val="80"/>
                <w:sz w:val="20"/>
                <w:szCs w:val="20"/>
                <w:lang w:eastAsia="id-ID"/>
              </w:rPr>
            </w:pPr>
          </w:p>
        </w:tc>
        <w:tc>
          <w:tcPr>
            <w:tcW w:w="682"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26525F" w:rsidRPr="00BA539E" w:rsidRDefault="0026525F"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72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26525F" w:rsidRPr="00BA539E" w:rsidRDefault="0026525F"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28" w:type="pct"/>
            <w:tcBorders>
              <w:left w:val="single" w:sz="4" w:space="0" w:color="auto"/>
              <w:bottom w:val="single" w:sz="4" w:space="0" w:color="000000"/>
              <w:right w:val="single" w:sz="4" w:space="0" w:color="auto"/>
            </w:tcBorders>
            <w:shd w:val="clear" w:color="auto" w:fill="FBD4B4"/>
            <w:vAlign w:val="center"/>
          </w:tcPr>
          <w:p w:rsidR="0026525F" w:rsidRPr="00BA539E" w:rsidRDefault="0026525F"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58" w:type="pct"/>
            <w:vMerge/>
            <w:tcBorders>
              <w:left w:val="single" w:sz="4" w:space="0" w:color="auto"/>
              <w:bottom w:val="single" w:sz="4" w:space="0" w:color="000000"/>
              <w:right w:val="single" w:sz="4" w:space="0" w:color="auto"/>
            </w:tcBorders>
            <w:shd w:val="clear" w:color="auto" w:fill="E0E0E0"/>
            <w:hideMark/>
          </w:tcPr>
          <w:p w:rsidR="0026525F" w:rsidRPr="00BA539E" w:rsidRDefault="0026525F" w:rsidP="0061362F">
            <w:pPr>
              <w:spacing w:line="240" w:lineRule="auto"/>
              <w:jc w:val="center"/>
              <w:rPr>
                <w:rFonts w:ascii="Verdana" w:hAnsi="Verdana" w:cs="Verdana"/>
                <w:b/>
                <w:w w:val="80"/>
                <w:sz w:val="20"/>
                <w:szCs w:val="20"/>
                <w:lang w:eastAsia="id-ID"/>
              </w:rPr>
            </w:pPr>
          </w:p>
        </w:tc>
      </w:tr>
      <w:tr w:rsidR="009C0035" w:rsidRPr="00BA539E" w:rsidTr="00D84D53">
        <w:trPr>
          <w:trHeight w:val="20"/>
        </w:trPr>
        <w:tc>
          <w:tcPr>
            <w:tcW w:w="1486" w:type="pct"/>
            <w:tcBorders>
              <w:top w:val="single" w:sz="4" w:space="0" w:color="000000"/>
              <w:left w:val="single" w:sz="4" w:space="0" w:color="000000"/>
              <w:bottom w:val="single" w:sz="4" w:space="0" w:color="000000"/>
              <w:right w:val="single" w:sz="4" w:space="0" w:color="000000"/>
            </w:tcBorders>
          </w:tcPr>
          <w:p w:rsidR="009C0035" w:rsidRPr="00BA539E" w:rsidRDefault="009C0035" w:rsidP="00F55C8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kunjungan wisata </w:t>
            </w:r>
          </w:p>
          <w:p w:rsidR="009C0035" w:rsidRPr="00BA539E" w:rsidRDefault="009C0035" w:rsidP="00F55C84">
            <w:pPr>
              <w:spacing w:line="240" w:lineRule="auto"/>
              <w:rPr>
                <w:rFonts w:ascii="Verdana" w:hAnsi="Verdana"/>
                <w:bCs/>
                <w:w w:val="80"/>
                <w:sz w:val="20"/>
                <w:szCs w:val="20"/>
                <w:lang w:eastAsia="id-ID"/>
              </w:rPr>
            </w:pPr>
            <w:r w:rsidRPr="00BA539E">
              <w:rPr>
                <w:rFonts w:ascii="Verdana" w:hAnsi="Verdana"/>
                <w:bCs/>
                <w:w w:val="80"/>
                <w:sz w:val="20"/>
                <w:szCs w:val="20"/>
                <w:lang w:eastAsia="id-ID"/>
              </w:rPr>
              <w:t>(orang)</w:t>
            </w:r>
          </w:p>
        </w:tc>
        <w:tc>
          <w:tcPr>
            <w:tcW w:w="717"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87.488</w:t>
            </w:r>
          </w:p>
        </w:tc>
        <w:tc>
          <w:tcPr>
            <w:tcW w:w="682"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84.908</w:t>
            </w:r>
          </w:p>
        </w:tc>
        <w:tc>
          <w:tcPr>
            <w:tcW w:w="72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173.113</w:t>
            </w:r>
          </w:p>
        </w:tc>
        <w:tc>
          <w:tcPr>
            <w:tcW w:w="72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5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87.455</w:t>
            </w:r>
          </w:p>
        </w:tc>
      </w:tr>
      <w:tr w:rsidR="009C0035" w:rsidRPr="00BA539E" w:rsidTr="00D84D53">
        <w:trPr>
          <w:trHeight w:val="20"/>
        </w:trPr>
        <w:tc>
          <w:tcPr>
            <w:tcW w:w="1486" w:type="pct"/>
            <w:tcBorders>
              <w:top w:val="single" w:sz="4" w:space="0" w:color="000000"/>
              <w:left w:val="single" w:sz="4" w:space="0" w:color="000000"/>
              <w:bottom w:val="single" w:sz="4" w:space="0" w:color="000000"/>
              <w:right w:val="single" w:sz="4" w:space="0" w:color="000000"/>
            </w:tcBorders>
          </w:tcPr>
          <w:p w:rsidR="009C0035" w:rsidRPr="00BA539E" w:rsidRDefault="009C0035" w:rsidP="00F55C8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objek wisata yang </w:t>
            </w:r>
          </w:p>
          <w:p w:rsidR="009C0035" w:rsidRPr="00BA539E" w:rsidRDefault="009C0035" w:rsidP="00F55C84">
            <w:pPr>
              <w:spacing w:line="240" w:lineRule="auto"/>
              <w:rPr>
                <w:rFonts w:ascii="Verdana" w:hAnsi="Verdana"/>
                <w:bCs/>
                <w:w w:val="80"/>
                <w:sz w:val="20"/>
                <w:szCs w:val="20"/>
                <w:lang w:eastAsia="id-ID"/>
              </w:rPr>
            </w:pPr>
            <w:r w:rsidRPr="00BA539E">
              <w:rPr>
                <w:rFonts w:ascii="Verdana" w:hAnsi="Verdana"/>
                <w:bCs/>
                <w:w w:val="80"/>
                <w:sz w:val="20"/>
                <w:szCs w:val="20"/>
                <w:lang w:eastAsia="id-ID"/>
              </w:rPr>
              <w:t>telah dikembangkan (unit)</w:t>
            </w:r>
          </w:p>
        </w:tc>
        <w:tc>
          <w:tcPr>
            <w:tcW w:w="717"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w:t>
            </w:r>
          </w:p>
        </w:tc>
        <w:tc>
          <w:tcPr>
            <w:tcW w:w="682"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w:t>
            </w:r>
          </w:p>
        </w:tc>
        <w:tc>
          <w:tcPr>
            <w:tcW w:w="72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w:t>
            </w:r>
          </w:p>
        </w:tc>
        <w:tc>
          <w:tcPr>
            <w:tcW w:w="72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5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w:t>
            </w:r>
          </w:p>
        </w:tc>
      </w:tr>
      <w:tr w:rsidR="009C0035" w:rsidRPr="00BA539E" w:rsidTr="00D84D53">
        <w:trPr>
          <w:trHeight w:val="20"/>
        </w:trPr>
        <w:tc>
          <w:tcPr>
            <w:tcW w:w="1486" w:type="pct"/>
            <w:tcBorders>
              <w:top w:val="single" w:sz="4" w:space="0" w:color="000000"/>
              <w:left w:val="single" w:sz="4" w:space="0" w:color="000000"/>
              <w:bottom w:val="single" w:sz="4" w:space="0" w:color="000000"/>
              <w:right w:val="single" w:sz="4" w:space="0" w:color="000000"/>
            </w:tcBorders>
          </w:tcPr>
          <w:p w:rsidR="009C0035" w:rsidRPr="00BA539E" w:rsidRDefault="009C0035" w:rsidP="00F55C8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pengeluaran belanja </w:t>
            </w:r>
          </w:p>
          <w:p w:rsidR="009C0035" w:rsidRPr="00BA539E" w:rsidRDefault="009C0035" w:rsidP="00F55C84">
            <w:pPr>
              <w:spacing w:line="240" w:lineRule="auto"/>
              <w:rPr>
                <w:rFonts w:ascii="Verdana" w:hAnsi="Verdana"/>
                <w:bCs/>
                <w:w w:val="80"/>
                <w:sz w:val="20"/>
                <w:szCs w:val="20"/>
                <w:lang w:eastAsia="id-ID"/>
              </w:rPr>
            </w:pPr>
            <w:r w:rsidRPr="00BA539E">
              <w:rPr>
                <w:rFonts w:ascii="Verdana" w:hAnsi="Verdana"/>
                <w:bCs/>
                <w:w w:val="80"/>
                <w:sz w:val="20"/>
                <w:szCs w:val="20"/>
                <w:lang w:eastAsia="id-ID"/>
              </w:rPr>
              <w:t>wisatawan :</w:t>
            </w:r>
          </w:p>
        </w:tc>
        <w:tc>
          <w:tcPr>
            <w:tcW w:w="717"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p>
        </w:tc>
        <w:tc>
          <w:tcPr>
            <w:tcW w:w="682"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p>
        </w:tc>
        <w:tc>
          <w:tcPr>
            <w:tcW w:w="72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p>
        </w:tc>
        <w:tc>
          <w:tcPr>
            <w:tcW w:w="72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p>
        </w:tc>
        <w:tc>
          <w:tcPr>
            <w:tcW w:w="65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p>
        </w:tc>
      </w:tr>
      <w:tr w:rsidR="009C0035" w:rsidRPr="00BA539E" w:rsidTr="00D84D53">
        <w:trPr>
          <w:trHeight w:val="20"/>
        </w:trPr>
        <w:tc>
          <w:tcPr>
            <w:tcW w:w="1486" w:type="pct"/>
            <w:tcBorders>
              <w:top w:val="single" w:sz="4" w:space="0" w:color="000000"/>
              <w:left w:val="single" w:sz="4" w:space="0" w:color="000000"/>
              <w:bottom w:val="single" w:sz="4" w:space="0" w:color="000000"/>
              <w:right w:val="single" w:sz="4" w:space="0" w:color="000000"/>
            </w:tcBorders>
          </w:tcPr>
          <w:p w:rsidR="009C0035" w:rsidRPr="00BA539E" w:rsidRDefault="009C0035" w:rsidP="0026525F">
            <w:pPr>
              <w:spacing w:line="240" w:lineRule="auto"/>
              <w:rPr>
                <w:rFonts w:ascii="Verdana" w:hAnsi="Verdana"/>
                <w:bCs/>
                <w:w w:val="80"/>
                <w:sz w:val="20"/>
                <w:szCs w:val="20"/>
                <w:lang w:val="en-US" w:eastAsia="id-ID"/>
              </w:rPr>
            </w:pPr>
            <w:r w:rsidRPr="00BA539E">
              <w:rPr>
                <w:rFonts w:ascii="Verdana" w:hAnsi="Verdana"/>
                <w:bCs/>
                <w:w w:val="80"/>
                <w:sz w:val="20"/>
                <w:szCs w:val="20"/>
                <w:lang w:val="en-US" w:eastAsia="id-ID"/>
              </w:rPr>
              <w:t>Wisatawan nusantara (rupiah)</w:t>
            </w:r>
          </w:p>
        </w:tc>
        <w:tc>
          <w:tcPr>
            <w:tcW w:w="717"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155</w:t>
            </w:r>
          </w:p>
        </w:tc>
        <w:tc>
          <w:tcPr>
            <w:tcW w:w="682"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145</w:t>
            </w:r>
          </w:p>
        </w:tc>
        <w:tc>
          <w:tcPr>
            <w:tcW w:w="72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22.410.000</w:t>
            </w:r>
          </w:p>
        </w:tc>
        <w:tc>
          <w:tcPr>
            <w:tcW w:w="72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5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150</w:t>
            </w:r>
          </w:p>
        </w:tc>
      </w:tr>
      <w:tr w:rsidR="009C0035" w:rsidRPr="00BA539E" w:rsidTr="00D84D53">
        <w:trPr>
          <w:trHeight w:val="20"/>
        </w:trPr>
        <w:tc>
          <w:tcPr>
            <w:tcW w:w="1486" w:type="pct"/>
            <w:tcBorders>
              <w:top w:val="single" w:sz="4" w:space="0" w:color="000000"/>
              <w:left w:val="single" w:sz="4" w:space="0" w:color="000000"/>
              <w:bottom w:val="single" w:sz="4" w:space="0" w:color="000000"/>
              <w:right w:val="single" w:sz="4" w:space="0" w:color="000000"/>
            </w:tcBorders>
          </w:tcPr>
          <w:p w:rsidR="009C0035" w:rsidRPr="00BA539E" w:rsidRDefault="009C0035" w:rsidP="0026525F">
            <w:pPr>
              <w:spacing w:line="240" w:lineRule="auto"/>
              <w:rPr>
                <w:rFonts w:ascii="Verdana" w:hAnsi="Verdana"/>
                <w:bCs/>
                <w:w w:val="80"/>
                <w:sz w:val="20"/>
                <w:szCs w:val="20"/>
                <w:lang w:val="en-US" w:eastAsia="id-ID"/>
              </w:rPr>
            </w:pPr>
            <w:r w:rsidRPr="00BA539E">
              <w:rPr>
                <w:rFonts w:ascii="Verdana" w:hAnsi="Verdana"/>
                <w:bCs/>
                <w:w w:val="80"/>
                <w:sz w:val="20"/>
                <w:szCs w:val="20"/>
                <w:lang w:val="en-US" w:eastAsia="id-ID"/>
              </w:rPr>
              <w:t>Wisatawan mancanegara (US $)</w:t>
            </w:r>
          </w:p>
        </w:tc>
        <w:tc>
          <w:tcPr>
            <w:tcW w:w="717"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75.122</w:t>
            </w:r>
          </w:p>
        </w:tc>
        <w:tc>
          <w:tcPr>
            <w:tcW w:w="682"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71.000</w:t>
            </w:r>
          </w:p>
        </w:tc>
        <w:tc>
          <w:tcPr>
            <w:tcW w:w="72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w:t>
            </w:r>
          </w:p>
        </w:tc>
        <w:tc>
          <w:tcPr>
            <w:tcW w:w="72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5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75.000</w:t>
            </w:r>
          </w:p>
        </w:tc>
      </w:tr>
      <w:tr w:rsidR="009C0035" w:rsidRPr="00BA539E" w:rsidTr="00D84D53">
        <w:trPr>
          <w:trHeight w:val="20"/>
        </w:trPr>
        <w:tc>
          <w:tcPr>
            <w:tcW w:w="1486" w:type="pct"/>
            <w:tcBorders>
              <w:top w:val="single" w:sz="4" w:space="0" w:color="000000"/>
              <w:left w:val="single" w:sz="4" w:space="0" w:color="000000"/>
              <w:bottom w:val="single" w:sz="4" w:space="0" w:color="000000"/>
              <w:right w:val="single" w:sz="4" w:space="0" w:color="000000"/>
            </w:tcBorders>
          </w:tcPr>
          <w:p w:rsidR="009C0035" w:rsidRPr="00BA539E" w:rsidRDefault="009C0035" w:rsidP="00F55C8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kelompok sadar </w:t>
            </w:r>
          </w:p>
          <w:p w:rsidR="009C0035" w:rsidRPr="00BA539E" w:rsidRDefault="009C0035" w:rsidP="00F55C84">
            <w:pPr>
              <w:spacing w:line="240" w:lineRule="auto"/>
              <w:rPr>
                <w:rFonts w:ascii="Verdana" w:hAnsi="Verdana"/>
                <w:bCs/>
                <w:w w:val="80"/>
                <w:sz w:val="20"/>
                <w:szCs w:val="20"/>
                <w:lang w:eastAsia="id-ID"/>
              </w:rPr>
            </w:pPr>
            <w:r w:rsidRPr="00BA539E">
              <w:rPr>
                <w:rFonts w:ascii="Verdana" w:hAnsi="Verdana"/>
                <w:bCs/>
                <w:w w:val="80"/>
                <w:sz w:val="20"/>
                <w:szCs w:val="20"/>
                <w:lang w:eastAsia="id-ID"/>
              </w:rPr>
              <w:t>wisata (orang)</w:t>
            </w:r>
          </w:p>
        </w:tc>
        <w:tc>
          <w:tcPr>
            <w:tcW w:w="717"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w:t>
            </w:r>
          </w:p>
        </w:tc>
        <w:tc>
          <w:tcPr>
            <w:tcW w:w="682"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w:t>
            </w:r>
          </w:p>
        </w:tc>
        <w:tc>
          <w:tcPr>
            <w:tcW w:w="72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w:t>
            </w:r>
          </w:p>
        </w:tc>
        <w:tc>
          <w:tcPr>
            <w:tcW w:w="72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5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w:t>
            </w:r>
          </w:p>
        </w:tc>
      </w:tr>
      <w:tr w:rsidR="009C0035" w:rsidRPr="00BA539E" w:rsidTr="00D84D53">
        <w:trPr>
          <w:trHeight w:val="20"/>
        </w:trPr>
        <w:tc>
          <w:tcPr>
            <w:tcW w:w="1486" w:type="pct"/>
            <w:tcBorders>
              <w:top w:val="single" w:sz="4" w:space="0" w:color="000000"/>
              <w:left w:val="single" w:sz="4" w:space="0" w:color="000000"/>
              <w:bottom w:val="single" w:sz="4" w:space="0" w:color="000000"/>
              <w:right w:val="single" w:sz="4" w:space="0" w:color="000000"/>
            </w:tcBorders>
          </w:tcPr>
          <w:p w:rsidR="009C0035" w:rsidRPr="00BA539E" w:rsidRDefault="009C0035" w:rsidP="00F55C8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restoran dan rumah </w:t>
            </w:r>
          </w:p>
          <w:p w:rsidR="009C0035" w:rsidRPr="00BA539E" w:rsidRDefault="009C0035" w:rsidP="00F55C84">
            <w:pPr>
              <w:spacing w:line="240" w:lineRule="auto"/>
              <w:rPr>
                <w:rFonts w:ascii="Verdana" w:hAnsi="Verdana"/>
                <w:bCs/>
                <w:w w:val="80"/>
                <w:sz w:val="20"/>
                <w:szCs w:val="20"/>
                <w:lang w:eastAsia="id-ID"/>
              </w:rPr>
            </w:pPr>
            <w:r w:rsidRPr="00BA539E">
              <w:rPr>
                <w:rFonts w:ascii="Verdana" w:hAnsi="Verdana"/>
                <w:bCs/>
                <w:w w:val="80"/>
                <w:sz w:val="20"/>
                <w:szCs w:val="20"/>
                <w:lang w:eastAsia="id-ID"/>
              </w:rPr>
              <w:t>makan (unit)</w:t>
            </w:r>
          </w:p>
        </w:tc>
        <w:tc>
          <w:tcPr>
            <w:tcW w:w="717"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47</w:t>
            </w:r>
          </w:p>
        </w:tc>
        <w:tc>
          <w:tcPr>
            <w:tcW w:w="682"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43</w:t>
            </w:r>
          </w:p>
        </w:tc>
        <w:tc>
          <w:tcPr>
            <w:tcW w:w="72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43</w:t>
            </w:r>
          </w:p>
        </w:tc>
        <w:tc>
          <w:tcPr>
            <w:tcW w:w="72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5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45</w:t>
            </w:r>
          </w:p>
        </w:tc>
      </w:tr>
      <w:tr w:rsidR="009C0035" w:rsidRPr="00BA539E" w:rsidTr="00D84D53">
        <w:trPr>
          <w:trHeight w:val="20"/>
        </w:trPr>
        <w:tc>
          <w:tcPr>
            <w:tcW w:w="1486" w:type="pct"/>
            <w:tcBorders>
              <w:top w:val="single" w:sz="4" w:space="0" w:color="000000"/>
              <w:left w:val="single" w:sz="4" w:space="0" w:color="000000"/>
              <w:bottom w:val="single" w:sz="4" w:space="0" w:color="000000"/>
              <w:right w:val="single" w:sz="4" w:space="0" w:color="000000"/>
            </w:tcBorders>
          </w:tcPr>
          <w:p w:rsidR="009C0035" w:rsidRPr="00BA539E" w:rsidRDefault="009C0035" w:rsidP="0026525F">
            <w:pPr>
              <w:spacing w:line="240" w:lineRule="auto"/>
              <w:rPr>
                <w:rFonts w:ascii="Verdana" w:hAnsi="Verdana"/>
                <w:bCs/>
                <w:w w:val="80"/>
                <w:sz w:val="20"/>
                <w:szCs w:val="20"/>
                <w:lang w:eastAsia="id-ID"/>
              </w:rPr>
            </w:pPr>
            <w:r w:rsidRPr="00BA539E">
              <w:rPr>
                <w:rFonts w:ascii="Verdana" w:hAnsi="Verdana"/>
                <w:bCs/>
                <w:w w:val="80"/>
                <w:sz w:val="20"/>
                <w:szCs w:val="20"/>
                <w:lang w:eastAsia="id-ID"/>
              </w:rPr>
              <w:t>Jumlah penginapan/hotel</w:t>
            </w:r>
          </w:p>
        </w:tc>
        <w:tc>
          <w:tcPr>
            <w:tcW w:w="717"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w:t>
            </w:r>
          </w:p>
        </w:tc>
        <w:tc>
          <w:tcPr>
            <w:tcW w:w="682"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w:t>
            </w:r>
          </w:p>
        </w:tc>
        <w:tc>
          <w:tcPr>
            <w:tcW w:w="729"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34</w:t>
            </w:r>
          </w:p>
        </w:tc>
        <w:tc>
          <w:tcPr>
            <w:tcW w:w="72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58"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w:t>
            </w:r>
          </w:p>
        </w:tc>
      </w:tr>
    </w:tbl>
    <w:p w:rsidR="0026525F" w:rsidRPr="00BA539E" w:rsidRDefault="0026525F" w:rsidP="0026525F">
      <w:pPr>
        <w:rPr>
          <w:rFonts w:ascii="Tahoma" w:hAnsi="Tahoma" w:cs="Tahoma"/>
        </w:rPr>
      </w:pPr>
      <w:r w:rsidRPr="00BA539E">
        <w:rPr>
          <w:rFonts w:ascii="Verdana" w:hAnsi="Verdana" w:cs="Arial"/>
          <w:bCs/>
          <w:w w:val="80"/>
          <w:sz w:val="20"/>
          <w:szCs w:val="20"/>
        </w:rPr>
        <w:t xml:space="preserve">Sumber: </w:t>
      </w:r>
      <w:r w:rsidR="00F55C84" w:rsidRPr="00BA539E">
        <w:rPr>
          <w:rFonts w:ascii="Verdana" w:hAnsi="Verdana" w:cs="Arial"/>
          <w:bCs/>
          <w:w w:val="80"/>
          <w:sz w:val="20"/>
          <w:szCs w:val="20"/>
          <w:lang w:val="en-US"/>
        </w:rPr>
        <w:t>Disbudparpora</w:t>
      </w:r>
      <w:r w:rsidRPr="00BA539E">
        <w:rPr>
          <w:rFonts w:ascii="Verdana" w:hAnsi="Verdana" w:cs="Arial"/>
          <w:bCs/>
          <w:w w:val="80"/>
          <w:sz w:val="20"/>
          <w:szCs w:val="20"/>
        </w:rPr>
        <w:t xml:space="preserve"> Kabupaten Grobogan</w:t>
      </w:r>
      <w:r w:rsidRPr="00BA539E">
        <w:rPr>
          <w:rFonts w:ascii="Verdana" w:hAnsi="Verdana" w:cs="Arial"/>
          <w:bCs/>
          <w:w w:val="80"/>
          <w:sz w:val="20"/>
          <w:szCs w:val="20"/>
          <w:lang w:val="en-US"/>
        </w:rPr>
        <w:t xml:space="preserve"> Tahun 201</w:t>
      </w:r>
      <w:r w:rsidR="00191EDE" w:rsidRPr="00BA539E">
        <w:rPr>
          <w:rFonts w:ascii="Verdana" w:hAnsi="Verdana" w:cs="Arial"/>
          <w:bCs/>
          <w:w w:val="80"/>
          <w:sz w:val="20"/>
          <w:szCs w:val="20"/>
          <w:lang w:val="en-US"/>
        </w:rPr>
        <w:t>4</w:t>
      </w:r>
    </w:p>
    <w:p w:rsidR="00FC2E18" w:rsidRPr="00BA539E" w:rsidRDefault="003D28F1"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en-US"/>
        </w:rPr>
        <w:br w:type="page"/>
      </w:r>
      <w:r w:rsidR="00FC2E18" w:rsidRPr="00BA539E">
        <w:rPr>
          <w:rFonts w:ascii="Verdana" w:hAnsi="Verdana" w:cs="Verdana"/>
          <w:b/>
          <w:bCs/>
          <w:w w:val="80"/>
          <w:lang w:val="en-US"/>
        </w:rPr>
        <w:lastRenderedPageBreak/>
        <w:t>I</w:t>
      </w:r>
      <w:r w:rsidR="00FC2E18" w:rsidRPr="00BA539E">
        <w:rPr>
          <w:rFonts w:ascii="Verdana" w:hAnsi="Verdana" w:cs="Verdana"/>
          <w:b/>
          <w:bCs/>
          <w:w w:val="80"/>
          <w:lang w:val="id-ID"/>
        </w:rPr>
        <w:t xml:space="preserve">ndustri </w:t>
      </w:r>
    </w:p>
    <w:p w:rsidR="007C72CA" w:rsidRPr="00BA539E" w:rsidRDefault="007C72CA" w:rsidP="007E567B">
      <w:pPr>
        <w:spacing w:line="336" w:lineRule="auto"/>
        <w:ind w:firstLine="709"/>
        <w:jc w:val="both"/>
        <w:rPr>
          <w:rFonts w:ascii="Verdana" w:hAnsi="Verdana" w:cs="Tahoma"/>
          <w:bCs/>
          <w:w w:val="80"/>
          <w:sz w:val="24"/>
          <w:szCs w:val="24"/>
        </w:rPr>
      </w:pPr>
      <w:r w:rsidRPr="00BA539E">
        <w:rPr>
          <w:rFonts w:ascii="Verdana" w:hAnsi="Verdana" w:cs="Tahoma"/>
          <w:bCs/>
          <w:w w:val="80"/>
          <w:sz w:val="24"/>
          <w:szCs w:val="24"/>
        </w:rPr>
        <w:t xml:space="preserve">Capaian </w:t>
      </w:r>
      <w:r w:rsidR="00DE0830" w:rsidRPr="00BA539E">
        <w:rPr>
          <w:rFonts w:ascii="Verdana" w:hAnsi="Verdana" w:cs="Tahoma"/>
          <w:bCs/>
          <w:w w:val="80"/>
          <w:sz w:val="24"/>
          <w:szCs w:val="24"/>
          <w:lang w:val="en-US"/>
        </w:rPr>
        <w:t xml:space="preserve">kinerja </w:t>
      </w:r>
      <w:r w:rsidRPr="00BA539E">
        <w:rPr>
          <w:rFonts w:ascii="Verdana" w:hAnsi="Verdana" w:cs="Tahoma"/>
          <w:bCs/>
          <w:w w:val="80"/>
          <w:sz w:val="24"/>
          <w:szCs w:val="24"/>
        </w:rPr>
        <w:t xml:space="preserve">Urusan Industri, antara lain dapat dilihat dari indikator sebagai berikut:                                         </w:t>
      </w:r>
    </w:p>
    <w:p w:rsidR="0026525F" w:rsidRPr="00BA539E" w:rsidRDefault="0026525F" w:rsidP="00D043A4">
      <w:pPr>
        <w:pStyle w:val="BodyTextIndent"/>
        <w:numPr>
          <w:ilvl w:val="0"/>
          <w:numId w:val="95"/>
        </w:numPr>
        <w:spacing w:after="0"/>
        <w:ind w:left="0" w:firstLine="0"/>
        <w:jc w:val="center"/>
        <w:rPr>
          <w:rFonts w:ascii="Verdana" w:hAnsi="Verdana" w:cs="Verdana"/>
          <w:b/>
          <w:w w:val="80"/>
          <w:lang w:val="en-US"/>
        </w:rPr>
      </w:pPr>
      <w:r w:rsidRPr="00BA539E">
        <w:rPr>
          <w:rFonts w:ascii="Verdana" w:hAnsi="Verdana" w:cs="Verdana"/>
          <w:b/>
          <w:w w:val="80"/>
          <w:lang w:val="en-US"/>
        </w:rPr>
        <w:t xml:space="preserve"> </w:t>
      </w:r>
    </w:p>
    <w:p w:rsidR="0026525F" w:rsidRPr="00BA539E" w:rsidRDefault="0026525F" w:rsidP="0026525F">
      <w:pPr>
        <w:spacing w:line="240" w:lineRule="auto"/>
        <w:jc w:val="center"/>
        <w:rPr>
          <w:rFonts w:ascii="Verdana" w:hAnsi="Verdana" w:cs="Verdana"/>
          <w:bCs/>
          <w:w w:val="80"/>
          <w:sz w:val="24"/>
          <w:szCs w:val="24"/>
          <w:lang w:val="en-US"/>
        </w:rPr>
      </w:pPr>
      <w:r w:rsidRPr="00BA539E">
        <w:rPr>
          <w:rFonts w:ascii="Verdana" w:hAnsi="Verdana" w:cs="Verdana"/>
          <w:bCs/>
          <w:w w:val="80"/>
          <w:sz w:val="24"/>
          <w:szCs w:val="24"/>
        </w:rPr>
        <w:t xml:space="preserve">Kinerja Makro Urusan </w:t>
      </w:r>
      <w:r w:rsidRPr="00BA539E">
        <w:rPr>
          <w:rFonts w:ascii="Verdana" w:hAnsi="Verdana" w:cs="Tahoma"/>
          <w:bCs/>
          <w:w w:val="80"/>
          <w:sz w:val="24"/>
          <w:szCs w:val="24"/>
          <w:lang w:val="en-US"/>
        </w:rPr>
        <w:t>Industri</w:t>
      </w:r>
      <w:r w:rsidR="00191EDE" w:rsidRPr="00BA539E">
        <w:rPr>
          <w:rFonts w:ascii="Verdana" w:hAnsi="Verdana" w:cs="Verdana"/>
          <w:bCs/>
          <w:w w:val="80"/>
          <w:sz w:val="24"/>
          <w:szCs w:val="24"/>
        </w:rPr>
        <w:t xml:space="preserve"> Tahun 201</w:t>
      </w:r>
      <w:r w:rsidR="00191EDE" w:rsidRPr="00BA539E">
        <w:rPr>
          <w:rFonts w:ascii="Verdana" w:hAnsi="Verdana" w:cs="Verdana"/>
          <w:bCs/>
          <w:w w:val="80"/>
          <w:sz w:val="24"/>
          <w:szCs w:val="24"/>
          <w:lang w:val="en-US"/>
        </w:rPr>
        <w:t>4</w:t>
      </w:r>
    </w:p>
    <w:tbl>
      <w:tblPr>
        <w:tblW w:w="510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22"/>
        <w:gridCol w:w="1249"/>
        <w:gridCol w:w="1158"/>
        <w:gridCol w:w="991"/>
        <w:gridCol w:w="1274"/>
        <w:gridCol w:w="1134"/>
      </w:tblGrid>
      <w:tr w:rsidR="0026525F" w:rsidRPr="00BA539E" w:rsidTr="00CA6021">
        <w:trPr>
          <w:trHeight w:val="20"/>
          <w:tblHeader/>
        </w:trPr>
        <w:tc>
          <w:tcPr>
            <w:tcW w:w="1514"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26525F" w:rsidRPr="00BA539E" w:rsidRDefault="0026525F" w:rsidP="00AB01A5">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50" w:type="pct"/>
            <w:vMerge w:val="restart"/>
            <w:tcBorders>
              <w:top w:val="single" w:sz="4" w:space="0" w:color="000000"/>
              <w:left w:val="single" w:sz="4" w:space="0" w:color="000000"/>
              <w:right w:val="single" w:sz="4" w:space="0" w:color="auto"/>
            </w:tcBorders>
            <w:shd w:val="clear" w:color="auto" w:fill="FBD4B4"/>
            <w:vAlign w:val="center"/>
            <w:hideMark/>
          </w:tcPr>
          <w:p w:rsidR="0026525F" w:rsidRPr="00BA539E" w:rsidRDefault="0026525F" w:rsidP="00AB01A5">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55"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26525F" w:rsidRPr="00BA539E" w:rsidRDefault="0026525F" w:rsidP="00AB01A5">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81" w:type="pct"/>
            <w:vMerge w:val="restart"/>
            <w:tcBorders>
              <w:top w:val="single" w:sz="4" w:space="0" w:color="000000"/>
              <w:left w:val="single" w:sz="4" w:space="0" w:color="auto"/>
              <w:right w:val="single" w:sz="4" w:space="0" w:color="auto"/>
            </w:tcBorders>
            <w:shd w:val="clear" w:color="auto" w:fill="FBD4B4"/>
            <w:vAlign w:val="center"/>
          </w:tcPr>
          <w:p w:rsidR="0026525F" w:rsidRPr="00BA539E" w:rsidRDefault="0026525F" w:rsidP="00AB01A5">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26525F" w:rsidRPr="00BA539E" w:rsidTr="00CA6021">
        <w:trPr>
          <w:trHeight w:val="20"/>
          <w:tblHeader/>
        </w:trPr>
        <w:tc>
          <w:tcPr>
            <w:tcW w:w="1514" w:type="pct"/>
            <w:vMerge/>
            <w:tcBorders>
              <w:top w:val="single" w:sz="4" w:space="0" w:color="000000"/>
              <w:left w:val="single" w:sz="4" w:space="0" w:color="000000"/>
              <w:bottom w:val="single" w:sz="4" w:space="0" w:color="000000"/>
              <w:right w:val="single" w:sz="4" w:space="0" w:color="000000"/>
            </w:tcBorders>
            <w:vAlign w:val="center"/>
            <w:hideMark/>
          </w:tcPr>
          <w:p w:rsidR="0026525F" w:rsidRPr="00BA539E" w:rsidRDefault="0026525F" w:rsidP="00AB01A5">
            <w:pPr>
              <w:spacing w:line="240" w:lineRule="auto"/>
              <w:rPr>
                <w:rFonts w:ascii="Verdana" w:hAnsi="Verdana" w:cs="Verdana"/>
                <w:b/>
                <w:w w:val="80"/>
                <w:sz w:val="20"/>
                <w:szCs w:val="20"/>
                <w:lang w:eastAsia="id-ID"/>
              </w:rPr>
            </w:pPr>
          </w:p>
        </w:tc>
        <w:tc>
          <w:tcPr>
            <w:tcW w:w="750" w:type="pct"/>
            <w:vMerge/>
            <w:tcBorders>
              <w:left w:val="single" w:sz="4" w:space="0" w:color="000000"/>
              <w:bottom w:val="single" w:sz="4" w:space="0" w:color="000000"/>
              <w:right w:val="single" w:sz="4" w:space="0" w:color="auto"/>
            </w:tcBorders>
            <w:shd w:val="clear" w:color="auto" w:fill="E0E0E0"/>
            <w:hideMark/>
          </w:tcPr>
          <w:p w:rsidR="0026525F" w:rsidRPr="00BA539E" w:rsidRDefault="0026525F" w:rsidP="00AB01A5">
            <w:pPr>
              <w:spacing w:line="240" w:lineRule="auto"/>
              <w:jc w:val="center"/>
              <w:rPr>
                <w:rFonts w:ascii="Verdana" w:hAnsi="Verdana" w:cs="Verdana"/>
                <w:b/>
                <w:w w:val="80"/>
                <w:sz w:val="20"/>
                <w:szCs w:val="20"/>
                <w:lang w:eastAsia="id-ID"/>
              </w:rPr>
            </w:pPr>
          </w:p>
        </w:tc>
        <w:tc>
          <w:tcPr>
            <w:tcW w:w="69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26525F" w:rsidRPr="00BA539E" w:rsidRDefault="0026525F"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59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26525F" w:rsidRPr="00BA539E" w:rsidRDefault="0026525F" w:rsidP="005237ED">
            <w:pPr>
              <w:spacing w:line="240" w:lineRule="auto"/>
              <w:ind w:left="-109" w:right="-108"/>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65" w:type="pct"/>
            <w:tcBorders>
              <w:left w:val="single" w:sz="4" w:space="0" w:color="auto"/>
              <w:bottom w:val="single" w:sz="4" w:space="0" w:color="000000"/>
              <w:right w:val="single" w:sz="4" w:space="0" w:color="auto"/>
            </w:tcBorders>
            <w:shd w:val="clear" w:color="auto" w:fill="FBD4B4"/>
            <w:vAlign w:val="center"/>
          </w:tcPr>
          <w:p w:rsidR="0026525F" w:rsidRPr="00BA539E" w:rsidRDefault="0026525F"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26525F" w:rsidRPr="00BA539E" w:rsidRDefault="0026525F" w:rsidP="00AB01A5">
            <w:pPr>
              <w:spacing w:line="240" w:lineRule="auto"/>
              <w:jc w:val="center"/>
              <w:rPr>
                <w:rFonts w:ascii="Verdana" w:hAnsi="Verdana" w:cs="Verdana"/>
                <w:b/>
                <w:w w:val="80"/>
                <w:sz w:val="20"/>
                <w:szCs w:val="20"/>
                <w:lang w:eastAsia="id-ID"/>
              </w:rPr>
            </w:pPr>
          </w:p>
        </w:tc>
      </w:tr>
      <w:tr w:rsidR="009C0035" w:rsidRPr="00BA539E" w:rsidTr="00CA6021">
        <w:trPr>
          <w:trHeight w:val="20"/>
        </w:trPr>
        <w:tc>
          <w:tcPr>
            <w:tcW w:w="1514" w:type="pct"/>
            <w:tcBorders>
              <w:top w:val="single" w:sz="4" w:space="0" w:color="000000"/>
              <w:left w:val="single" w:sz="4" w:space="0" w:color="000000"/>
              <w:bottom w:val="single" w:sz="4" w:space="0" w:color="000000"/>
              <w:right w:val="single" w:sz="4" w:space="0" w:color="000000"/>
            </w:tcBorders>
          </w:tcPr>
          <w:p w:rsidR="009C0035" w:rsidRPr="00BA539E" w:rsidRDefault="009C0035"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Nilai produksi industri </w:t>
            </w:r>
          </w:p>
          <w:p w:rsidR="009C0035" w:rsidRPr="00BA539E" w:rsidRDefault="009C0035"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besar/sedang (ribu rupiah)</w:t>
            </w:r>
          </w:p>
        </w:tc>
        <w:tc>
          <w:tcPr>
            <w:tcW w:w="750"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16"/>
                <w:szCs w:val="20"/>
                <w:lang w:eastAsia="id-ID"/>
              </w:rPr>
            </w:pPr>
            <w:r w:rsidRPr="00BA539E">
              <w:rPr>
                <w:rFonts w:ascii="Verdana" w:hAnsi="Verdana"/>
                <w:w w:val="80"/>
                <w:sz w:val="16"/>
                <w:szCs w:val="20"/>
                <w:lang w:eastAsia="id-ID"/>
              </w:rPr>
              <w:t>328</w:t>
            </w:r>
            <w:r w:rsidRPr="00BA539E">
              <w:rPr>
                <w:rFonts w:ascii="Verdana" w:hAnsi="Verdana"/>
                <w:w w:val="80"/>
                <w:sz w:val="16"/>
                <w:szCs w:val="20"/>
                <w:lang w:val="en-US" w:eastAsia="id-ID"/>
              </w:rPr>
              <w:t>.</w:t>
            </w:r>
            <w:r w:rsidRPr="00BA539E">
              <w:rPr>
                <w:rFonts w:ascii="Verdana" w:hAnsi="Verdana"/>
                <w:w w:val="80"/>
                <w:sz w:val="16"/>
                <w:szCs w:val="20"/>
                <w:lang w:eastAsia="id-ID"/>
              </w:rPr>
              <w:t>855.435</w:t>
            </w:r>
          </w:p>
        </w:tc>
        <w:tc>
          <w:tcPr>
            <w:tcW w:w="695"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15" w:hanging="108"/>
              <w:rPr>
                <w:rFonts w:ascii="Verdana" w:hAnsi="Verdana" w:cs="Calibri"/>
                <w:spacing w:val="0"/>
                <w:w w:val="80"/>
                <w:lang w:eastAsia="id-ID"/>
              </w:rPr>
            </w:pPr>
            <w:r w:rsidRPr="00BA539E">
              <w:rPr>
                <w:rFonts w:ascii="Verdana" w:hAnsi="Verdana" w:cs="Calibri"/>
                <w:spacing w:val="0"/>
                <w:w w:val="80"/>
                <w:lang w:eastAsia="id-ID"/>
              </w:rPr>
              <w:t>324.195.236</w:t>
            </w:r>
          </w:p>
        </w:tc>
        <w:tc>
          <w:tcPr>
            <w:tcW w:w="59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lang w:eastAsia="id-ID"/>
              </w:rPr>
            </w:pPr>
            <w:r w:rsidRPr="00BA539E">
              <w:rPr>
                <w:rFonts w:ascii="Verdana" w:hAnsi="Verdana" w:cs="Calibri"/>
                <w:spacing w:val="0"/>
                <w:w w:val="80"/>
                <w:lang w:eastAsia="id-ID"/>
              </w:rPr>
              <w:t>471.700.000</w:t>
            </w:r>
          </w:p>
        </w:tc>
        <w:tc>
          <w:tcPr>
            <w:tcW w:w="76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55"/>
              <w:rPr>
                <w:rFonts w:ascii="Verdana" w:hAnsi="Verdana" w:cs="Calibri"/>
                <w:spacing w:val="0"/>
                <w:w w:val="80"/>
                <w:sz w:val="18"/>
                <w:szCs w:val="18"/>
                <w:lang w:eastAsia="id-ID"/>
              </w:rPr>
            </w:pPr>
            <w:r w:rsidRPr="00BA539E">
              <w:rPr>
                <w:rFonts w:ascii="Verdana" w:hAnsi="Verdana" w:cs="Calibri"/>
                <w:spacing w:val="0"/>
                <w:w w:val="80"/>
                <w:sz w:val="18"/>
                <w:szCs w:val="18"/>
                <w:lang w:eastAsia="id-ID"/>
              </w:rPr>
              <w:t>145,50</w:t>
            </w:r>
          </w:p>
        </w:tc>
        <w:tc>
          <w:tcPr>
            <w:tcW w:w="681" w:type="pct"/>
            <w:tcBorders>
              <w:top w:val="single" w:sz="4" w:space="0" w:color="000000"/>
              <w:left w:val="single" w:sz="4" w:space="0" w:color="000000"/>
              <w:bottom w:val="single" w:sz="4" w:space="0" w:color="000000"/>
              <w:right w:val="single" w:sz="4" w:space="0" w:color="000000"/>
            </w:tcBorders>
          </w:tcPr>
          <w:p w:rsidR="009C0035" w:rsidRPr="00BA539E" w:rsidRDefault="009C0035" w:rsidP="00AB01A5">
            <w:pPr>
              <w:pStyle w:val="Style7"/>
              <w:ind w:right="68"/>
              <w:rPr>
                <w:rFonts w:ascii="Verdana" w:hAnsi="Verdana" w:cs="Calibri"/>
                <w:spacing w:val="0"/>
                <w:w w:val="80"/>
                <w:szCs w:val="20"/>
                <w:lang w:eastAsia="id-ID"/>
              </w:rPr>
            </w:pPr>
            <w:r w:rsidRPr="00BA539E">
              <w:rPr>
                <w:rFonts w:ascii="Verdana" w:hAnsi="Verdana" w:cs="Calibri"/>
                <w:spacing w:val="0"/>
                <w:w w:val="80"/>
                <w:szCs w:val="20"/>
                <w:lang w:eastAsia="id-ID"/>
              </w:rPr>
              <w:t>328.733.969</w:t>
            </w:r>
          </w:p>
        </w:tc>
      </w:tr>
      <w:tr w:rsidR="009C0035" w:rsidRPr="00BA539E" w:rsidTr="00CA6021">
        <w:trPr>
          <w:trHeight w:val="20"/>
        </w:trPr>
        <w:tc>
          <w:tcPr>
            <w:tcW w:w="1514" w:type="pct"/>
            <w:tcBorders>
              <w:top w:val="single" w:sz="4" w:space="0" w:color="000000"/>
              <w:left w:val="single" w:sz="4" w:space="0" w:color="000000"/>
              <w:bottom w:val="single" w:sz="4" w:space="0" w:color="000000"/>
              <w:right w:val="single" w:sz="4" w:space="0" w:color="000000"/>
            </w:tcBorders>
          </w:tcPr>
          <w:p w:rsidR="009C0035" w:rsidRPr="00BA539E" w:rsidRDefault="009C0035"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Nilai produksi industri kecil </w:t>
            </w:r>
          </w:p>
          <w:p w:rsidR="009C0035" w:rsidRPr="00BA539E" w:rsidRDefault="009C0035"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(ribu rupiah)</w:t>
            </w:r>
          </w:p>
        </w:tc>
        <w:tc>
          <w:tcPr>
            <w:tcW w:w="750"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center"/>
              <w:rPr>
                <w:rFonts w:ascii="Verdana" w:hAnsi="Verdana"/>
                <w:w w:val="80"/>
                <w:sz w:val="16"/>
                <w:szCs w:val="20"/>
                <w:lang w:eastAsia="id-ID"/>
              </w:rPr>
            </w:pPr>
            <w:r w:rsidRPr="00BA539E">
              <w:rPr>
                <w:rFonts w:ascii="Verdana" w:hAnsi="Verdana"/>
                <w:w w:val="80"/>
                <w:sz w:val="16"/>
                <w:szCs w:val="20"/>
                <w:lang w:eastAsia="id-ID"/>
              </w:rPr>
              <w:t>240.540.654</w:t>
            </w:r>
          </w:p>
        </w:tc>
        <w:tc>
          <w:tcPr>
            <w:tcW w:w="695"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15" w:hanging="108"/>
              <w:rPr>
                <w:rFonts w:ascii="Verdana" w:hAnsi="Verdana" w:cs="Calibri"/>
                <w:spacing w:val="0"/>
                <w:w w:val="80"/>
                <w:lang w:eastAsia="id-ID"/>
              </w:rPr>
            </w:pPr>
            <w:r w:rsidRPr="00BA539E">
              <w:rPr>
                <w:rFonts w:ascii="Verdana" w:hAnsi="Verdana" w:cs="Calibri"/>
                <w:spacing w:val="0"/>
                <w:w w:val="80"/>
                <w:lang w:eastAsia="id-ID"/>
              </w:rPr>
              <w:t>215.583.888</w:t>
            </w:r>
          </w:p>
        </w:tc>
        <w:tc>
          <w:tcPr>
            <w:tcW w:w="59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lang w:eastAsia="id-ID"/>
              </w:rPr>
            </w:pPr>
            <w:r w:rsidRPr="00BA539E">
              <w:rPr>
                <w:rFonts w:ascii="Verdana" w:hAnsi="Verdana" w:cs="Calibri"/>
                <w:spacing w:val="0"/>
                <w:w w:val="80"/>
                <w:lang w:eastAsia="id-ID"/>
              </w:rPr>
              <w:t>257.046.000</w:t>
            </w:r>
          </w:p>
        </w:tc>
        <w:tc>
          <w:tcPr>
            <w:tcW w:w="76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55"/>
              <w:rPr>
                <w:rFonts w:ascii="Verdana" w:hAnsi="Verdana" w:cs="Calibri"/>
                <w:spacing w:val="0"/>
                <w:w w:val="80"/>
                <w:sz w:val="18"/>
                <w:szCs w:val="18"/>
                <w:lang w:eastAsia="id-ID"/>
              </w:rPr>
            </w:pPr>
            <w:r w:rsidRPr="00BA539E">
              <w:rPr>
                <w:rFonts w:ascii="Verdana" w:hAnsi="Verdana" w:cs="Calibri"/>
                <w:spacing w:val="0"/>
                <w:w w:val="80"/>
                <w:sz w:val="18"/>
                <w:szCs w:val="18"/>
                <w:lang w:eastAsia="id-ID"/>
              </w:rPr>
              <w:t>119,23</w:t>
            </w:r>
          </w:p>
        </w:tc>
        <w:tc>
          <w:tcPr>
            <w:tcW w:w="681" w:type="pct"/>
            <w:tcBorders>
              <w:top w:val="single" w:sz="4" w:space="0" w:color="000000"/>
              <w:left w:val="single" w:sz="4" w:space="0" w:color="000000"/>
              <w:bottom w:val="single" w:sz="4" w:space="0" w:color="000000"/>
              <w:right w:val="single" w:sz="4" w:space="0" w:color="000000"/>
            </w:tcBorders>
          </w:tcPr>
          <w:p w:rsidR="009C0035" w:rsidRPr="00BA539E" w:rsidRDefault="009C0035" w:rsidP="00AB01A5">
            <w:pPr>
              <w:pStyle w:val="Style7"/>
              <w:ind w:right="68"/>
              <w:rPr>
                <w:rFonts w:ascii="Verdana" w:hAnsi="Verdana" w:cs="Calibri"/>
                <w:spacing w:val="0"/>
                <w:w w:val="80"/>
                <w:szCs w:val="20"/>
                <w:lang w:eastAsia="id-ID"/>
              </w:rPr>
            </w:pPr>
            <w:r w:rsidRPr="00BA539E">
              <w:rPr>
                <w:rFonts w:ascii="Verdana" w:hAnsi="Verdana" w:cs="Calibri"/>
                <w:spacing w:val="0"/>
                <w:w w:val="80"/>
                <w:szCs w:val="20"/>
                <w:lang w:eastAsia="id-ID"/>
              </w:rPr>
              <w:t>239.470.583</w:t>
            </w:r>
          </w:p>
        </w:tc>
      </w:tr>
      <w:tr w:rsidR="009C0035" w:rsidRPr="00BA539E" w:rsidTr="00CA6021">
        <w:trPr>
          <w:trHeight w:val="20"/>
        </w:trPr>
        <w:tc>
          <w:tcPr>
            <w:tcW w:w="1514" w:type="pct"/>
            <w:tcBorders>
              <w:top w:val="single" w:sz="4" w:space="0" w:color="000000"/>
              <w:left w:val="single" w:sz="4" w:space="0" w:color="000000"/>
              <w:bottom w:val="single" w:sz="4" w:space="0" w:color="000000"/>
              <w:right w:val="single" w:sz="4" w:space="0" w:color="000000"/>
            </w:tcBorders>
          </w:tcPr>
          <w:p w:rsidR="009C0035" w:rsidRPr="00BA539E" w:rsidRDefault="009C0035" w:rsidP="00925894">
            <w:pPr>
              <w:spacing w:line="240" w:lineRule="auto"/>
              <w:rPr>
                <w:rFonts w:ascii="Verdana" w:hAnsi="Verdana"/>
                <w:bCs/>
                <w:w w:val="80"/>
                <w:sz w:val="20"/>
                <w:szCs w:val="20"/>
                <w:lang w:eastAsia="id-ID"/>
              </w:rPr>
            </w:pPr>
            <w:r w:rsidRPr="00BA539E">
              <w:rPr>
                <w:rFonts w:ascii="Verdana" w:hAnsi="Verdana"/>
                <w:bCs/>
                <w:w w:val="80"/>
                <w:sz w:val="20"/>
                <w:szCs w:val="20"/>
                <w:lang w:eastAsia="id-ID"/>
              </w:rPr>
              <w:t>Nilai produksi industri rumah tangga (ribu rupiah)</w:t>
            </w:r>
          </w:p>
        </w:tc>
        <w:tc>
          <w:tcPr>
            <w:tcW w:w="750"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center"/>
              <w:rPr>
                <w:rFonts w:ascii="Verdana" w:hAnsi="Verdana"/>
                <w:w w:val="80"/>
                <w:sz w:val="16"/>
                <w:szCs w:val="20"/>
                <w:lang w:val="en-US" w:eastAsia="id-ID"/>
              </w:rPr>
            </w:pPr>
            <w:r w:rsidRPr="00BA539E">
              <w:rPr>
                <w:rFonts w:ascii="Verdana" w:hAnsi="Verdana"/>
                <w:w w:val="80"/>
                <w:sz w:val="16"/>
                <w:szCs w:val="20"/>
                <w:lang w:val="en-US" w:eastAsia="id-ID"/>
              </w:rPr>
              <w:t>454,865.336</w:t>
            </w:r>
          </w:p>
        </w:tc>
        <w:tc>
          <w:tcPr>
            <w:tcW w:w="695"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15" w:hanging="108"/>
              <w:rPr>
                <w:rFonts w:ascii="Verdana" w:hAnsi="Verdana" w:cs="Calibri"/>
                <w:spacing w:val="0"/>
                <w:w w:val="80"/>
                <w:lang w:eastAsia="id-ID"/>
              </w:rPr>
            </w:pPr>
            <w:r w:rsidRPr="00BA539E">
              <w:rPr>
                <w:rFonts w:ascii="Verdana" w:hAnsi="Verdana" w:cs="Calibri"/>
                <w:spacing w:val="0"/>
                <w:w w:val="80"/>
                <w:lang w:eastAsia="id-ID"/>
              </w:rPr>
              <w:t>414.346.179</w:t>
            </w:r>
          </w:p>
        </w:tc>
        <w:tc>
          <w:tcPr>
            <w:tcW w:w="59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lang w:eastAsia="id-ID"/>
              </w:rPr>
            </w:pPr>
            <w:r w:rsidRPr="00BA539E">
              <w:rPr>
                <w:rFonts w:ascii="Verdana" w:hAnsi="Verdana" w:cs="Calibri"/>
                <w:spacing w:val="0"/>
                <w:w w:val="80"/>
                <w:lang w:eastAsia="id-ID"/>
              </w:rPr>
              <w:t>427.500.000</w:t>
            </w:r>
          </w:p>
        </w:tc>
        <w:tc>
          <w:tcPr>
            <w:tcW w:w="76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55"/>
              <w:rPr>
                <w:rFonts w:ascii="Verdana" w:hAnsi="Verdana" w:cs="Calibri"/>
                <w:spacing w:val="0"/>
                <w:w w:val="80"/>
                <w:sz w:val="18"/>
                <w:szCs w:val="18"/>
                <w:lang w:eastAsia="id-ID"/>
              </w:rPr>
            </w:pPr>
            <w:r w:rsidRPr="00BA539E">
              <w:rPr>
                <w:rFonts w:ascii="Verdana" w:hAnsi="Verdana" w:cs="Calibri"/>
                <w:spacing w:val="0"/>
                <w:w w:val="80"/>
                <w:sz w:val="18"/>
                <w:szCs w:val="18"/>
                <w:lang w:eastAsia="id-ID"/>
              </w:rPr>
              <w:t>103,17</w:t>
            </w:r>
          </w:p>
        </w:tc>
        <w:tc>
          <w:tcPr>
            <w:tcW w:w="681" w:type="pct"/>
            <w:tcBorders>
              <w:top w:val="single" w:sz="4" w:space="0" w:color="000000"/>
              <w:left w:val="single" w:sz="4" w:space="0" w:color="000000"/>
              <w:bottom w:val="single" w:sz="4" w:space="0" w:color="000000"/>
              <w:right w:val="single" w:sz="4" w:space="0" w:color="000000"/>
            </w:tcBorders>
          </w:tcPr>
          <w:p w:rsidR="009C0035" w:rsidRPr="00BA539E" w:rsidRDefault="009C0035" w:rsidP="00AB01A5">
            <w:pPr>
              <w:pStyle w:val="Style7"/>
              <w:ind w:right="68"/>
              <w:rPr>
                <w:rFonts w:ascii="Verdana" w:hAnsi="Verdana" w:cs="Calibri"/>
                <w:spacing w:val="0"/>
                <w:w w:val="80"/>
                <w:szCs w:val="20"/>
                <w:lang w:eastAsia="id-ID"/>
              </w:rPr>
            </w:pPr>
            <w:r w:rsidRPr="00BA539E">
              <w:rPr>
                <w:rFonts w:ascii="Verdana" w:hAnsi="Verdana" w:cs="Calibri"/>
                <w:spacing w:val="0"/>
                <w:w w:val="80"/>
                <w:szCs w:val="20"/>
                <w:lang w:eastAsia="id-ID"/>
              </w:rPr>
              <w:t>433.944.754</w:t>
            </w:r>
          </w:p>
          <w:p w:rsidR="009C0035" w:rsidRPr="00BA539E" w:rsidRDefault="009C0035" w:rsidP="00AB01A5">
            <w:pPr>
              <w:tabs>
                <w:tab w:val="left" w:pos="1241"/>
              </w:tabs>
              <w:spacing w:line="240" w:lineRule="auto"/>
              <w:jc w:val="right"/>
              <w:rPr>
                <w:sz w:val="16"/>
                <w:lang w:val="en-US" w:eastAsia="id-ID"/>
              </w:rPr>
            </w:pPr>
            <w:r w:rsidRPr="00BA539E">
              <w:rPr>
                <w:sz w:val="16"/>
                <w:lang w:val="en-US" w:eastAsia="id-ID"/>
              </w:rPr>
              <w:tab/>
            </w:r>
          </w:p>
        </w:tc>
      </w:tr>
      <w:tr w:rsidR="009C0035" w:rsidRPr="00BA539E" w:rsidTr="00CA6021">
        <w:trPr>
          <w:trHeight w:val="20"/>
        </w:trPr>
        <w:tc>
          <w:tcPr>
            <w:tcW w:w="1514" w:type="pct"/>
            <w:tcBorders>
              <w:top w:val="single" w:sz="4" w:space="0" w:color="000000"/>
              <w:left w:val="single" w:sz="4" w:space="0" w:color="000000"/>
              <w:bottom w:val="single" w:sz="4" w:space="0" w:color="000000"/>
              <w:right w:val="single" w:sz="4" w:space="0" w:color="000000"/>
            </w:tcBorders>
          </w:tcPr>
          <w:p w:rsidR="009C0035" w:rsidRPr="00BA539E" w:rsidRDefault="009C0035"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Persentase industri yang </w:t>
            </w:r>
          </w:p>
          <w:p w:rsidR="009C0035" w:rsidRPr="00BA539E" w:rsidRDefault="009C0035"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telah menggunakan </w:t>
            </w:r>
          </w:p>
          <w:p w:rsidR="009C0035" w:rsidRPr="00BA539E" w:rsidRDefault="009C0035"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teknologi dalam proses </w:t>
            </w:r>
          </w:p>
          <w:p w:rsidR="009C0035" w:rsidRPr="00BA539E" w:rsidRDefault="009C0035"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produksi (%)</w:t>
            </w:r>
          </w:p>
        </w:tc>
        <w:tc>
          <w:tcPr>
            <w:tcW w:w="750"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16"/>
                <w:szCs w:val="20"/>
                <w:lang w:val="en-US" w:eastAsia="id-ID"/>
              </w:rPr>
            </w:pPr>
            <w:r w:rsidRPr="00BA539E">
              <w:rPr>
                <w:rFonts w:ascii="Verdana" w:hAnsi="Verdana"/>
                <w:w w:val="80"/>
                <w:sz w:val="16"/>
                <w:szCs w:val="20"/>
                <w:lang w:val="en-US" w:eastAsia="id-ID"/>
              </w:rPr>
              <w:t>70</w:t>
            </w:r>
          </w:p>
        </w:tc>
        <w:tc>
          <w:tcPr>
            <w:tcW w:w="695"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64,65</w:t>
            </w:r>
          </w:p>
        </w:tc>
        <w:tc>
          <w:tcPr>
            <w:tcW w:w="59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50,6</w:t>
            </w:r>
          </w:p>
        </w:tc>
        <w:tc>
          <w:tcPr>
            <w:tcW w:w="76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55"/>
              <w:rPr>
                <w:rFonts w:ascii="Verdana" w:hAnsi="Verdana" w:cs="Calibri"/>
                <w:spacing w:val="0"/>
                <w:w w:val="80"/>
                <w:sz w:val="18"/>
                <w:szCs w:val="18"/>
                <w:lang w:eastAsia="id-ID"/>
              </w:rPr>
            </w:pPr>
            <w:r w:rsidRPr="00BA539E">
              <w:rPr>
                <w:rFonts w:ascii="Verdana" w:hAnsi="Verdana" w:cs="Calibri"/>
                <w:spacing w:val="0"/>
                <w:w w:val="80"/>
                <w:sz w:val="18"/>
                <w:szCs w:val="18"/>
                <w:lang w:eastAsia="id-ID"/>
              </w:rPr>
              <w:t>78,27</w:t>
            </w:r>
          </w:p>
        </w:tc>
        <w:tc>
          <w:tcPr>
            <w:tcW w:w="681" w:type="pct"/>
            <w:tcBorders>
              <w:top w:val="single" w:sz="4" w:space="0" w:color="000000"/>
              <w:left w:val="single" w:sz="4" w:space="0" w:color="000000"/>
              <w:bottom w:val="single" w:sz="4" w:space="0" w:color="000000"/>
              <w:right w:val="single" w:sz="4" w:space="0" w:color="000000"/>
            </w:tcBorders>
          </w:tcPr>
          <w:p w:rsidR="009C0035" w:rsidRPr="00BA539E" w:rsidRDefault="009C0035" w:rsidP="00AB01A5">
            <w:pPr>
              <w:pStyle w:val="Style7"/>
              <w:ind w:right="68"/>
              <w:rPr>
                <w:rFonts w:ascii="Verdana" w:hAnsi="Verdana" w:cs="Calibri"/>
                <w:spacing w:val="0"/>
                <w:w w:val="80"/>
                <w:szCs w:val="20"/>
                <w:lang w:eastAsia="id-ID"/>
              </w:rPr>
            </w:pPr>
            <w:r w:rsidRPr="00BA539E">
              <w:rPr>
                <w:rFonts w:ascii="Verdana" w:hAnsi="Verdana" w:cs="Calibri"/>
                <w:spacing w:val="0"/>
                <w:w w:val="80"/>
                <w:szCs w:val="20"/>
                <w:lang w:eastAsia="id-ID"/>
              </w:rPr>
              <w:t>70</w:t>
            </w:r>
          </w:p>
        </w:tc>
      </w:tr>
      <w:tr w:rsidR="009C0035" w:rsidRPr="00BA539E" w:rsidTr="00CA6021">
        <w:trPr>
          <w:trHeight w:val="20"/>
        </w:trPr>
        <w:tc>
          <w:tcPr>
            <w:tcW w:w="1514" w:type="pct"/>
            <w:tcBorders>
              <w:top w:val="single" w:sz="4" w:space="0" w:color="000000"/>
              <w:left w:val="single" w:sz="4" w:space="0" w:color="000000"/>
              <w:bottom w:val="single" w:sz="4" w:space="0" w:color="000000"/>
              <w:right w:val="single" w:sz="4" w:space="0" w:color="000000"/>
            </w:tcBorders>
          </w:tcPr>
          <w:p w:rsidR="009C0035" w:rsidRPr="00BA539E" w:rsidRDefault="009C0035"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Persentase industri yang </w:t>
            </w:r>
          </w:p>
          <w:p w:rsidR="009C0035" w:rsidRPr="00BA539E" w:rsidRDefault="009C0035"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telah memiliki ijin usaha</w:t>
            </w:r>
          </w:p>
        </w:tc>
        <w:tc>
          <w:tcPr>
            <w:tcW w:w="750"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16"/>
                <w:szCs w:val="20"/>
                <w:lang w:val="en-US" w:eastAsia="id-ID"/>
              </w:rPr>
            </w:pPr>
            <w:r w:rsidRPr="00BA539E">
              <w:rPr>
                <w:rFonts w:ascii="Verdana" w:hAnsi="Verdana"/>
                <w:w w:val="80"/>
                <w:sz w:val="16"/>
                <w:szCs w:val="20"/>
                <w:lang w:val="en-US" w:eastAsia="id-ID"/>
              </w:rPr>
              <w:t>80</w:t>
            </w:r>
          </w:p>
        </w:tc>
        <w:tc>
          <w:tcPr>
            <w:tcW w:w="695"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c>
          <w:tcPr>
            <w:tcW w:w="59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50,6</w:t>
            </w:r>
          </w:p>
        </w:tc>
        <w:tc>
          <w:tcPr>
            <w:tcW w:w="765" w:type="pct"/>
            <w:tcBorders>
              <w:top w:val="single" w:sz="4" w:space="0" w:color="000000"/>
              <w:left w:val="single" w:sz="4" w:space="0" w:color="000000"/>
              <w:bottom w:val="single" w:sz="4" w:space="0" w:color="000000"/>
              <w:right w:val="single" w:sz="4" w:space="0" w:color="000000"/>
            </w:tcBorders>
          </w:tcPr>
          <w:p w:rsidR="009C0035" w:rsidRPr="00BA539E" w:rsidRDefault="009C0035" w:rsidP="009725AE">
            <w:pPr>
              <w:pStyle w:val="Style7"/>
              <w:ind w:right="-55"/>
              <w:rPr>
                <w:rFonts w:ascii="Verdana" w:hAnsi="Verdana" w:cs="Calibri"/>
                <w:spacing w:val="0"/>
                <w:w w:val="80"/>
                <w:sz w:val="18"/>
                <w:szCs w:val="18"/>
                <w:lang w:eastAsia="id-ID"/>
              </w:rPr>
            </w:pPr>
            <w:r w:rsidRPr="00BA539E">
              <w:rPr>
                <w:rFonts w:ascii="Verdana" w:hAnsi="Verdana" w:cs="Calibri"/>
                <w:spacing w:val="0"/>
                <w:w w:val="80"/>
                <w:sz w:val="18"/>
                <w:szCs w:val="18"/>
                <w:lang w:eastAsia="id-ID"/>
              </w:rPr>
              <w:t>72,29</w:t>
            </w:r>
          </w:p>
        </w:tc>
        <w:tc>
          <w:tcPr>
            <w:tcW w:w="681" w:type="pct"/>
            <w:tcBorders>
              <w:top w:val="single" w:sz="4" w:space="0" w:color="000000"/>
              <w:left w:val="single" w:sz="4" w:space="0" w:color="000000"/>
              <w:bottom w:val="single" w:sz="4" w:space="0" w:color="000000"/>
              <w:right w:val="single" w:sz="4" w:space="0" w:color="000000"/>
            </w:tcBorders>
          </w:tcPr>
          <w:p w:rsidR="009C0035" w:rsidRPr="00BA539E" w:rsidRDefault="009C0035" w:rsidP="00AB01A5">
            <w:pPr>
              <w:pStyle w:val="Style7"/>
              <w:ind w:right="68"/>
              <w:rPr>
                <w:rFonts w:ascii="Verdana" w:hAnsi="Verdana" w:cs="Calibri"/>
                <w:spacing w:val="0"/>
                <w:w w:val="80"/>
                <w:szCs w:val="20"/>
                <w:lang w:eastAsia="id-ID"/>
              </w:rPr>
            </w:pPr>
            <w:r w:rsidRPr="00BA539E">
              <w:rPr>
                <w:rFonts w:ascii="Verdana" w:hAnsi="Verdana" w:cs="Calibri"/>
                <w:spacing w:val="0"/>
                <w:w w:val="80"/>
                <w:szCs w:val="20"/>
                <w:lang w:eastAsia="id-ID"/>
              </w:rPr>
              <w:t>75</w:t>
            </w:r>
          </w:p>
        </w:tc>
      </w:tr>
      <w:tr w:rsidR="009C0035" w:rsidRPr="00BA539E" w:rsidTr="00CA6021">
        <w:trPr>
          <w:trHeight w:val="20"/>
        </w:trPr>
        <w:tc>
          <w:tcPr>
            <w:tcW w:w="1514" w:type="pct"/>
            <w:tcBorders>
              <w:top w:val="single" w:sz="4" w:space="0" w:color="000000"/>
              <w:left w:val="single" w:sz="4" w:space="0" w:color="000000"/>
              <w:bottom w:val="single" w:sz="4" w:space="0" w:color="000000"/>
              <w:right w:val="single" w:sz="4" w:space="0" w:color="000000"/>
            </w:tcBorders>
          </w:tcPr>
          <w:p w:rsidR="009C0035" w:rsidRPr="00BA539E" w:rsidRDefault="009C0035"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cluster industri yang </w:t>
            </w:r>
          </w:p>
          <w:p w:rsidR="009C0035" w:rsidRPr="00BA539E" w:rsidRDefault="009C0035"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telah berkembang (buah)</w:t>
            </w:r>
          </w:p>
        </w:tc>
        <w:tc>
          <w:tcPr>
            <w:tcW w:w="750"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16"/>
                <w:szCs w:val="20"/>
                <w:lang w:val="en-US" w:eastAsia="id-ID"/>
              </w:rPr>
            </w:pPr>
            <w:r w:rsidRPr="00BA539E">
              <w:rPr>
                <w:rFonts w:ascii="Verdana" w:hAnsi="Verdana"/>
                <w:w w:val="80"/>
                <w:sz w:val="16"/>
                <w:szCs w:val="20"/>
                <w:lang w:val="en-US" w:eastAsia="id-ID"/>
              </w:rPr>
              <w:t>8</w:t>
            </w:r>
          </w:p>
        </w:tc>
        <w:tc>
          <w:tcPr>
            <w:tcW w:w="695"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w:t>
            </w:r>
          </w:p>
        </w:tc>
        <w:tc>
          <w:tcPr>
            <w:tcW w:w="59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w:t>
            </w:r>
          </w:p>
        </w:tc>
        <w:tc>
          <w:tcPr>
            <w:tcW w:w="76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55"/>
              <w:rPr>
                <w:rFonts w:ascii="Verdana" w:hAnsi="Verdana" w:cs="Calibri"/>
                <w:spacing w:val="0"/>
                <w:w w:val="80"/>
                <w:sz w:val="18"/>
                <w:szCs w:val="18"/>
                <w:lang w:eastAsia="id-ID"/>
              </w:rPr>
            </w:pPr>
            <w:r w:rsidRPr="00BA539E">
              <w:rPr>
                <w:rFonts w:ascii="Verdana" w:hAnsi="Verdana" w:cs="Calibri"/>
                <w:spacing w:val="0"/>
                <w:w w:val="80"/>
                <w:sz w:val="18"/>
                <w:szCs w:val="18"/>
                <w:lang w:eastAsia="id-ID"/>
              </w:rPr>
              <w:t>100</w:t>
            </w:r>
          </w:p>
        </w:tc>
        <w:tc>
          <w:tcPr>
            <w:tcW w:w="681" w:type="pct"/>
            <w:tcBorders>
              <w:top w:val="single" w:sz="4" w:space="0" w:color="000000"/>
              <w:left w:val="single" w:sz="4" w:space="0" w:color="000000"/>
              <w:bottom w:val="single" w:sz="4" w:space="0" w:color="000000"/>
              <w:right w:val="single" w:sz="4" w:space="0" w:color="000000"/>
            </w:tcBorders>
          </w:tcPr>
          <w:p w:rsidR="009C0035" w:rsidRPr="00BA539E" w:rsidRDefault="009C0035" w:rsidP="00AB01A5">
            <w:pPr>
              <w:pStyle w:val="Style7"/>
              <w:ind w:right="68"/>
              <w:rPr>
                <w:rFonts w:ascii="Verdana" w:hAnsi="Verdana" w:cs="Calibri"/>
                <w:spacing w:val="0"/>
                <w:w w:val="80"/>
                <w:szCs w:val="20"/>
                <w:lang w:eastAsia="id-ID"/>
              </w:rPr>
            </w:pPr>
            <w:r w:rsidRPr="00BA539E">
              <w:rPr>
                <w:rFonts w:ascii="Verdana" w:hAnsi="Verdana" w:cs="Calibri"/>
                <w:spacing w:val="0"/>
                <w:w w:val="80"/>
                <w:szCs w:val="20"/>
                <w:lang w:eastAsia="id-ID"/>
              </w:rPr>
              <w:t>8</w:t>
            </w:r>
          </w:p>
        </w:tc>
      </w:tr>
      <w:tr w:rsidR="009C0035" w:rsidRPr="00BA539E" w:rsidTr="00CA6021">
        <w:trPr>
          <w:trHeight w:val="20"/>
        </w:trPr>
        <w:tc>
          <w:tcPr>
            <w:tcW w:w="1514" w:type="pct"/>
            <w:tcBorders>
              <w:top w:val="single" w:sz="4" w:space="0" w:color="000000"/>
              <w:left w:val="single" w:sz="4" w:space="0" w:color="000000"/>
              <w:bottom w:val="single" w:sz="4" w:space="0" w:color="000000"/>
              <w:right w:val="single" w:sz="4" w:space="0" w:color="000000"/>
            </w:tcBorders>
          </w:tcPr>
          <w:p w:rsidR="009C0035" w:rsidRPr="00BA539E" w:rsidRDefault="009C0035"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sentra industri yang </w:t>
            </w:r>
          </w:p>
          <w:p w:rsidR="009C0035" w:rsidRPr="00BA539E" w:rsidRDefault="00B0653C" w:rsidP="00AB01A5">
            <w:pPr>
              <w:spacing w:line="240" w:lineRule="auto"/>
              <w:rPr>
                <w:rFonts w:ascii="Verdana" w:hAnsi="Verdana"/>
                <w:bCs/>
                <w:w w:val="80"/>
                <w:sz w:val="20"/>
                <w:szCs w:val="20"/>
                <w:lang w:eastAsia="id-ID"/>
              </w:rPr>
            </w:pPr>
            <w:r w:rsidRPr="00BA539E">
              <w:rPr>
                <w:rFonts w:ascii="Verdana" w:hAnsi="Verdana"/>
                <w:bCs/>
                <w:w w:val="80"/>
                <w:sz w:val="20"/>
                <w:szCs w:val="20"/>
                <w:lang w:eastAsia="id-ID"/>
              </w:rPr>
              <w:t>telah berkemban</w:t>
            </w:r>
            <w:r w:rsidR="009C0035" w:rsidRPr="00BA539E">
              <w:rPr>
                <w:rFonts w:ascii="Verdana" w:hAnsi="Verdana"/>
                <w:bCs/>
                <w:w w:val="80"/>
                <w:sz w:val="20"/>
                <w:szCs w:val="20"/>
                <w:lang w:eastAsia="id-ID"/>
              </w:rPr>
              <w:t>g ( buah)</w:t>
            </w:r>
          </w:p>
        </w:tc>
        <w:tc>
          <w:tcPr>
            <w:tcW w:w="750" w:type="pct"/>
            <w:tcBorders>
              <w:top w:val="single" w:sz="4" w:space="0" w:color="000000"/>
              <w:left w:val="single" w:sz="4" w:space="0" w:color="000000"/>
              <w:bottom w:val="single" w:sz="4" w:space="0" w:color="000000"/>
              <w:right w:val="single" w:sz="4" w:space="0" w:color="000000"/>
            </w:tcBorders>
          </w:tcPr>
          <w:p w:rsidR="009C0035" w:rsidRPr="00BA539E" w:rsidRDefault="003C6B55" w:rsidP="005C5E33">
            <w:pPr>
              <w:spacing w:line="240" w:lineRule="auto"/>
              <w:jc w:val="right"/>
              <w:rPr>
                <w:rFonts w:ascii="Verdana" w:hAnsi="Verdana"/>
                <w:w w:val="80"/>
                <w:sz w:val="16"/>
                <w:szCs w:val="20"/>
                <w:lang w:val="en-US" w:eastAsia="id-ID"/>
              </w:rPr>
            </w:pPr>
            <w:r w:rsidRPr="00BA539E">
              <w:rPr>
                <w:rFonts w:ascii="Verdana" w:hAnsi="Verdana"/>
                <w:w w:val="80"/>
                <w:sz w:val="16"/>
                <w:szCs w:val="20"/>
                <w:lang w:val="en-US" w:eastAsia="id-ID"/>
              </w:rPr>
              <w:t>24</w:t>
            </w:r>
          </w:p>
        </w:tc>
        <w:tc>
          <w:tcPr>
            <w:tcW w:w="695" w:type="pct"/>
            <w:tcBorders>
              <w:top w:val="single" w:sz="4" w:space="0" w:color="000000"/>
              <w:left w:val="single" w:sz="4" w:space="0" w:color="000000"/>
              <w:bottom w:val="single" w:sz="4" w:space="0" w:color="000000"/>
              <w:right w:val="single" w:sz="4" w:space="0" w:color="000000"/>
            </w:tcBorders>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24</w:t>
            </w:r>
          </w:p>
        </w:tc>
        <w:tc>
          <w:tcPr>
            <w:tcW w:w="59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221</w:t>
            </w:r>
          </w:p>
        </w:tc>
        <w:tc>
          <w:tcPr>
            <w:tcW w:w="765"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55"/>
              <w:rPr>
                <w:rFonts w:ascii="Verdana" w:hAnsi="Verdana" w:cs="Calibri"/>
                <w:spacing w:val="0"/>
                <w:w w:val="80"/>
                <w:sz w:val="18"/>
                <w:szCs w:val="18"/>
                <w:lang w:eastAsia="id-ID"/>
              </w:rPr>
            </w:pPr>
            <w:r w:rsidRPr="00BA539E">
              <w:rPr>
                <w:rFonts w:ascii="Verdana" w:hAnsi="Verdana" w:cs="Calibri"/>
                <w:spacing w:val="0"/>
                <w:w w:val="80"/>
                <w:sz w:val="18"/>
                <w:szCs w:val="18"/>
                <w:lang w:eastAsia="id-ID"/>
              </w:rPr>
              <w:t>920,83</w:t>
            </w:r>
          </w:p>
        </w:tc>
        <w:tc>
          <w:tcPr>
            <w:tcW w:w="681" w:type="pct"/>
            <w:tcBorders>
              <w:top w:val="single" w:sz="4" w:space="0" w:color="000000"/>
              <w:left w:val="single" w:sz="4" w:space="0" w:color="000000"/>
              <w:bottom w:val="single" w:sz="4" w:space="0" w:color="000000"/>
              <w:right w:val="single" w:sz="4" w:space="0" w:color="000000"/>
            </w:tcBorders>
          </w:tcPr>
          <w:p w:rsidR="009C0035" w:rsidRPr="00BA539E" w:rsidRDefault="009C0035" w:rsidP="00AB01A5">
            <w:pPr>
              <w:pStyle w:val="Style7"/>
              <w:ind w:right="68"/>
              <w:rPr>
                <w:rFonts w:ascii="Verdana" w:hAnsi="Verdana" w:cs="Calibri"/>
                <w:spacing w:val="0"/>
                <w:w w:val="80"/>
                <w:szCs w:val="20"/>
                <w:lang w:eastAsia="id-ID"/>
              </w:rPr>
            </w:pPr>
            <w:r w:rsidRPr="00BA539E">
              <w:rPr>
                <w:rFonts w:ascii="Verdana" w:hAnsi="Verdana" w:cs="Calibri"/>
                <w:spacing w:val="0"/>
                <w:w w:val="80"/>
                <w:szCs w:val="20"/>
                <w:lang w:eastAsia="id-ID"/>
              </w:rPr>
              <w:t>24</w:t>
            </w:r>
          </w:p>
        </w:tc>
      </w:tr>
    </w:tbl>
    <w:p w:rsidR="001A2B53" w:rsidRPr="00BA539E" w:rsidRDefault="001A2B53" w:rsidP="001A2B53">
      <w:pPr>
        <w:rPr>
          <w:rFonts w:ascii="Verdana" w:hAnsi="Verdana" w:cs="Arial"/>
          <w:bCs/>
          <w:w w:val="80"/>
          <w:sz w:val="20"/>
          <w:szCs w:val="20"/>
          <w:lang w:val="en-US"/>
        </w:rPr>
      </w:pPr>
      <w:r w:rsidRPr="00BA539E">
        <w:rPr>
          <w:rFonts w:ascii="Verdana" w:hAnsi="Verdana" w:cs="Arial"/>
          <w:bCs/>
          <w:w w:val="80"/>
          <w:sz w:val="20"/>
          <w:szCs w:val="20"/>
        </w:rPr>
        <w:t xml:space="preserve">Sumber: </w:t>
      </w:r>
      <w:r w:rsidR="00382CD3" w:rsidRPr="00BA539E">
        <w:rPr>
          <w:rFonts w:ascii="Verdana" w:hAnsi="Verdana" w:cs="Arial"/>
          <w:bCs/>
          <w:w w:val="80"/>
          <w:sz w:val="20"/>
          <w:szCs w:val="20"/>
          <w:lang w:val="en-US"/>
        </w:rPr>
        <w:t>Disperindag &amp; UMKM</w:t>
      </w:r>
      <w:r w:rsidRPr="00BA539E">
        <w:rPr>
          <w:rFonts w:ascii="Verdana" w:hAnsi="Verdana" w:cs="Arial"/>
          <w:bCs/>
          <w:w w:val="80"/>
          <w:sz w:val="20"/>
          <w:szCs w:val="20"/>
        </w:rPr>
        <w:t xml:space="preserve"> Kabupaten Grobogan</w:t>
      </w:r>
      <w:r w:rsidRPr="00BA539E">
        <w:rPr>
          <w:rFonts w:ascii="Verdana" w:hAnsi="Verdana" w:cs="Arial"/>
          <w:bCs/>
          <w:w w:val="80"/>
          <w:sz w:val="20"/>
          <w:szCs w:val="20"/>
          <w:lang w:val="en-US"/>
        </w:rPr>
        <w:t xml:space="preserve"> Tahun 201</w:t>
      </w:r>
      <w:r w:rsidR="00191EDE" w:rsidRPr="00BA539E">
        <w:rPr>
          <w:rFonts w:ascii="Verdana" w:hAnsi="Verdana" w:cs="Arial"/>
          <w:bCs/>
          <w:w w:val="80"/>
          <w:sz w:val="20"/>
          <w:szCs w:val="20"/>
          <w:lang w:val="en-US"/>
        </w:rPr>
        <w:t>4</w:t>
      </w:r>
    </w:p>
    <w:p w:rsidR="003D28F1" w:rsidRPr="00BA539E" w:rsidRDefault="003D28F1" w:rsidP="003D28F1">
      <w:pPr>
        <w:spacing w:line="240" w:lineRule="auto"/>
        <w:rPr>
          <w:rFonts w:ascii="Tahoma" w:hAnsi="Tahoma" w:cs="Tahoma"/>
        </w:rPr>
      </w:pPr>
    </w:p>
    <w:p w:rsidR="00FC2E18" w:rsidRPr="00BA539E"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lang w:val="id-ID"/>
        </w:rPr>
        <w:t>Perdagangan</w:t>
      </w:r>
    </w:p>
    <w:p w:rsidR="007C72CA" w:rsidRPr="00BA539E" w:rsidRDefault="007C72CA" w:rsidP="001C31F0">
      <w:pPr>
        <w:spacing w:line="336" w:lineRule="auto"/>
        <w:ind w:firstLine="851"/>
        <w:jc w:val="both"/>
        <w:rPr>
          <w:rFonts w:ascii="Verdana" w:hAnsi="Verdana" w:cs="Tahoma"/>
          <w:bCs/>
          <w:w w:val="80"/>
          <w:sz w:val="24"/>
          <w:szCs w:val="24"/>
        </w:rPr>
      </w:pPr>
      <w:r w:rsidRPr="00BA539E">
        <w:rPr>
          <w:rFonts w:ascii="Verdana" w:hAnsi="Verdana" w:cs="Tahoma"/>
          <w:bCs/>
          <w:w w:val="80"/>
          <w:sz w:val="24"/>
          <w:szCs w:val="24"/>
        </w:rPr>
        <w:t xml:space="preserve">Capaian </w:t>
      </w:r>
      <w:r w:rsidR="00DE0830" w:rsidRPr="00BA539E">
        <w:rPr>
          <w:rFonts w:ascii="Verdana" w:hAnsi="Verdana" w:cs="Tahoma"/>
          <w:bCs/>
          <w:w w:val="80"/>
          <w:sz w:val="24"/>
          <w:szCs w:val="24"/>
          <w:lang w:val="en-US"/>
        </w:rPr>
        <w:t xml:space="preserve">kinerja </w:t>
      </w:r>
      <w:r w:rsidRPr="00BA539E">
        <w:rPr>
          <w:rFonts w:ascii="Verdana" w:hAnsi="Verdana" w:cs="Tahoma"/>
          <w:bCs/>
          <w:w w:val="80"/>
          <w:sz w:val="24"/>
          <w:szCs w:val="24"/>
        </w:rPr>
        <w:t>Urusan Perdagangan, antara lain dapat dilihat dari indikator sebagai berikut:</w:t>
      </w:r>
    </w:p>
    <w:p w:rsidR="0026525F" w:rsidRPr="00BA539E" w:rsidRDefault="0026525F" w:rsidP="00D043A4">
      <w:pPr>
        <w:pStyle w:val="BodyTextIndent"/>
        <w:numPr>
          <w:ilvl w:val="0"/>
          <w:numId w:val="95"/>
        </w:numPr>
        <w:spacing w:after="0"/>
        <w:ind w:left="0" w:firstLine="0"/>
        <w:jc w:val="center"/>
        <w:rPr>
          <w:rFonts w:ascii="Verdana" w:hAnsi="Verdana" w:cs="Verdana"/>
          <w:b/>
          <w:w w:val="80"/>
          <w:lang w:val="en-US"/>
        </w:rPr>
      </w:pPr>
      <w:r w:rsidRPr="00BA539E">
        <w:rPr>
          <w:rFonts w:ascii="Verdana" w:hAnsi="Verdana" w:cs="Verdana"/>
          <w:b/>
          <w:w w:val="80"/>
          <w:lang w:val="en-US"/>
        </w:rPr>
        <w:t xml:space="preserve"> </w:t>
      </w:r>
    </w:p>
    <w:p w:rsidR="0026525F" w:rsidRPr="00BA539E" w:rsidRDefault="0026525F" w:rsidP="0026525F">
      <w:pPr>
        <w:spacing w:line="240" w:lineRule="auto"/>
        <w:jc w:val="center"/>
        <w:rPr>
          <w:rFonts w:ascii="Verdana" w:hAnsi="Verdana" w:cs="Verdana"/>
          <w:bCs/>
          <w:w w:val="80"/>
          <w:sz w:val="24"/>
          <w:szCs w:val="24"/>
          <w:lang w:val="en-US"/>
        </w:rPr>
      </w:pPr>
      <w:r w:rsidRPr="00BA539E">
        <w:rPr>
          <w:rFonts w:ascii="Verdana" w:hAnsi="Verdana" w:cs="Verdana"/>
          <w:bCs/>
          <w:w w:val="80"/>
          <w:sz w:val="24"/>
          <w:szCs w:val="24"/>
        </w:rPr>
        <w:t xml:space="preserve">Kinerja Makro Urusan </w:t>
      </w:r>
      <w:r w:rsidRPr="00BA539E">
        <w:rPr>
          <w:rFonts w:ascii="Verdana" w:hAnsi="Verdana" w:cs="Tahoma"/>
          <w:bCs/>
          <w:w w:val="80"/>
          <w:sz w:val="24"/>
          <w:szCs w:val="24"/>
          <w:lang w:val="en-US"/>
        </w:rPr>
        <w:t>Perdagangan</w:t>
      </w:r>
      <w:r w:rsidR="00191EDE" w:rsidRPr="00BA539E">
        <w:rPr>
          <w:rFonts w:ascii="Verdana" w:hAnsi="Verdana" w:cs="Verdana"/>
          <w:bCs/>
          <w:w w:val="80"/>
          <w:sz w:val="24"/>
          <w:szCs w:val="24"/>
        </w:rPr>
        <w:t xml:space="preserve"> Tahun 201</w:t>
      </w:r>
      <w:r w:rsidR="00191EDE" w:rsidRPr="00BA539E">
        <w:rPr>
          <w:rFonts w:ascii="Verdana" w:hAnsi="Verdana" w:cs="Verdana"/>
          <w:bCs/>
          <w:w w:val="80"/>
          <w:sz w:val="24"/>
          <w:szCs w:val="24"/>
          <w:lang w:val="en-US"/>
        </w:rPr>
        <w:t>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0"/>
        <w:gridCol w:w="1399"/>
        <w:gridCol w:w="1096"/>
        <w:gridCol w:w="1210"/>
        <w:gridCol w:w="1163"/>
        <w:gridCol w:w="1112"/>
      </w:tblGrid>
      <w:tr w:rsidR="0026525F" w:rsidRPr="00BA539E" w:rsidTr="003E59DB">
        <w:trPr>
          <w:trHeight w:val="20"/>
          <w:tblHeader/>
        </w:trPr>
        <w:tc>
          <w:tcPr>
            <w:tcW w:w="1411"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26525F" w:rsidRPr="00BA539E" w:rsidRDefault="0026525F"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40" w:type="pct"/>
            <w:vMerge w:val="restart"/>
            <w:tcBorders>
              <w:top w:val="single" w:sz="4" w:space="0" w:color="000000"/>
              <w:left w:val="single" w:sz="4" w:space="0" w:color="000000"/>
              <w:right w:val="single" w:sz="4" w:space="0" w:color="auto"/>
            </w:tcBorders>
            <w:shd w:val="clear" w:color="auto" w:fill="FBD4B4"/>
            <w:vAlign w:val="center"/>
            <w:hideMark/>
          </w:tcPr>
          <w:p w:rsidR="0026525F" w:rsidRPr="00BA539E" w:rsidRDefault="0026525F"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82"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26525F" w:rsidRPr="00BA539E" w:rsidRDefault="0026525F"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67" w:type="pct"/>
            <w:vMerge w:val="restart"/>
            <w:tcBorders>
              <w:top w:val="single" w:sz="4" w:space="0" w:color="000000"/>
              <w:left w:val="single" w:sz="4" w:space="0" w:color="auto"/>
              <w:right w:val="single" w:sz="4" w:space="0" w:color="auto"/>
            </w:tcBorders>
            <w:shd w:val="clear" w:color="auto" w:fill="FBD4B4"/>
            <w:vAlign w:val="center"/>
          </w:tcPr>
          <w:p w:rsidR="0026525F" w:rsidRPr="00BA539E" w:rsidRDefault="0026525F"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26525F" w:rsidRPr="00BA539E" w:rsidTr="009C0035">
        <w:trPr>
          <w:trHeight w:val="20"/>
          <w:tblHeader/>
        </w:trPr>
        <w:tc>
          <w:tcPr>
            <w:tcW w:w="1411" w:type="pct"/>
            <w:vMerge/>
            <w:tcBorders>
              <w:top w:val="single" w:sz="4" w:space="0" w:color="000000"/>
              <w:left w:val="single" w:sz="4" w:space="0" w:color="000000"/>
              <w:bottom w:val="single" w:sz="4" w:space="0" w:color="000000"/>
              <w:right w:val="single" w:sz="4" w:space="0" w:color="000000"/>
            </w:tcBorders>
            <w:vAlign w:val="center"/>
            <w:hideMark/>
          </w:tcPr>
          <w:p w:rsidR="0026525F" w:rsidRPr="00BA539E" w:rsidRDefault="0026525F" w:rsidP="0061362F">
            <w:pPr>
              <w:spacing w:line="240" w:lineRule="auto"/>
              <w:rPr>
                <w:rFonts w:ascii="Verdana" w:hAnsi="Verdana" w:cs="Verdana"/>
                <w:b/>
                <w:w w:val="80"/>
                <w:sz w:val="20"/>
                <w:szCs w:val="20"/>
                <w:lang w:eastAsia="id-ID"/>
              </w:rPr>
            </w:pPr>
          </w:p>
        </w:tc>
        <w:tc>
          <w:tcPr>
            <w:tcW w:w="840" w:type="pct"/>
            <w:vMerge/>
            <w:tcBorders>
              <w:left w:val="single" w:sz="4" w:space="0" w:color="000000"/>
              <w:bottom w:val="single" w:sz="4" w:space="0" w:color="000000"/>
              <w:right w:val="single" w:sz="4" w:space="0" w:color="auto"/>
            </w:tcBorders>
            <w:shd w:val="clear" w:color="auto" w:fill="E0E0E0"/>
            <w:hideMark/>
          </w:tcPr>
          <w:p w:rsidR="0026525F" w:rsidRPr="00BA539E" w:rsidRDefault="0026525F" w:rsidP="0061362F">
            <w:pPr>
              <w:spacing w:line="240" w:lineRule="auto"/>
              <w:jc w:val="center"/>
              <w:rPr>
                <w:rFonts w:ascii="Verdana" w:hAnsi="Verdana" w:cs="Verdana"/>
                <w:b/>
                <w:w w:val="80"/>
                <w:sz w:val="20"/>
                <w:szCs w:val="20"/>
                <w:lang w:eastAsia="id-ID"/>
              </w:rPr>
            </w:pPr>
          </w:p>
        </w:tc>
        <w:tc>
          <w:tcPr>
            <w:tcW w:w="658"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26525F" w:rsidRPr="00BA539E" w:rsidRDefault="0026525F"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726"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26525F" w:rsidRPr="00BA539E" w:rsidRDefault="0026525F"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698" w:type="pct"/>
            <w:tcBorders>
              <w:left w:val="single" w:sz="4" w:space="0" w:color="auto"/>
              <w:bottom w:val="single" w:sz="4" w:space="0" w:color="000000"/>
              <w:right w:val="single" w:sz="4" w:space="0" w:color="auto"/>
            </w:tcBorders>
            <w:shd w:val="clear" w:color="auto" w:fill="FBD4B4"/>
            <w:vAlign w:val="center"/>
          </w:tcPr>
          <w:p w:rsidR="0026525F" w:rsidRPr="00BA539E" w:rsidRDefault="0026525F"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67" w:type="pct"/>
            <w:vMerge/>
            <w:tcBorders>
              <w:left w:val="single" w:sz="4" w:space="0" w:color="auto"/>
              <w:bottom w:val="single" w:sz="4" w:space="0" w:color="000000"/>
              <w:right w:val="single" w:sz="4" w:space="0" w:color="auto"/>
            </w:tcBorders>
            <w:shd w:val="clear" w:color="auto" w:fill="E0E0E0"/>
            <w:hideMark/>
          </w:tcPr>
          <w:p w:rsidR="0026525F" w:rsidRPr="00BA539E" w:rsidRDefault="0026525F" w:rsidP="0061362F">
            <w:pPr>
              <w:spacing w:line="240" w:lineRule="auto"/>
              <w:jc w:val="center"/>
              <w:rPr>
                <w:rFonts w:ascii="Verdana" w:hAnsi="Verdana" w:cs="Verdana"/>
                <w:b/>
                <w:w w:val="80"/>
                <w:sz w:val="20"/>
                <w:szCs w:val="20"/>
                <w:lang w:eastAsia="id-ID"/>
              </w:rPr>
            </w:pPr>
          </w:p>
        </w:tc>
      </w:tr>
      <w:tr w:rsidR="009C0035" w:rsidRPr="00BA539E" w:rsidTr="009C0035">
        <w:trPr>
          <w:trHeight w:val="20"/>
        </w:trPr>
        <w:tc>
          <w:tcPr>
            <w:tcW w:w="1411"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spacing w:line="240" w:lineRule="auto"/>
              <w:rPr>
                <w:rFonts w:ascii="Verdana" w:hAnsi="Verdana"/>
                <w:bCs/>
                <w:w w:val="80"/>
                <w:sz w:val="20"/>
                <w:szCs w:val="20"/>
                <w:lang w:eastAsia="id-ID"/>
              </w:rPr>
            </w:pPr>
            <w:r w:rsidRPr="00BA539E">
              <w:rPr>
                <w:rFonts w:ascii="Verdana" w:hAnsi="Verdana"/>
                <w:bCs/>
                <w:w w:val="80"/>
                <w:sz w:val="20"/>
                <w:szCs w:val="20"/>
                <w:lang w:eastAsia="id-ID"/>
              </w:rPr>
              <w:t>Nilai ekspor (US $)</w:t>
            </w:r>
          </w:p>
        </w:tc>
        <w:tc>
          <w:tcPr>
            <w:tcW w:w="840"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4.789.500</w:t>
            </w:r>
          </w:p>
        </w:tc>
        <w:tc>
          <w:tcPr>
            <w:tcW w:w="658"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34" w:hanging="109"/>
              <w:rPr>
                <w:rFonts w:ascii="Verdana" w:hAnsi="Verdana" w:cs="Calibri"/>
                <w:spacing w:val="0"/>
                <w:w w:val="80"/>
                <w:sz w:val="20"/>
                <w:szCs w:val="20"/>
                <w:lang w:eastAsia="id-ID"/>
              </w:rPr>
            </w:pPr>
            <w:r w:rsidRPr="00BA539E">
              <w:rPr>
                <w:rFonts w:ascii="Verdana" w:hAnsi="Verdana" w:cs="Calibri"/>
                <w:spacing w:val="0"/>
                <w:w w:val="80"/>
                <w:sz w:val="18"/>
                <w:szCs w:val="18"/>
                <w:lang w:eastAsia="id-ID"/>
              </w:rPr>
              <w:t>4.473.620</w:t>
            </w:r>
          </w:p>
        </w:tc>
        <w:tc>
          <w:tcPr>
            <w:tcW w:w="726" w:type="pct"/>
            <w:tcBorders>
              <w:top w:val="single" w:sz="4" w:space="0" w:color="000000"/>
              <w:left w:val="single" w:sz="4" w:space="0" w:color="000000"/>
              <w:bottom w:val="single" w:sz="4" w:space="0" w:color="000000"/>
              <w:right w:val="single" w:sz="4" w:space="0" w:color="000000"/>
            </w:tcBorders>
          </w:tcPr>
          <w:p w:rsidR="009C0035" w:rsidRPr="00BA539E" w:rsidRDefault="005844CE" w:rsidP="009E7871">
            <w:pPr>
              <w:pStyle w:val="Style7"/>
              <w:ind w:right="-34" w:hanging="109"/>
              <w:rPr>
                <w:rFonts w:ascii="Verdana" w:hAnsi="Verdana" w:cs="Calibri"/>
                <w:spacing w:val="0"/>
                <w:w w:val="80"/>
                <w:sz w:val="20"/>
                <w:szCs w:val="20"/>
                <w:lang w:eastAsia="id-ID"/>
              </w:rPr>
            </w:pPr>
            <w:r w:rsidRPr="00BA539E">
              <w:rPr>
                <w:rFonts w:ascii="Verdana" w:hAnsi="Verdana" w:cs="Calibri"/>
                <w:spacing w:val="0"/>
                <w:w w:val="80"/>
                <w:sz w:val="18"/>
                <w:szCs w:val="18"/>
                <w:lang w:eastAsia="id-ID"/>
              </w:rPr>
              <w:t>129,333,33</w:t>
            </w:r>
          </w:p>
        </w:tc>
        <w:tc>
          <w:tcPr>
            <w:tcW w:w="698"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2,89</w:t>
            </w:r>
          </w:p>
        </w:tc>
        <w:tc>
          <w:tcPr>
            <w:tcW w:w="667"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4.697.301</w:t>
            </w:r>
          </w:p>
        </w:tc>
      </w:tr>
      <w:tr w:rsidR="009C0035" w:rsidRPr="00BA539E" w:rsidTr="009C0035">
        <w:trPr>
          <w:trHeight w:val="20"/>
        </w:trPr>
        <w:tc>
          <w:tcPr>
            <w:tcW w:w="1411" w:type="pct"/>
            <w:tcBorders>
              <w:top w:val="single" w:sz="4" w:space="0" w:color="000000"/>
              <w:left w:val="single" w:sz="4" w:space="0" w:color="000000"/>
              <w:bottom w:val="single" w:sz="4" w:space="0" w:color="000000"/>
              <w:right w:val="single" w:sz="4" w:space="0" w:color="000000"/>
            </w:tcBorders>
          </w:tcPr>
          <w:p w:rsidR="009C0035" w:rsidRPr="00BA539E" w:rsidRDefault="009C0035" w:rsidP="00085B83">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pasar tradisional </w:t>
            </w:r>
          </w:p>
          <w:p w:rsidR="009C0035" w:rsidRPr="00BA539E" w:rsidRDefault="009C0035" w:rsidP="00085B83">
            <w:pPr>
              <w:spacing w:line="240" w:lineRule="auto"/>
              <w:rPr>
                <w:rFonts w:ascii="Verdana" w:hAnsi="Verdana"/>
                <w:bCs/>
                <w:w w:val="80"/>
                <w:sz w:val="20"/>
                <w:szCs w:val="20"/>
                <w:lang w:eastAsia="id-ID"/>
              </w:rPr>
            </w:pPr>
            <w:r w:rsidRPr="00BA539E">
              <w:rPr>
                <w:rFonts w:ascii="Verdana" w:hAnsi="Verdana"/>
                <w:bCs/>
                <w:w w:val="80"/>
                <w:sz w:val="20"/>
                <w:szCs w:val="20"/>
                <w:lang w:eastAsia="id-ID"/>
              </w:rPr>
              <w:t>kondisi baik</w:t>
            </w:r>
          </w:p>
        </w:tc>
        <w:tc>
          <w:tcPr>
            <w:tcW w:w="840"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13</w:t>
            </w:r>
          </w:p>
        </w:tc>
        <w:tc>
          <w:tcPr>
            <w:tcW w:w="658"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12</w:t>
            </w:r>
          </w:p>
        </w:tc>
        <w:tc>
          <w:tcPr>
            <w:tcW w:w="726" w:type="pct"/>
            <w:tcBorders>
              <w:top w:val="single" w:sz="4" w:space="0" w:color="000000"/>
              <w:left w:val="single" w:sz="4" w:space="0" w:color="000000"/>
              <w:bottom w:val="single" w:sz="4" w:space="0" w:color="000000"/>
              <w:right w:val="single" w:sz="4" w:space="0" w:color="000000"/>
            </w:tcBorders>
          </w:tcPr>
          <w:p w:rsidR="009C0035" w:rsidRPr="00BA539E" w:rsidRDefault="005844CE"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w:t>
            </w:r>
          </w:p>
        </w:tc>
        <w:tc>
          <w:tcPr>
            <w:tcW w:w="698"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50</w:t>
            </w:r>
          </w:p>
        </w:tc>
        <w:tc>
          <w:tcPr>
            <w:tcW w:w="667"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13</w:t>
            </w:r>
          </w:p>
        </w:tc>
      </w:tr>
      <w:tr w:rsidR="009C0035" w:rsidRPr="00BA539E" w:rsidTr="009C0035">
        <w:trPr>
          <w:trHeight w:val="20"/>
        </w:trPr>
        <w:tc>
          <w:tcPr>
            <w:tcW w:w="1411" w:type="pct"/>
            <w:tcBorders>
              <w:top w:val="single" w:sz="4" w:space="0" w:color="000000"/>
              <w:left w:val="single" w:sz="4" w:space="0" w:color="000000"/>
              <w:bottom w:val="single" w:sz="4" w:space="0" w:color="000000"/>
              <w:right w:val="single" w:sz="4" w:space="0" w:color="000000"/>
            </w:tcBorders>
          </w:tcPr>
          <w:p w:rsidR="009C0035" w:rsidRPr="00BA539E" w:rsidRDefault="009C0035" w:rsidP="00925894">
            <w:pPr>
              <w:spacing w:line="240" w:lineRule="auto"/>
              <w:rPr>
                <w:rFonts w:ascii="Verdana" w:hAnsi="Verdana"/>
                <w:bCs/>
                <w:w w:val="80"/>
                <w:sz w:val="20"/>
                <w:szCs w:val="20"/>
                <w:lang w:eastAsia="id-ID"/>
              </w:rPr>
            </w:pPr>
            <w:r w:rsidRPr="00BA539E">
              <w:rPr>
                <w:rFonts w:ascii="Verdana" w:hAnsi="Verdana"/>
                <w:bCs/>
                <w:w w:val="80"/>
                <w:sz w:val="20"/>
                <w:szCs w:val="20"/>
                <w:lang w:eastAsia="id-ID"/>
              </w:rPr>
              <w:t>Jumlah pedagang kaki lima yang telah dibina</w:t>
            </w:r>
          </w:p>
        </w:tc>
        <w:tc>
          <w:tcPr>
            <w:tcW w:w="840"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208</w:t>
            </w:r>
          </w:p>
        </w:tc>
        <w:tc>
          <w:tcPr>
            <w:tcW w:w="658"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180</w:t>
            </w:r>
          </w:p>
        </w:tc>
        <w:tc>
          <w:tcPr>
            <w:tcW w:w="726" w:type="pct"/>
            <w:tcBorders>
              <w:top w:val="single" w:sz="4" w:space="0" w:color="000000"/>
              <w:left w:val="single" w:sz="4" w:space="0" w:color="000000"/>
              <w:bottom w:val="single" w:sz="4" w:space="0" w:color="000000"/>
              <w:right w:val="single" w:sz="4" w:space="0" w:color="000000"/>
            </w:tcBorders>
          </w:tcPr>
          <w:p w:rsidR="009C0035" w:rsidRPr="00BA539E" w:rsidRDefault="005844CE"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150</w:t>
            </w:r>
          </w:p>
        </w:tc>
        <w:tc>
          <w:tcPr>
            <w:tcW w:w="698" w:type="pct"/>
            <w:tcBorders>
              <w:top w:val="single" w:sz="4" w:space="0" w:color="000000"/>
              <w:left w:val="single" w:sz="4" w:space="0" w:color="000000"/>
              <w:bottom w:val="single" w:sz="4" w:space="0" w:color="000000"/>
              <w:right w:val="single" w:sz="4" w:space="0" w:color="000000"/>
            </w:tcBorders>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83,33</w:t>
            </w:r>
          </w:p>
        </w:tc>
        <w:tc>
          <w:tcPr>
            <w:tcW w:w="667"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180</w:t>
            </w:r>
          </w:p>
        </w:tc>
      </w:tr>
    </w:tbl>
    <w:p w:rsidR="005C4195" w:rsidRPr="00BA539E" w:rsidRDefault="005C4195" w:rsidP="00C7310D">
      <w:pPr>
        <w:spacing w:line="480" w:lineRule="auto"/>
        <w:rPr>
          <w:rFonts w:ascii="Tahoma" w:hAnsi="Tahoma" w:cs="Tahoma"/>
        </w:rPr>
      </w:pPr>
      <w:r w:rsidRPr="00BA539E">
        <w:rPr>
          <w:rFonts w:ascii="Verdana" w:hAnsi="Verdana" w:cs="Arial"/>
          <w:bCs/>
          <w:w w:val="80"/>
          <w:sz w:val="20"/>
          <w:szCs w:val="20"/>
        </w:rPr>
        <w:t xml:space="preserve">Sumber: </w:t>
      </w:r>
      <w:r w:rsidRPr="00BA539E">
        <w:rPr>
          <w:rFonts w:ascii="Verdana" w:hAnsi="Verdana" w:cs="Arial"/>
          <w:bCs/>
          <w:w w:val="80"/>
          <w:sz w:val="20"/>
          <w:szCs w:val="20"/>
          <w:lang w:val="en-US"/>
        </w:rPr>
        <w:t>Disperindag &amp; UMKM</w:t>
      </w:r>
      <w:r w:rsidRPr="00BA539E">
        <w:rPr>
          <w:rFonts w:ascii="Verdana" w:hAnsi="Verdana" w:cs="Arial"/>
          <w:bCs/>
          <w:w w:val="80"/>
          <w:sz w:val="20"/>
          <w:szCs w:val="20"/>
        </w:rPr>
        <w:t xml:space="preserve"> Kabupaten Grobogan</w:t>
      </w:r>
      <w:r w:rsidRPr="00BA539E">
        <w:rPr>
          <w:rFonts w:ascii="Verdana" w:hAnsi="Verdana" w:cs="Arial"/>
          <w:bCs/>
          <w:w w:val="80"/>
          <w:sz w:val="20"/>
          <w:szCs w:val="20"/>
          <w:lang w:val="en-US"/>
        </w:rPr>
        <w:t xml:space="preserve"> Tahun 201</w:t>
      </w:r>
      <w:r w:rsidR="00191EDE" w:rsidRPr="00BA539E">
        <w:rPr>
          <w:rFonts w:ascii="Verdana" w:hAnsi="Verdana" w:cs="Arial"/>
          <w:bCs/>
          <w:w w:val="80"/>
          <w:sz w:val="20"/>
          <w:szCs w:val="20"/>
          <w:lang w:val="en-US"/>
        </w:rPr>
        <w:t>4</w:t>
      </w:r>
    </w:p>
    <w:p w:rsidR="00FC2E18" w:rsidRPr="00BA539E" w:rsidRDefault="00925894"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A539E">
        <w:rPr>
          <w:rFonts w:ascii="Verdana" w:hAnsi="Verdana" w:cs="Verdana"/>
          <w:b/>
          <w:bCs/>
          <w:w w:val="80"/>
        </w:rPr>
        <w:br w:type="page"/>
      </w:r>
      <w:r w:rsidR="00FC2E18" w:rsidRPr="00BA539E">
        <w:rPr>
          <w:rFonts w:ascii="Verdana" w:hAnsi="Verdana" w:cs="Verdana"/>
          <w:b/>
          <w:bCs/>
          <w:w w:val="80"/>
        </w:rPr>
        <w:lastRenderedPageBreak/>
        <w:t>Ketransmigrasian</w:t>
      </w:r>
    </w:p>
    <w:p w:rsidR="007C72CA" w:rsidRPr="00BA539E" w:rsidRDefault="007C72CA" w:rsidP="001C31F0">
      <w:pPr>
        <w:spacing w:line="336" w:lineRule="auto"/>
        <w:ind w:firstLine="709"/>
        <w:jc w:val="both"/>
        <w:rPr>
          <w:rFonts w:ascii="Verdana" w:hAnsi="Verdana" w:cs="Tahoma"/>
          <w:bCs/>
          <w:w w:val="80"/>
          <w:sz w:val="24"/>
          <w:szCs w:val="24"/>
          <w:lang w:val="en-US"/>
        </w:rPr>
      </w:pPr>
      <w:r w:rsidRPr="00BA539E">
        <w:rPr>
          <w:rFonts w:ascii="Verdana" w:hAnsi="Verdana" w:cs="Tahoma"/>
          <w:bCs/>
          <w:w w:val="80"/>
          <w:sz w:val="24"/>
          <w:szCs w:val="24"/>
        </w:rPr>
        <w:t xml:space="preserve">Capaian </w:t>
      </w:r>
      <w:r w:rsidR="00DE0830" w:rsidRPr="00BA539E">
        <w:rPr>
          <w:rFonts w:ascii="Verdana" w:hAnsi="Verdana" w:cs="Tahoma"/>
          <w:bCs/>
          <w:w w:val="80"/>
          <w:sz w:val="24"/>
          <w:szCs w:val="24"/>
          <w:lang w:val="en-US"/>
        </w:rPr>
        <w:t xml:space="preserve">kinerja </w:t>
      </w:r>
      <w:r w:rsidRPr="00BA539E">
        <w:rPr>
          <w:rFonts w:ascii="Verdana" w:hAnsi="Verdana" w:cs="Tahoma"/>
          <w:bCs/>
          <w:w w:val="80"/>
          <w:sz w:val="24"/>
          <w:szCs w:val="24"/>
        </w:rPr>
        <w:t xml:space="preserve">Urusan Transmigrasi, dapat dilihat dari indikator </w:t>
      </w:r>
      <w:r w:rsidR="001C31F0" w:rsidRPr="00BA539E">
        <w:rPr>
          <w:rFonts w:ascii="Verdana" w:hAnsi="Verdana" w:cs="Tahoma"/>
          <w:bCs/>
          <w:w w:val="80"/>
          <w:sz w:val="24"/>
          <w:szCs w:val="24"/>
          <w:lang w:val="en-US"/>
        </w:rPr>
        <w:t xml:space="preserve">sebagai </w:t>
      </w:r>
      <w:r w:rsidRPr="00BA539E">
        <w:rPr>
          <w:rFonts w:ascii="Verdana" w:hAnsi="Verdana" w:cs="Tahoma"/>
          <w:bCs/>
          <w:w w:val="80"/>
          <w:sz w:val="24"/>
          <w:szCs w:val="24"/>
        </w:rPr>
        <w:t>berikut:</w:t>
      </w:r>
    </w:p>
    <w:p w:rsidR="00185B48" w:rsidRPr="00BA539E" w:rsidRDefault="00185B48" w:rsidP="00185B48">
      <w:pPr>
        <w:spacing w:line="240" w:lineRule="auto"/>
        <w:ind w:firstLine="709"/>
        <w:jc w:val="both"/>
        <w:rPr>
          <w:rFonts w:ascii="Verdana" w:hAnsi="Verdana" w:cs="Tahoma"/>
          <w:bCs/>
          <w:w w:val="80"/>
          <w:sz w:val="18"/>
          <w:szCs w:val="18"/>
          <w:lang w:val="en-US"/>
        </w:rPr>
      </w:pPr>
    </w:p>
    <w:p w:rsidR="0026525F" w:rsidRPr="00BA539E" w:rsidRDefault="0026525F" w:rsidP="00D043A4">
      <w:pPr>
        <w:pStyle w:val="BodyTextIndent"/>
        <w:numPr>
          <w:ilvl w:val="0"/>
          <w:numId w:val="95"/>
        </w:numPr>
        <w:spacing w:after="0"/>
        <w:ind w:left="0" w:firstLine="0"/>
        <w:jc w:val="center"/>
        <w:rPr>
          <w:rFonts w:ascii="Verdana" w:hAnsi="Verdana" w:cs="Verdana"/>
          <w:b/>
          <w:w w:val="80"/>
          <w:lang w:val="en-US"/>
        </w:rPr>
      </w:pPr>
      <w:r w:rsidRPr="00BA539E">
        <w:rPr>
          <w:rFonts w:ascii="Verdana" w:hAnsi="Verdana" w:cs="Verdana"/>
          <w:b/>
          <w:w w:val="80"/>
          <w:lang w:val="en-US"/>
        </w:rPr>
        <w:t xml:space="preserve"> </w:t>
      </w:r>
    </w:p>
    <w:p w:rsidR="0026525F" w:rsidRPr="00BA539E" w:rsidRDefault="0026525F" w:rsidP="0026525F">
      <w:pPr>
        <w:spacing w:line="240" w:lineRule="auto"/>
        <w:jc w:val="center"/>
        <w:rPr>
          <w:rFonts w:ascii="Verdana" w:hAnsi="Verdana" w:cs="Verdana"/>
          <w:bCs/>
          <w:w w:val="80"/>
          <w:sz w:val="24"/>
          <w:szCs w:val="24"/>
          <w:lang w:val="en-US"/>
        </w:rPr>
      </w:pPr>
      <w:r w:rsidRPr="00BA539E">
        <w:rPr>
          <w:rFonts w:ascii="Verdana" w:hAnsi="Verdana" w:cs="Verdana"/>
          <w:bCs/>
          <w:w w:val="80"/>
          <w:sz w:val="24"/>
          <w:szCs w:val="24"/>
        </w:rPr>
        <w:t xml:space="preserve">Kinerja Makro Urusan </w:t>
      </w:r>
      <w:r w:rsidRPr="00BA539E">
        <w:rPr>
          <w:rFonts w:ascii="Verdana" w:hAnsi="Verdana" w:cs="Tahoma"/>
          <w:bCs/>
          <w:w w:val="80"/>
          <w:sz w:val="24"/>
          <w:szCs w:val="24"/>
          <w:lang w:val="en-US"/>
        </w:rPr>
        <w:t>Ketransmigrasian</w:t>
      </w:r>
      <w:r w:rsidR="00191EDE" w:rsidRPr="00BA539E">
        <w:rPr>
          <w:rFonts w:ascii="Verdana" w:hAnsi="Verdana" w:cs="Verdana"/>
          <w:bCs/>
          <w:w w:val="80"/>
          <w:sz w:val="24"/>
          <w:szCs w:val="24"/>
        </w:rPr>
        <w:t xml:space="preserve"> Tahun 201</w:t>
      </w:r>
      <w:r w:rsidR="00191EDE" w:rsidRPr="00BA539E">
        <w:rPr>
          <w:rFonts w:ascii="Verdana" w:hAnsi="Verdana" w:cs="Verdana"/>
          <w:bCs/>
          <w:w w:val="80"/>
          <w:sz w:val="24"/>
          <w:szCs w:val="24"/>
          <w:lang w:val="en-US"/>
        </w:rPr>
        <w:t>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1418"/>
        <w:gridCol w:w="1136"/>
        <w:gridCol w:w="1051"/>
        <w:gridCol w:w="1216"/>
        <w:gridCol w:w="1133"/>
      </w:tblGrid>
      <w:tr w:rsidR="0026525F" w:rsidRPr="00BA539E" w:rsidTr="009C7E68">
        <w:trPr>
          <w:trHeight w:val="20"/>
          <w:tblHeader/>
        </w:trPr>
        <w:tc>
          <w:tcPr>
            <w:tcW w:w="1426"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26525F" w:rsidRPr="00BA539E" w:rsidRDefault="0026525F" w:rsidP="0061362F">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51" w:type="pct"/>
            <w:vMerge w:val="restart"/>
            <w:tcBorders>
              <w:top w:val="single" w:sz="4" w:space="0" w:color="000000"/>
              <w:left w:val="single" w:sz="4" w:space="0" w:color="000000"/>
              <w:right w:val="single" w:sz="4" w:space="0" w:color="auto"/>
            </w:tcBorders>
            <w:shd w:val="clear" w:color="auto" w:fill="FBD4B4"/>
            <w:vAlign w:val="center"/>
            <w:hideMark/>
          </w:tcPr>
          <w:p w:rsidR="0026525F" w:rsidRPr="00BA539E" w:rsidRDefault="0026525F"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43"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26525F" w:rsidRPr="00BA539E" w:rsidRDefault="0026525F"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80" w:type="pct"/>
            <w:vMerge w:val="restart"/>
            <w:tcBorders>
              <w:top w:val="single" w:sz="4" w:space="0" w:color="000000"/>
              <w:left w:val="single" w:sz="4" w:space="0" w:color="auto"/>
              <w:right w:val="single" w:sz="4" w:space="0" w:color="auto"/>
            </w:tcBorders>
            <w:shd w:val="clear" w:color="auto" w:fill="FBD4B4"/>
            <w:vAlign w:val="center"/>
          </w:tcPr>
          <w:p w:rsidR="0026525F" w:rsidRPr="00BA539E" w:rsidRDefault="0026525F" w:rsidP="0061362F">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26525F" w:rsidRPr="00BA539E" w:rsidTr="009C7E68">
        <w:trPr>
          <w:trHeight w:val="20"/>
          <w:tblHeader/>
        </w:trPr>
        <w:tc>
          <w:tcPr>
            <w:tcW w:w="1426" w:type="pct"/>
            <w:vMerge/>
            <w:tcBorders>
              <w:top w:val="single" w:sz="4" w:space="0" w:color="000000"/>
              <w:left w:val="single" w:sz="4" w:space="0" w:color="000000"/>
              <w:bottom w:val="single" w:sz="4" w:space="0" w:color="000000"/>
              <w:right w:val="single" w:sz="4" w:space="0" w:color="000000"/>
            </w:tcBorders>
            <w:vAlign w:val="center"/>
            <w:hideMark/>
          </w:tcPr>
          <w:p w:rsidR="0026525F" w:rsidRPr="00BA539E" w:rsidRDefault="0026525F" w:rsidP="0061362F">
            <w:pPr>
              <w:spacing w:line="240" w:lineRule="auto"/>
              <w:rPr>
                <w:rFonts w:ascii="Verdana" w:hAnsi="Verdana" w:cs="Verdana"/>
                <w:b/>
                <w:w w:val="80"/>
                <w:sz w:val="20"/>
                <w:szCs w:val="20"/>
                <w:lang w:eastAsia="id-ID"/>
              </w:rPr>
            </w:pPr>
          </w:p>
        </w:tc>
        <w:tc>
          <w:tcPr>
            <w:tcW w:w="851" w:type="pct"/>
            <w:vMerge/>
            <w:tcBorders>
              <w:left w:val="single" w:sz="4" w:space="0" w:color="000000"/>
              <w:bottom w:val="single" w:sz="4" w:space="0" w:color="000000"/>
              <w:right w:val="single" w:sz="4" w:space="0" w:color="auto"/>
            </w:tcBorders>
            <w:shd w:val="clear" w:color="auto" w:fill="E0E0E0"/>
            <w:hideMark/>
          </w:tcPr>
          <w:p w:rsidR="0026525F" w:rsidRPr="00BA539E" w:rsidRDefault="0026525F" w:rsidP="0061362F">
            <w:pPr>
              <w:spacing w:line="240" w:lineRule="auto"/>
              <w:jc w:val="center"/>
              <w:rPr>
                <w:rFonts w:ascii="Verdana" w:hAnsi="Verdana" w:cs="Verdana"/>
                <w:b/>
                <w:w w:val="80"/>
                <w:sz w:val="20"/>
                <w:szCs w:val="20"/>
                <w:lang w:eastAsia="id-ID"/>
              </w:rPr>
            </w:pPr>
          </w:p>
        </w:tc>
        <w:tc>
          <w:tcPr>
            <w:tcW w:w="682"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26525F" w:rsidRPr="00BA539E" w:rsidRDefault="0026525F"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31"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26525F" w:rsidRPr="00BA539E" w:rsidRDefault="0026525F"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30" w:type="pct"/>
            <w:tcBorders>
              <w:left w:val="single" w:sz="4" w:space="0" w:color="auto"/>
              <w:bottom w:val="single" w:sz="4" w:space="0" w:color="000000"/>
              <w:right w:val="single" w:sz="4" w:space="0" w:color="auto"/>
            </w:tcBorders>
            <w:shd w:val="clear" w:color="auto" w:fill="FBD4B4"/>
            <w:vAlign w:val="center"/>
          </w:tcPr>
          <w:p w:rsidR="0026525F" w:rsidRPr="00BA539E" w:rsidRDefault="0026525F"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80" w:type="pct"/>
            <w:vMerge/>
            <w:tcBorders>
              <w:left w:val="single" w:sz="4" w:space="0" w:color="auto"/>
              <w:bottom w:val="single" w:sz="4" w:space="0" w:color="000000"/>
              <w:right w:val="single" w:sz="4" w:space="0" w:color="auto"/>
            </w:tcBorders>
            <w:shd w:val="clear" w:color="auto" w:fill="E0E0E0"/>
            <w:hideMark/>
          </w:tcPr>
          <w:p w:rsidR="0026525F" w:rsidRPr="00BA539E" w:rsidRDefault="0026525F" w:rsidP="0061362F">
            <w:pPr>
              <w:spacing w:line="240" w:lineRule="auto"/>
              <w:jc w:val="center"/>
              <w:rPr>
                <w:rFonts w:ascii="Verdana" w:hAnsi="Verdana" w:cs="Verdana"/>
                <w:b/>
                <w:w w:val="80"/>
                <w:sz w:val="20"/>
                <w:szCs w:val="20"/>
                <w:lang w:eastAsia="id-ID"/>
              </w:rPr>
            </w:pPr>
          </w:p>
        </w:tc>
      </w:tr>
      <w:tr w:rsidR="009C0035" w:rsidRPr="00BA539E" w:rsidTr="00C7310D">
        <w:trPr>
          <w:trHeight w:val="20"/>
        </w:trPr>
        <w:tc>
          <w:tcPr>
            <w:tcW w:w="1426" w:type="pct"/>
            <w:tcBorders>
              <w:top w:val="single" w:sz="4" w:space="0" w:color="000000"/>
              <w:left w:val="single" w:sz="4" w:space="0" w:color="000000"/>
              <w:bottom w:val="single" w:sz="4" w:space="0" w:color="000000"/>
              <w:right w:val="single" w:sz="4" w:space="0" w:color="000000"/>
            </w:tcBorders>
          </w:tcPr>
          <w:p w:rsidR="009C0035" w:rsidRPr="00BA539E" w:rsidRDefault="009C0035" w:rsidP="005C4195">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MoU antar daerah </w:t>
            </w:r>
          </w:p>
          <w:p w:rsidR="009C0035" w:rsidRPr="00BA539E" w:rsidRDefault="009C0035" w:rsidP="005C4195">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kerjasama transmigrasi </w:t>
            </w:r>
          </w:p>
          <w:p w:rsidR="009C0035" w:rsidRPr="00BA539E" w:rsidRDefault="009C0035" w:rsidP="005C4195">
            <w:pPr>
              <w:spacing w:line="240" w:lineRule="auto"/>
              <w:rPr>
                <w:rFonts w:ascii="Verdana" w:hAnsi="Verdana"/>
                <w:bCs/>
                <w:w w:val="80"/>
                <w:sz w:val="20"/>
                <w:szCs w:val="20"/>
                <w:lang w:eastAsia="id-ID"/>
              </w:rPr>
            </w:pPr>
            <w:r w:rsidRPr="00BA539E">
              <w:rPr>
                <w:rFonts w:ascii="Verdana" w:hAnsi="Verdana"/>
                <w:bCs/>
                <w:w w:val="80"/>
                <w:sz w:val="20"/>
                <w:szCs w:val="20"/>
                <w:lang w:eastAsia="id-ID"/>
              </w:rPr>
              <w:t>(buah)</w:t>
            </w:r>
          </w:p>
        </w:tc>
        <w:tc>
          <w:tcPr>
            <w:tcW w:w="851"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6</w:t>
            </w:r>
          </w:p>
        </w:tc>
        <w:tc>
          <w:tcPr>
            <w:tcW w:w="682"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w:t>
            </w:r>
          </w:p>
        </w:tc>
        <w:tc>
          <w:tcPr>
            <w:tcW w:w="631"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6E365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6E365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c>
          <w:tcPr>
            <w:tcW w:w="680"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w:t>
            </w:r>
          </w:p>
        </w:tc>
      </w:tr>
      <w:tr w:rsidR="009C0035" w:rsidRPr="00BA539E" w:rsidTr="00C7310D">
        <w:trPr>
          <w:trHeight w:val="20"/>
        </w:trPr>
        <w:tc>
          <w:tcPr>
            <w:tcW w:w="1426" w:type="pct"/>
            <w:tcBorders>
              <w:top w:val="single" w:sz="4" w:space="0" w:color="000000"/>
              <w:left w:val="single" w:sz="4" w:space="0" w:color="000000"/>
              <w:bottom w:val="single" w:sz="4" w:space="0" w:color="000000"/>
              <w:right w:val="single" w:sz="4" w:space="0" w:color="000000"/>
            </w:tcBorders>
          </w:tcPr>
          <w:p w:rsidR="009C0035" w:rsidRPr="00BA539E" w:rsidRDefault="009C0035" w:rsidP="005C4195">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transmigran yang </w:t>
            </w:r>
          </w:p>
          <w:p w:rsidR="009C0035" w:rsidRPr="00BA539E" w:rsidRDefault="009C0035" w:rsidP="005C4195">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diberangkatkan ke lokasi </w:t>
            </w:r>
          </w:p>
          <w:p w:rsidR="009C0035" w:rsidRPr="00BA539E" w:rsidRDefault="009C0035" w:rsidP="005C4195">
            <w:pPr>
              <w:spacing w:line="240" w:lineRule="auto"/>
              <w:rPr>
                <w:rFonts w:ascii="Verdana" w:hAnsi="Verdana"/>
                <w:bCs/>
                <w:w w:val="80"/>
                <w:sz w:val="20"/>
                <w:szCs w:val="20"/>
                <w:lang w:eastAsia="id-ID"/>
              </w:rPr>
            </w:pPr>
            <w:r w:rsidRPr="00BA539E">
              <w:rPr>
                <w:rFonts w:ascii="Verdana" w:hAnsi="Verdana"/>
                <w:bCs/>
                <w:w w:val="80"/>
                <w:sz w:val="20"/>
                <w:szCs w:val="20"/>
                <w:lang w:eastAsia="id-ID"/>
              </w:rPr>
              <w:t>transmigrasi  ( KK)</w:t>
            </w:r>
          </w:p>
        </w:tc>
        <w:tc>
          <w:tcPr>
            <w:tcW w:w="851"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76</w:t>
            </w:r>
          </w:p>
        </w:tc>
        <w:tc>
          <w:tcPr>
            <w:tcW w:w="682"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63</w:t>
            </w:r>
          </w:p>
        </w:tc>
        <w:tc>
          <w:tcPr>
            <w:tcW w:w="631"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6E365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6E365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11,11</w:t>
            </w:r>
          </w:p>
        </w:tc>
        <w:tc>
          <w:tcPr>
            <w:tcW w:w="680"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r>
      <w:tr w:rsidR="009C0035" w:rsidRPr="00BA539E" w:rsidTr="00C7310D">
        <w:trPr>
          <w:trHeight w:val="20"/>
        </w:trPr>
        <w:tc>
          <w:tcPr>
            <w:tcW w:w="1426" w:type="pct"/>
            <w:tcBorders>
              <w:top w:val="single" w:sz="4" w:space="0" w:color="000000"/>
              <w:left w:val="single" w:sz="4" w:space="0" w:color="000000"/>
              <w:bottom w:val="single" w:sz="4" w:space="0" w:color="000000"/>
              <w:right w:val="single" w:sz="4" w:space="0" w:color="000000"/>
            </w:tcBorders>
          </w:tcPr>
          <w:p w:rsidR="009C0035" w:rsidRPr="00BA539E" w:rsidRDefault="009C0035" w:rsidP="005C4195">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calon transmigran </w:t>
            </w:r>
          </w:p>
          <w:p w:rsidR="009C0035" w:rsidRPr="00BA539E" w:rsidRDefault="009C0035" w:rsidP="005C4195">
            <w:pPr>
              <w:spacing w:line="240" w:lineRule="auto"/>
              <w:rPr>
                <w:rFonts w:ascii="Verdana" w:hAnsi="Verdana"/>
                <w:bCs/>
                <w:w w:val="80"/>
                <w:sz w:val="20"/>
                <w:szCs w:val="20"/>
                <w:lang w:eastAsia="id-ID"/>
              </w:rPr>
            </w:pPr>
            <w:r w:rsidRPr="00BA539E">
              <w:rPr>
                <w:rFonts w:ascii="Verdana" w:hAnsi="Verdana"/>
                <w:bCs/>
                <w:w w:val="80"/>
                <w:sz w:val="20"/>
                <w:szCs w:val="20"/>
                <w:lang w:eastAsia="id-ID"/>
              </w:rPr>
              <w:t>(KK)</w:t>
            </w:r>
          </w:p>
        </w:tc>
        <w:tc>
          <w:tcPr>
            <w:tcW w:w="851"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90</w:t>
            </w:r>
          </w:p>
        </w:tc>
        <w:tc>
          <w:tcPr>
            <w:tcW w:w="682"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90</w:t>
            </w:r>
          </w:p>
        </w:tc>
        <w:tc>
          <w:tcPr>
            <w:tcW w:w="631"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6E365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369</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6E365F"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410</w:t>
            </w:r>
          </w:p>
        </w:tc>
        <w:tc>
          <w:tcPr>
            <w:tcW w:w="680" w:type="pct"/>
            <w:tcBorders>
              <w:top w:val="single" w:sz="4" w:space="0" w:color="000000"/>
              <w:left w:val="single" w:sz="4" w:space="0" w:color="000000"/>
              <w:bottom w:val="single" w:sz="4" w:space="0" w:color="000000"/>
              <w:right w:val="single" w:sz="4" w:space="0" w:color="000000"/>
            </w:tcBorders>
          </w:tcPr>
          <w:p w:rsidR="009C0035" w:rsidRPr="00BA539E" w:rsidRDefault="009C0035" w:rsidP="0061362F">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r>
    </w:tbl>
    <w:p w:rsidR="0026525F" w:rsidRPr="00BA539E" w:rsidRDefault="0026525F" w:rsidP="0026525F">
      <w:pPr>
        <w:rPr>
          <w:rFonts w:ascii="Verdana" w:hAnsi="Verdana" w:cs="Arial"/>
          <w:bCs/>
          <w:w w:val="80"/>
          <w:sz w:val="20"/>
          <w:szCs w:val="20"/>
          <w:lang w:val="en-US"/>
        </w:rPr>
      </w:pPr>
      <w:r w:rsidRPr="00BA539E">
        <w:rPr>
          <w:rFonts w:ascii="Verdana" w:hAnsi="Verdana" w:cs="Arial"/>
          <w:bCs/>
          <w:w w:val="80"/>
          <w:sz w:val="20"/>
          <w:szCs w:val="20"/>
        </w:rPr>
        <w:t xml:space="preserve">Sumber: </w:t>
      </w:r>
      <w:r w:rsidR="005C4195" w:rsidRPr="00BA539E">
        <w:rPr>
          <w:rFonts w:ascii="Verdana" w:hAnsi="Verdana" w:cs="Arial"/>
          <w:bCs/>
          <w:w w:val="80"/>
          <w:sz w:val="20"/>
          <w:szCs w:val="20"/>
          <w:lang w:val="en-US"/>
        </w:rPr>
        <w:t xml:space="preserve">Disnakertrans </w:t>
      </w:r>
      <w:r w:rsidRPr="00BA539E">
        <w:rPr>
          <w:rFonts w:ascii="Verdana" w:hAnsi="Verdana" w:cs="Arial"/>
          <w:bCs/>
          <w:w w:val="80"/>
          <w:sz w:val="20"/>
          <w:szCs w:val="20"/>
        </w:rPr>
        <w:t>Kabupaten Grobogan</w:t>
      </w:r>
      <w:r w:rsidR="00191EDE" w:rsidRPr="00BA539E">
        <w:rPr>
          <w:rFonts w:ascii="Verdana" w:hAnsi="Verdana" w:cs="Arial"/>
          <w:bCs/>
          <w:w w:val="80"/>
          <w:sz w:val="20"/>
          <w:szCs w:val="20"/>
          <w:lang w:val="en-US"/>
        </w:rPr>
        <w:t xml:space="preserve"> Tahun 2014</w:t>
      </w:r>
    </w:p>
    <w:p w:rsidR="00FC2E18" w:rsidRPr="00BA539E" w:rsidRDefault="00FC2E18" w:rsidP="0017547A">
      <w:pPr>
        <w:pStyle w:val="ListParagraph"/>
        <w:numPr>
          <w:ilvl w:val="2"/>
          <w:numId w:val="17"/>
        </w:numPr>
        <w:tabs>
          <w:tab w:val="clear" w:pos="720"/>
          <w:tab w:val="num" w:pos="851"/>
        </w:tabs>
        <w:spacing w:before="240" w:line="360" w:lineRule="auto"/>
        <w:ind w:left="1134" w:hanging="1134"/>
        <w:rPr>
          <w:rFonts w:ascii="Verdana" w:hAnsi="Verdana" w:cs="Verdana"/>
          <w:b/>
          <w:bCs/>
          <w:w w:val="80"/>
          <w:lang w:val="sv-SE"/>
        </w:rPr>
      </w:pPr>
      <w:r w:rsidRPr="00BA539E">
        <w:rPr>
          <w:rFonts w:ascii="Verdana" w:hAnsi="Verdana" w:cs="Verdana"/>
          <w:b/>
          <w:bCs/>
          <w:w w:val="80"/>
          <w:lang w:val="sv-SE"/>
        </w:rPr>
        <w:t>Aspek Daya Saing</w:t>
      </w:r>
      <w:r w:rsidR="008358E7" w:rsidRPr="00BA539E">
        <w:rPr>
          <w:rFonts w:ascii="Verdana" w:hAnsi="Verdana" w:cs="Verdana"/>
          <w:b/>
          <w:bCs/>
          <w:w w:val="80"/>
          <w:lang w:val="sv-SE"/>
        </w:rPr>
        <w:t xml:space="preserve"> Daerah</w:t>
      </w:r>
    </w:p>
    <w:p w:rsidR="00E35313" w:rsidRPr="00BA539E" w:rsidRDefault="00E35313" w:rsidP="008C549D">
      <w:pPr>
        <w:ind w:firstLine="720"/>
        <w:jc w:val="both"/>
        <w:rPr>
          <w:rFonts w:ascii="Verdana" w:hAnsi="Verdana" w:cs="Tahoma"/>
          <w:w w:val="80"/>
          <w:sz w:val="24"/>
          <w:szCs w:val="24"/>
          <w:lang w:val="en-US"/>
        </w:rPr>
      </w:pPr>
      <w:r w:rsidRPr="00BA539E">
        <w:rPr>
          <w:rFonts w:ascii="Verdana" w:hAnsi="Verdana" w:cs="Tahoma"/>
          <w:w w:val="80"/>
          <w:sz w:val="24"/>
          <w:szCs w:val="24"/>
        </w:rPr>
        <w:t>Daya saing daerah merupakan kemampuan atau kekuatan daerah  dalam mendinamisasikan daerah dalam menghadapi globalisasi  ekonomi dan informasi. Untuk itu aspek daya saing daerah merupakan potensi dan kondisi daerah  unggulan yang  perlu dibina dan dikembangkan dalam menghadapi era pasar bebas. Aspek daya saing daerah meliputi:</w:t>
      </w:r>
    </w:p>
    <w:p w:rsidR="00E35313" w:rsidRPr="00BA539E" w:rsidRDefault="00E35313" w:rsidP="0017547A">
      <w:pPr>
        <w:pStyle w:val="BodyTextIndent2"/>
        <w:numPr>
          <w:ilvl w:val="0"/>
          <w:numId w:val="62"/>
        </w:numPr>
        <w:tabs>
          <w:tab w:val="clear" w:pos="405"/>
          <w:tab w:val="num" w:pos="567"/>
        </w:tabs>
        <w:spacing w:after="0" w:line="360" w:lineRule="auto"/>
        <w:ind w:left="567" w:hanging="567"/>
        <w:jc w:val="both"/>
        <w:rPr>
          <w:rFonts w:ascii="Verdana" w:hAnsi="Verdana" w:cs="Tahoma"/>
          <w:b/>
          <w:w w:val="80"/>
        </w:rPr>
      </w:pPr>
      <w:r w:rsidRPr="00BA539E">
        <w:rPr>
          <w:rFonts w:ascii="Verdana" w:hAnsi="Verdana" w:cs="Tahoma"/>
          <w:b/>
          <w:w w:val="80"/>
        </w:rPr>
        <w:t>Fokus Kemampuan Ekonomi Daerah</w:t>
      </w:r>
    </w:p>
    <w:p w:rsidR="005C4195" w:rsidRPr="00BA539E" w:rsidRDefault="005C4195" w:rsidP="00DE0830">
      <w:pPr>
        <w:jc w:val="both"/>
        <w:rPr>
          <w:rFonts w:ascii="Verdana" w:hAnsi="Verdana" w:cs="Verdana"/>
          <w:w w:val="80"/>
          <w:sz w:val="24"/>
          <w:szCs w:val="24"/>
          <w:lang w:val="en-US"/>
        </w:rPr>
      </w:pPr>
      <w:r w:rsidRPr="00BA539E">
        <w:rPr>
          <w:rFonts w:ascii="Verdana" w:hAnsi="Verdana" w:cs="Verdana"/>
          <w:w w:val="80"/>
          <w:sz w:val="24"/>
          <w:szCs w:val="24"/>
          <w:lang w:val="en-US"/>
        </w:rPr>
        <w:tab/>
        <w:t>Capaian kinerja berkaitan dengan kemampuan ekonomi daerah terlihat pada tabel di bawah ini:</w:t>
      </w:r>
    </w:p>
    <w:p w:rsidR="005C4195" w:rsidRPr="00BA539E" w:rsidRDefault="005C4195" w:rsidP="00D043A4">
      <w:pPr>
        <w:pStyle w:val="BodyTextIndent"/>
        <w:numPr>
          <w:ilvl w:val="0"/>
          <w:numId w:val="95"/>
        </w:numPr>
        <w:spacing w:after="0"/>
        <w:ind w:left="0" w:firstLine="0"/>
        <w:jc w:val="center"/>
        <w:rPr>
          <w:rFonts w:ascii="Verdana" w:hAnsi="Verdana" w:cs="Verdana"/>
          <w:b/>
          <w:w w:val="80"/>
          <w:lang w:val="en-US"/>
        </w:rPr>
      </w:pPr>
      <w:r w:rsidRPr="00BA539E">
        <w:rPr>
          <w:rFonts w:ascii="Verdana" w:hAnsi="Verdana" w:cs="Verdana"/>
          <w:b/>
          <w:w w:val="80"/>
          <w:lang w:val="en-US"/>
        </w:rPr>
        <w:t xml:space="preserve"> </w:t>
      </w:r>
    </w:p>
    <w:p w:rsidR="005C4195" w:rsidRPr="00BA539E" w:rsidRDefault="005C4195" w:rsidP="005C4195">
      <w:pPr>
        <w:spacing w:line="240" w:lineRule="auto"/>
        <w:jc w:val="center"/>
        <w:rPr>
          <w:rFonts w:ascii="Verdana" w:hAnsi="Verdana" w:cs="Verdana"/>
          <w:bCs/>
          <w:w w:val="80"/>
          <w:sz w:val="24"/>
          <w:szCs w:val="24"/>
          <w:lang w:val="en-US"/>
        </w:rPr>
      </w:pPr>
      <w:r w:rsidRPr="00BA539E">
        <w:rPr>
          <w:rFonts w:ascii="Verdana" w:hAnsi="Verdana" w:cs="Verdana"/>
          <w:bCs/>
          <w:w w:val="80"/>
          <w:sz w:val="24"/>
          <w:szCs w:val="24"/>
        </w:rPr>
        <w:t xml:space="preserve">Kinerja Makro </w:t>
      </w:r>
      <w:r w:rsidRPr="00BA539E">
        <w:rPr>
          <w:rFonts w:ascii="Verdana" w:hAnsi="Verdana" w:cs="Verdana"/>
          <w:bCs/>
          <w:w w:val="80"/>
          <w:sz w:val="24"/>
          <w:szCs w:val="24"/>
          <w:lang w:val="en-US"/>
        </w:rPr>
        <w:t>Kemampuan Ekonomi Daerah</w:t>
      </w:r>
      <w:r w:rsidR="00191EDE" w:rsidRPr="00BA539E">
        <w:rPr>
          <w:rFonts w:ascii="Verdana" w:hAnsi="Verdana" w:cs="Verdana"/>
          <w:bCs/>
          <w:w w:val="80"/>
          <w:sz w:val="24"/>
          <w:szCs w:val="24"/>
        </w:rPr>
        <w:t xml:space="preserve"> Tahun 201</w:t>
      </w:r>
      <w:r w:rsidR="00191EDE" w:rsidRPr="00BA539E">
        <w:rPr>
          <w:rFonts w:ascii="Verdana" w:hAnsi="Verdana" w:cs="Verdana"/>
          <w:bCs/>
          <w:w w:val="80"/>
          <w:sz w:val="24"/>
          <w:szCs w:val="24"/>
          <w:lang w:val="en-US"/>
        </w:rPr>
        <w:t>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5"/>
        <w:gridCol w:w="1418"/>
        <w:gridCol w:w="1131"/>
        <w:gridCol w:w="1051"/>
        <w:gridCol w:w="1220"/>
        <w:gridCol w:w="1135"/>
      </w:tblGrid>
      <w:tr w:rsidR="005C4195" w:rsidRPr="00BA539E" w:rsidTr="001B5D38">
        <w:trPr>
          <w:trHeight w:val="20"/>
          <w:tblHeader/>
        </w:trPr>
        <w:tc>
          <w:tcPr>
            <w:tcW w:w="1426"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5C4195" w:rsidRPr="00BA539E" w:rsidRDefault="005C4195" w:rsidP="004D43F1">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51" w:type="pct"/>
            <w:vMerge w:val="restart"/>
            <w:tcBorders>
              <w:top w:val="single" w:sz="4" w:space="0" w:color="000000"/>
              <w:left w:val="single" w:sz="4" w:space="0" w:color="000000"/>
              <w:right w:val="single" w:sz="4" w:space="0" w:color="auto"/>
            </w:tcBorders>
            <w:shd w:val="clear" w:color="auto" w:fill="FBD4B4"/>
            <w:vAlign w:val="center"/>
            <w:hideMark/>
          </w:tcPr>
          <w:p w:rsidR="005C4195" w:rsidRPr="00BA539E" w:rsidRDefault="005C4195" w:rsidP="004D43F1">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42"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5C4195" w:rsidRPr="00BA539E" w:rsidRDefault="005C4195" w:rsidP="004D43F1">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81" w:type="pct"/>
            <w:vMerge w:val="restart"/>
            <w:tcBorders>
              <w:top w:val="single" w:sz="4" w:space="0" w:color="000000"/>
              <w:left w:val="single" w:sz="4" w:space="0" w:color="auto"/>
              <w:right w:val="single" w:sz="4" w:space="0" w:color="auto"/>
            </w:tcBorders>
            <w:shd w:val="clear" w:color="auto" w:fill="FBD4B4"/>
            <w:vAlign w:val="center"/>
          </w:tcPr>
          <w:p w:rsidR="005C4195" w:rsidRPr="00BA539E" w:rsidRDefault="005C4195" w:rsidP="004D43F1">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5C4195" w:rsidRPr="00BA539E" w:rsidTr="009C0035">
        <w:trPr>
          <w:trHeight w:val="20"/>
          <w:tblHeader/>
        </w:trPr>
        <w:tc>
          <w:tcPr>
            <w:tcW w:w="1426" w:type="pct"/>
            <w:vMerge/>
            <w:tcBorders>
              <w:top w:val="single" w:sz="4" w:space="0" w:color="000000"/>
              <w:left w:val="single" w:sz="4" w:space="0" w:color="000000"/>
              <w:bottom w:val="single" w:sz="4" w:space="0" w:color="000000"/>
              <w:right w:val="single" w:sz="4" w:space="0" w:color="000000"/>
            </w:tcBorders>
            <w:vAlign w:val="center"/>
            <w:hideMark/>
          </w:tcPr>
          <w:p w:rsidR="005C4195" w:rsidRPr="00BA539E" w:rsidRDefault="005C4195" w:rsidP="004D43F1">
            <w:pPr>
              <w:spacing w:line="240" w:lineRule="auto"/>
              <w:rPr>
                <w:rFonts w:ascii="Verdana" w:hAnsi="Verdana" w:cs="Verdana"/>
                <w:b/>
                <w:w w:val="80"/>
                <w:sz w:val="20"/>
                <w:szCs w:val="20"/>
                <w:lang w:eastAsia="id-ID"/>
              </w:rPr>
            </w:pPr>
          </w:p>
        </w:tc>
        <w:tc>
          <w:tcPr>
            <w:tcW w:w="851" w:type="pct"/>
            <w:vMerge/>
            <w:tcBorders>
              <w:left w:val="single" w:sz="4" w:space="0" w:color="000000"/>
              <w:bottom w:val="single" w:sz="4" w:space="0" w:color="000000"/>
              <w:right w:val="single" w:sz="4" w:space="0" w:color="auto"/>
            </w:tcBorders>
            <w:shd w:val="clear" w:color="auto" w:fill="E0E0E0"/>
            <w:hideMark/>
          </w:tcPr>
          <w:p w:rsidR="005C4195" w:rsidRPr="00BA539E" w:rsidRDefault="005C4195" w:rsidP="004D43F1">
            <w:pPr>
              <w:spacing w:line="240" w:lineRule="auto"/>
              <w:jc w:val="center"/>
              <w:rPr>
                <w:rFonts w:ascii="Verdana" w:hAnsi="Verdana" w:cs="Verdana"/>
                <w:b/>
                <w:w w:val="80"/>
                <w:sz w:val="20"/>
                <w:szCs w:val="20"/>
                <w:lang w:eastAsia="id-ID"/>
              </w:rPr>
            </w:pPr>
          </w:p>
        </w:tc>
        <w:tc>
          <w:tcPr>
            <w:tcW w:w="67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5C4195" w:rsidRPr="00BA539E" w:rsidRDefault="005C4195"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31"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5C4195" w:rsidRPr="00BA539E" w:rsidRDefault="005C4195"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32" w:type="pct"/>
            <w:tcBorders>
              <w:left w:val="single" w:sz="4" w:space="0" w:color="auto"/>
              <w:bottom w:val="single" w:sz="4" w:space="0" w:color="000000"/>
              <w:right w:val="single" w:sz="4" w:space="0" w:color="auto"/>
            </w:tcBorders>
            <w:shd w:val="clear" w:color="auto" w:fill="FBD4B4"/>
            <w:vAlign w:val="center"/>
          </w:tcPr>
          <w:p w:rsidR="005C4195" w:rsidRPr="00BA539E" w:rsidRDefault="005C4195" w:rsidP="005237ED">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5C4195" w:rsidRPr="00BA539E" w:rsidRDefault="005C4195" w:rsidP="004D43F1">
            <w:pPr>
              <w:spacing w:line="240" w:lineRule="auto"/>
              <w:jc w:val="center"/>
              <w:rPr>
                <w:rFonts w:ascii="Verdana" w:hAnsi="Verdana" w:cs="Verdana"/>
                <w:b/>
                <w:w w:val="80"/>
                <w:sz w:val="20"/>
                <w:szCs w:val="20"/>
                <w:lang w:eastAsia="id-ID"/>
              </w:rPr>
            </w:pPr>
          </w:p>
        </w:tc>
      </w:tr>
      <w:tr w:rsidR="009C0035" w:rsidRPr="00BA539E" w:rsidTr="0007001F">
        <w:trPr>
          <w:trHeight w:val="20"/>
        </w:trPr>
        <w:tc>
          <w:tcPr>
            <w:tcW w:w="1426" w:type="pct"/>
            <w:tcBorders>
              <w:top w:val="single" w:sz="4" w:space="0" w:color="000000"/>
              <w:left w:val="single" w:sz="4" w:space="0" w:color="000000"/>
              <w:bottom w:val="single" w:sz="4" w:space="0" w:color="000000"/>
              <w:right w:val="single" w:sz="4" w:space="0" w:color="000000"/>
            </w:tcBorders>
          </w:tcPr>
          <w:p w:rsidR="009C0035" w:rsidRPr="00BA539E" w:rsidRDefault="009C0035" w:rsidP="00700231">
            <w:pPr>
              <w:spacing w:line="240" w:lineRule="auto"/>
              <w:rPr>
                <w:rFonts w:ascii="Verdana" w:hAnsi="Verdana"/>
                <w:bCs/>
                <w:w w:val="80"/>
                <w:sz w:val="20"/>
                <w:szCs w:val="20"/>
                <w:lang w:eastAsia="id-ID"/>
              </w:rPr>
            </w:pPr>
            <w:r w:rsidRPr="00BA539E">
              <w:rPr>
                <w:rFonts w:ascii="Verdana" w:hAnsi="Verdana"/>
                <w:bCs/>
                <w:w w:val="80"/>
                <w:sz w:val="20"/>
                <w:szCs w:val="20"/>
                <w:lang w:eastAsia="id-ID"/>
              </w:rPr>
              <w:t>Pengeluaran konsumsi non pangan per kapita (rupiah)</w:t>
            </w:r>
          </w:p>
        </w:tc>
        <w:tc>
          <w:tcPr>
            <w:tcW w:w="851"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489.806</w:t>
            </w:r>
          </w:p>
        </w:tc>
        <w:tc>
          <w:tcPr>
            <w:tcW w:w="67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86"/>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483.475</w:t>
            </w:r>
          </w:p>
        </w:tc>
        <w:tc>
          <w:tcPr>
            <w:tcW w:w="631"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732"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81"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488.309</w:t>
            </w:r>
          </w:p>
        </w:tc>
      </w:tr>
      <w:tr w:rsidR="009C0035" w:rsidRPr="00BA539E" w:rsidTr="00FD4838">
        <w:trPr>
          <w:trHeight w:val="20"/>
        </w:trPr>
        <w:tc>
          <w:tcPr>
            <w:tcW w:w="1426"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spacing w:line="240" w:lineRule="auto"/>
              <w:rPr>
                <w:rFonts w:ascii="Verdana" w:hAnsi="Verdana"/>
                <w:bCs/>
                <w:w w:val="80"/>
                <w:sz w:val="20"/>
                <w:szCs w:val="20"/>
                <w:lang w:val="en-US" w:eastAsia="id-ID"/>
              </w:rPr>
            </w:pPr>
            <w:r w:rsidRPr="00BA539E">
              <w:rPr>
                <w:rFonts w:ascii="Verdana" w:hAnsi="Verdana"/>
                <w:bCs/>
                <w:w w:val="80"/>
                <w:sz w:val="20"/>
                <w:szCs w:val="20"/>
                <w:lang w:eastAsia="id-ID"/>
              </w:rPr>
              <w:t>Nilai tukar petan</w:t>
            </w:r>
            <w:r w:rsidR="003A2381" w:rsidRPr="00BA539E">
              <w:rPr>
                <w:rFonts w:ascii="Verdana" w:hAnsi="Verdana"/>
                <w:bCs/>
                <w:w w:val="80"/>
                <w:sz w:val="20"/>
                <w:szCs w:val="20"/>
                <w:lang w:val="en-US" w:eastAsia="id-ID"/>
              </w:rPr>
              <w:t>i</w:t>
            </w:r>
          </w:p>
        </w:tc>
        <w:tc>
          <w:tcPr>
            <w:tcW w:w="851"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114</w:t>
            </w:r>
          </w:p>
        </w:tc>
        <w:tc>
          <w:tcPr>
            <w:tcW w:w="67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102</w:t>
            </w:r>
          </w:p>
        </w:tc>
        <w:tc>
          <w:tcPr>
            <w:tcW w:w="631"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700231"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102,08</w:t>
            </w:r>
          </w:p>
        </w:tc>
        <w:tc>
          <w:tcPr>
            <w:tcW w:w="732"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700231"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100,08</w:t>
            </w:r>
          </w:p>
        </w:tc>
        <w:tc>
          <w:tcPr>
            <w:tcW w:w="681"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103</w:t>
            </w:r>
          </w:p>
        </w:tc>
      </w:tr>
    </w:tbl>
    <w:p w:rsidR="005C4195" w:rsidRPr="00BA539E" w:rsidRDefault="005C4195" w:rsidP="005C4195">
      <w:pPr>
        <w:rPr>
          <w:rFonts w:ascii="Verdana" w:hAnsi="Verdana" w:cs="Arial"/>
          <w:bCs/>
          <w:w w:val="80"/>
          <w:sz w:val="20"/>
          <w:szCs w:val="20"/>
          <w:lang w:val="en-US"/>
        </w:rPr>
      </w:pPr>
      <w:r w:rsidRPr="00BA539E">
        <w:rPr>
          <w:rFonts w:ascii="Verdana" w:hAnsi="Verdana" w:cs="Arial"/>
          <w:bCs/>
          <w:w w:val="80"/>
          <w:sz w:val="20"/>
          <w:szCs w:val="20"/>
        </w:rPr>
        <w:t xml:space="preserve">Sumber: </w:t>
      </w:r>
      <w:r w:rsidRPr="00BA539E">
        <w:rPr>
          <w:rFonts w:ascii="Verdana" w:hAnsi="Verdana" w:cs="Arial"/>
          <w:bCs/>
          <w:w w:val="80"/>
          <w:sz w:val="20"/>
          <w:szCs w:val="20"/>
          <w:lang w:val="en-US"/>
        </w:rPr>
        <w:t xml:space="preserve">Bappeda </w:t>
      </w:r>
      <w:r w:rsidRPr="00BA539E">
        <w:rPr>
          <w:rFonts w:ascii="Verdana" w:hAnsi="Verdana" w:cs="Arial"/>
          <w:bCs/>
          <w:w w:val="80"/>
          <w:sz w:val="20"/>
          <w:szCs w:val="20"/>
        </w:rPr>
        <w:t>Kabupaten Grobogan</w:t>
      </w:r>
      <w:r w:rsidRPr="00BA539E">
        <w:rPr>
          <w:rFonts w:ascii="Verdana" w:hAnsi="Verdana" w:cs="Arial"/>
          <w:bCs/>
          <w:w w:val="80"/>
          <w:sz w:val="20"/>
          <w:szCs w:val="20"/>
          <w:lang w:val="en-US"/>
        </w:rPr>
        <w:t xml:space="preserve"> Tahun 201</w:t>
      </w:r>
      <w:r w:rsidR="00191EDE" w:rsidRPr="00BA539E">
        <w:rPr>
          <w:rFonts w:ascii="Verdana" w:hAnsi="Verdana" w:cs="Arial"/>
          <w:bCs/>
          <w:w w:val="80"/>
          <w:sz w:val="20"/>
          <w:szCs w:val="20"/>
          <w:lang w:val="en-US"/>
        </w:rPr>
        <w:t>4</w:t>
      </w:r>
    </w:p>
    <w:p w:rsidR="0007001F" w:rsidRPr="00BA539E" w:rsidRDefault="0007001F" w:rsidP="0007001F">
      <w:pPr>
        <w:spacing w:line="240" w:lineRule="auto"/>
        <w:rPr>
          <w:rFonts w:ascii="Tahoma" w:hAnsi="Tahoma" w:cs="Tahoma"/>
        </w:rPr>
      </w:pPr>
    </w:p>
    <w:p w:rsidR="00D86A33" w:rsidRPr="00BA539E" w:rsidRDefault="00185B48" w:rsidP="0017547A">
      <w:pPr>
        <w:pStyle w:val="BodyTextIndent2"/>
        <w:numPr>
          <w:ilvl w:val="0"/>
          <w:numId w:val="62"/>
        </w:numPr>
        <w:tabs>
          <w:tab w:val="clear" w:pos="405"/>
          <w:tab w:val="num" w:pos="567"/>
        </w:tabs>
        <w:spacing w:after="0" w:line="360" w:lineRule="auto"/>
        <w:ind w:left="567" w:hanging="569"/>
        <w:jc w:val="both"/>
        <w:rPr>
          <w:rFonts w:ascii="Verdana" w:hAnsi="Verdana" w:cs="Tahoma"/>
          <w:b/>
          <w:w w:val="80"/>
        </w:rPr>
      </w:pPr>
      <w:r w:rsidRPr="00BA539E">
        <w:rPr>
          <w:rFonts w:ascii="Verdana" w:hAnsi="Verdana" w:cs="Tahoma"/>
          <w:b/>
          <w:w w:val="80"/>
        </w:rPr>
        <w:br w:type="page"/>
      </w:r>
      <w:r w:rsidR="005C4195" w:rsidRPr="00BA539E">
        <w:rPr>
          <w:rFonts w:ascii="Verdana" w:hAnsi="Verdana" w:cs="Tahoma"/>
          <w:b/>
          <w:w w:val="80"/>
        </w:rPr>
        <w:lastRenderedPageBreak/>
        <w:t>Fokus Infrastruktur</w:t>
      </w:r>
    </w:p>
    <w:p w:rsidR="005C4195" w:rsidRPr="00BA539E" w:rsidRDefault="005C4195" w:rsidP="005C4195">
      <w:pPr>
        <w:pStyle w:val="BodyTextIndent2"/>
        <w:spacing w:after="0" w:line="360" w:lineRule="auto"/>
        <w:ind w:left="0" w:firstLine="709"/>
        <w:jc w:val="both"/>
        <w:rPr>
          <w:rFonts w:ascii="Verdana" w:hAnsi="Verdana" w:cs="Tahoma"/>
          <w:w w:val="80"/>
        </w:rPr>
      </w:pPr>
      <w:r w:rsidRPr="00BA539E">
        <w:rPr>
          <w:rFonts w:ascii="Verdana" w:hAnsi="Verdana" w:cs="Tahoma"/>
          <w:w w:val="80"/>
        </w:rPr>
        <w:t xml:space="preserve">Capaian kinerja berkaitan dengan kondisi infrastruktur </w:t>
      </w:r>
      <w:r w:rsidR="00DE0830" w:rsidRPr="00BA539E">
        <w:rPr>
          <w:rFonts w:ascii="Verdana" w:hAnsi="Verdana" w:cs="Tahoma"/>
          <w:w w:val="80"/>
        </w:rPr>
        <w:t xml:space="preserve">daerah </w:t>
      </w:r>
      <w:r w:rsidRPr="00BA539E">
        <w:rPr>
          <w:rFonts w:ascii="Verdana" w:hAnsi="Verdana" w:cs="Tahoma"/>
          <w:w w:val="80"/>
        </w:rPr>
        <w:t>terlihat pada tabel di bawah ini:</w:t>
      </w:r>
    </w:p>
    <w:p w:rsidR="005C4195" w:rsidRPr="00BA539E" w:rsidRDefault="005C4195" w:rsidP="00D043A4">
      <w:pPr>
        <w:pStyle w:val="BodyTextIndent"/>
        <w:numPr>
          <w:ilvl w:val="0"/>
          <w:numId w:val="95"/>
        </w:numPr>
        <w:spacing w:after="0"/>
        <w:ind w:left="0" w:firstLine="0"/>
        <w:jc w:val="center"/>
        <w:rPr>
          <w:rFonts w:ascii="Verdana" w:hAnsi="Verdana" w:cs="Verdana"/>
          <w:b/>
          <w:w w:val="80"/>
          <w:lang w:val="en-US"/>
        </w:rPr>
      </w:pPr>
      <w:r w:rsidRPr="00BA539E">
        <w:rPr>
          <w:rFonts w:ascii="Verdana" w:hAnsi="Verdana" w:cs="Verdana"/>
          <w:b/>
          <w:w w:val="80"/>
          <w:lang w:val="en-US"/>
        </w:rPr>
        <w:t xml:space="preserve"> </w:t>
      </w:r>
    </w:p>
    <w:p w:rsidR="005C4195" w:rsidRPr="00BA539E" w:rsidRDefault="005C4195" w:rsidP="005C4195">
      <w:pPr>
        <w:spacing w:line="240" w:lineRule="auto"/>
        <w:jc w:val="center"/>
        <w:rPr>
          <w:rFonts w:ascii="Verdana" w:hAnsi="Verdana" w:cs="Verdana"/>
          <w:bCs/>
          <w:w w:val="80"/>
          <w:sz w:val="24"/>
          <w:szCs w:val="24"/>
          <w:lang w:val="en-US"/>
        </w:rPr>
      </w:pPr>
      <w:r w:rsidRPr="00BA539E">
        <w:rPr>
          <w:rFonts w:ascii="Verdana" w:hAnsi="Verdana" w:cs="Verdana"/>
          <w:bCs/>
          <w:w w:val="80"/>
          <w:sz w:val="24"/>
          <w:szCs w:val="24"/>
        </w:rPr>
        <w:t xml:space="preserve">Kinerja Makro </w:t>
      </w:r>
      <w:r w:rsidRPr="00BA539E">
        <w:rPr>
          <w:rFonts w:ascii="Verdana" w:hAnsi="Verdana" w:cs="Verdana"/>
          <w:bCs/>
          <w:w w:val="80"/>
          <w:sz w:val="24"/>
          <w:szCs w:val="24"/>
          <w:lang w:val="en-US"/>
        </w:rPr>
        <w:t>Infrastruktur Daerah</w:t>
      </w:r>
      <w:r w:rsidR="00191EDE" w:rsidRPr="00BA539E">
        <w:rPr>
          <w:rFonts w:ascii="Verdana" w:hAnsi="Verdana" w:cs="Verdana"/>
          <w:bCs/>
          <w:w w:val="80"/>
          <w:sz w:val="24"/>
          <w:szCs w:val="24"/>
        </w:rPr>
        <w:t xml:space="preserve"> Tahun 201</w:t>
      </w:r>
      <w:r w:rsidR="00191EDE" w:rsidRPr="00BA539E">
        <w:rPr>
          <w:rFonts w:ascii="Verdana" w:hAnsi="Verdana" w:cs="Verdana"/>
          <w:bCs/>
          <w:w w:val="80"/>
          <w:sz w:val="24"/>
          <w:szCs w:val="24"/>
          <w:lang w:val="en-US"/>
        </w:rPr>
        <w:t>4</w:t>
      </w:r>
    </w:p>
    <w:tbl>
      <w:tblPr>
        <w:tblW w:w="51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1"/>
        <w:gridCol w:w="1277"/>
        <w:gridCol w:w="1116"/>
        <w:gridCol w:w="1042"/>
        <w:gridCol w:w="1103"/>
        <w:gridCol w:w="1130"/>
      </w:tblGrid>
      <w:tr w:rsidR="005C4195" w:rsidRPr="00BA539E" w:rsidTr="0007001F">
        <w:trPr>
          <w:trHeight w:val="20"/>
          <w:tblHeader/>
        </w:trPr>
        <w:tc>
          <w:tcPr>
            <w:tcW w:w="1654"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5C4195" w:rsidRPr="00BA539E" w:rsidRDefault="005C4195" w:rsidP="004D43F1">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754" w:type="pct"/>
            <w:vMerge w:val="restart"/>
            <w:tcBorders>
              <w:top w:val="single" w:sz="4" w:space="0" w:color="000000"/>
              <w:left w:val="single" w:sz="4" w:space="0" w:color="000000"/>
              <w:right w:val="single" w:sz="4" w:space="0" w:color="auto"/>
            </w:tcBorders>
            <w:shd w:val="clear" w:color="auto" w:fill="FBD4B4"/>
            <w:vAlign w:val="center"/>
            <w:hideMark/>
          </w:tcPr>
          <w:p w:rsidR="005C4195" w:rsidRPr="00BA539E" w:rsidRDefault="005C4195" w:rsidP="004D43F1">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1924"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5C4195" w:rsidRPr="00BA539E" w:rsidRDefault="005C4195" w:rsidP="004D43F1">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68" w:type="pct"/>
            <w:vMerge w:val="restart"/>
            <w:tcBorders>
              <w:top w:val="single" w:sz="4" w:space="0" w:color="000000"/>
              <w:left w:val="single" w:sz="4" w:space="0" w:color="auto"/>
              <w:right w:val="single" w:sz="4" w:space="0" w:color="auto"/>
            </w:tcBorders>
            <w:shd w:val="clear" w:color="auto" w:fill="FBD4B4"/>
            <w:vAlign w:val="center"/>
          </w:tcPr>
          <w:p w:rsidR="005C4195" w:rsidRPr="00BA539E" w:rsidRDefault="005C4195" w:rsidP="004D43F1">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5C4195" w:rsidRPr="00BA539E" w:rsidTr="0007001F">
        <w:trPr>
          <w:trHeight w:val="20"/>
          <w:tblHeader/>
        </w:trPr>
        <w:tc>
          <w:tcPr>
            <w:tcW w:w="1654" w:type="pct"/>
            <w:vMerge/>
            <w:tcBorders>
              <w:top w:val="single" w:sz="4" w:space="0" w:color="000000"/>
              <w:left w:val="single" w:sz="4" w:space="0" w:color="000000"/>
              <w:bottom w:val="single" w:sz="4" w:space="0" w:color="000000"/>
              <w:right w:val="single" w:sz="4" w:space="0" w:color="000000"/>
            </w:tcBorders>
            <w:vAlign w:val="center"/>
            <w:hideMark/>
          </w:tcPr>
          <w:p w:rsidR="005C4195" w:rsidRPr="00BA539E" w:rsidRDefault="005C4195" w:rsidP="004D43F1">
            <w:pPr>
              <w:spacing w:line="240" w:lineRule="auto"/>
              <w:rPr>
                <w:rFonts w:ascii="Verdana" w:hAnsi="Verdana" w:cs="Verdana"/>
                <w:b/>
                <w:w w:val="80"/>
                <w:sz w:val="20"/>
                <w:szCs w:val="20"/>
                <w:lang w:eastAsia="id-ID"/>
              </w:rPr>
            </w:pPr>
          </w:p>
        </w:tc>
        <w:tc>
          <w:tcPr>
            <w:tcW w:w="754" w:type="pct"/>
            <w:vMerge/>
            <w:tcBorders>
              <w:left w:val="single" w:sz="4" w:space="0" w:color="000000"/>
              <w:bottom w:val="single" w:sz="4" w:space="0" w:color="000000"/>
              <w:right w:val="single" w:sz="4" w:space="0" w:color="auto"/>
            </w:tcBorders>
            <w:shd w:val="clear" w:color="auto" w:fill="E0E0E0"/>
            <w:hideMark/>
          </w:tcPr>
          <w:p w:rsidR="005C4195" w:rsidRPr="00BA539E" w:rsidRDefault="005C4195" w:rsidP="004D43F1">
            <w:pPr>
              <w:spacing w:line="240" w:lineRule="auto"/>
              <w:jc w:val="center"/>
              <w:rPr>
                <w:rFonts w:ascii="Verdana" w:hAnsi="Verdana" w:cs="Verdana"/>
                <w:b/>
                <w:w w:val="80"/>
                <w:sz w:val="20"/>
                <w:szCs w:val="20"/>
                <w:lang w:eastAsia="id-ID"/>
              </w:rPr>
            </w:pPr>
          </w:p>
        </w:tc>
        <w:tc>
          <w:tcPr>
            <w:tcW w:w="659"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5C4195" w:rsidRPr="00BA539E" w:rsidRDefault="005C4195" w:rsidP="00AB5E70">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1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5C4195" w:rsidRPr="00BA539E" w:rsidRDefault="005C4195" w:rsidP="00AB5E70">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651" w:type="pct"/>
            <w:tcBorders>
              <w:left w:val="single" w:sz="4" w:space="0" w:color="auto"/>
              <w:bottom w:val="single" w:sz="4" w:space="0" w:color="000000"/>
              <w:right w:val="single" w:sz="4" w:space="0" w:color="auto"/>
            </w:tcBorders>
            <w:shd w:val="clear" w:color="auto" w:fill="FBD4B4"/>
            <w:vAlign w:val="center"/>
          </w:tcPr>
          <w:p w:rsidR="005C4195" w:rsidRPr="00BA539E" w:rsidRDefault="005C4195" w:rsidP="00AB5E70">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68" w:type="pct"/>
            <w:vMerge/>
            <w:tcBorders>
              <w:left w:val="single" w:sz="4" w:space="0" w:color="auto"/>
              <w:bottom w:val="single" w:sz="4" w:space="0" w:color="000000"/>
              <w:right w:val="single" w:sz="4" w:space="0" w:color="auto"/>
            </w:tcBorders>
            <w:shd w:val="clear" w:color="auto" w:fill="E0E0E0"/>
            <w:hideMark/>
          </w:tcPr>
          <w:p w:rsidR="005C4195" w:rsidRPr="00BA539E" w:rsidRDefault="005C4195" w:rsidP="004D43F1">
            <w:pPr>
              <w:spacing w:line="240" w:lineRule="auto"/>
              <w:jc w:val="center"/>
              <w:rPr>
                <w:rFonts w:ascii="Verdana" w:hAnsi="Verdana" w:cs="Verdana"/>
                <w:b/>
                <w:w w:val="80"/>
                <w:sz w:val="20"/>
                <w:szCs w:val="20"/>
                <w:lang w:eastAsia="id-ID"/>
              </w:rPr>
            </w:pP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Rasio panjang jalan per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jumlah kendaraan (km)</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0,003</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0,003</w:t>
            </w: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C01589"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0,002</w:t>
            </w:r>
          </w:p>
        </w:tc>
        <w:tc>
          <w:tcPr>
            <w:tcW w:w="651"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C01589"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66</w:t>
            </w: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0,003</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orang/barang yang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terangkut angkutan umum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(orang)</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2.465.500</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15" w:hanging="108"/>
              <w:rPr>
                <w:rFonts w:ascii="Verdana" w:hAnsi="Verdana" w:cs="Calibri"/>
                <w:spacing w:val="0"/>
                <w:w w:val="80"/>
                <w:sz w:val="18"/>
                <w:szCs w:val="18"/>
                <w:lang w:eastAsia="id-ID"/>
              </w:rPr>
            </w:pPr>
            <w:r w:rsidRPr="00BA539E">
              <w:rPr>
                <w:rFonts w:ascii="Verdana" w:hAnsi="Verdana" w:cs="Calibri"/>
                <w:spacing w:val="0"/>
                <w:w w:val="80"/>
                <w:sz w:val="18"/>
                <w:szCs w:val="18"/>
                <w:lang w:eastAsia="id-ID"/>
              </w:rPr>
              <w:t>2.124.097</w:t>
            </w: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C01589"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797.550</w:t>
            </w:r>
          </w:p>
        </w:tc>
        <w:tc>
          <w:tcPr>
            <w:tcW w:w="651"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C01589"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38</w:t>
            </w: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2.230.302</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Luas wilayah (ha)</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182.065,9</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15" w:hanging="108"/>
              <w:rPr>
                <w:rFonts w:ascii="Verdana" w:hAnsi="Verdana" w:cs="Calibri"/>
                <w:spacing w:val="0"/>
                <w:w w:val="80"/>
                <w:sz w:val="18"/>
                <w:szCs w:val="18"/>
                <w:lang w:eastAsia="id-ID"/>
              </w:rPr>
            </w:pPr>
            <w:r w:rsidRPr="00BA539E">
              <w:rPr>
                <w:rFonts w:ascii="Verdana" w:hAnsi="Verdana" w:cs="Calibri"/>
                <w:spacing w:val="0"/>
                <w:w w:val="80"/>
                <w:sz w:val="18"/>
                <w:szCs w:val="18"/>
                <w:lang w:eastAsia="id-ID"/>
              </w:rPr>
              <w:t>182.058,8</w:t>
            </w:r>
          </w:p>
        </w:tc>
        <w:tc>
          <w:tcPr>
            <w:tcW w:w="615"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51"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182.065,9</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Luas wilayah produktif (ha)</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41,85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40,83</w:t>
            </w:r>
          </w:p>
        </w:tc>
        <w:tc>
          <w:tcPr>
            <w:tcW w:w="615"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51"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40,83</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07001F">
            <w:pPr>
              <w:spacing w:line="240" w:lineRule="auto"/>
              <w:rPr>
                <w:rFonts w:ascii="Verdana" w:hAnsi="Verdana"/>
                <w:bCs/>
                <w:w w:val="80"/>
                <w:sz w:val="20"/>
                <w:szCs w:val="20"/>
                <w:lang w:eastAsia="id-ID"/>
              </w:rPr>
            </w:pPr>
            <w:r w:rsidRPr="00BA539E">
              <w:rPr>
                <w:rFonts w:ascii="Verdana" w:hAnsi="Verdana"/>
                <w:bCs/>
                <w:w w:val="80"/>
                <w:sz w:val="20"/>
                <w:szCs w:val="20"/>
                <w:lang w:eastAsia="id-ID"/>
              </w:rPr>
              <w:t>Luas wilayah industri (ribu ha)</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w:t>
            </w:r>
          </w:p>
        </w:tc>
        <w:tc>
          <w:tcPr>
            <w:tcW w:w="615"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51"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Luas wilayah kebanjiran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(ribu ha)</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2,85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2,66</w:t>
            </w:r>
          </w:p>
        </w:tc>
        <w:tc>
          <w:tcPr>
            <w:tcW w:w="615"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51"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2,66</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Luas wilayah kekeringan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(ribu ha)</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0,45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0,42</w:t>
            </w:r>
          </w:p>
        </w:tc>
        <w:tc>
          <w:tcPr>
            <w:tcW w:w="615"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51"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0,42</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07001F">
            <w:pPr>
              <w:spacing w:line="240" w:lineRule="auto"/>
              <w:rPr>
                <w:rFonts w:ascii="Verdana" w:hAnsi="Verdana"/>
                <w:bCs/>
                <w:w w:val="80"/>
                <w:sz w:val="20"/>
                <w:szCs w:val="20"/>
                <w:lang w:eastAsia="id-ID"/>
              </w:rPr>
            </w:pPr>
            <w:r w:rsidRPr="00BA539E">
              <w:rPr>
                <w:rFonts w:ascii="Verdana" w:hAnsi="Verdana"/>
                <w:bCs/>
                <w:w w:val="80"/>
                <w:sz w:val="20"/>
                <w:szCs w:val="20"/>
                <w:lang w:eastAsia="id-ID"/>
              </w:rPr>
              <w:t>Luas wilayah perkotaan (ribu ha)</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w:t>
            </w:r>
          </w:p>
        </w:tc>
        <w:tc>
          <w:tcPr>
            <w:tcW w:w="615"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51"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Jenis dan jumlah bank dan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cabang (unit)</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33</w:t>
            </w:r>
          </w:p>
        </w:tc>
        <w:tc>
          <w:tcPr>
            <w:tcW w:w="615"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51"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34</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Jenis dan jumlah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perusahaan asuransi dan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cabang (unit)</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w:t>
            </w:r>
          </w:p>
        </w:tc>
        <w:tc>
          <w:tcPr>
            <w:tcW w:w="615"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51"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restoran dan rumah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makan (unit)</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46</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43</w:t>
            </w: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FA1EE7"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33</w:t>
            </w:r>
          </w:p>
        </w:tc>
        <w:tc>
          <w:tcPr>
            <w:tcW w:w="651"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FA1EE7"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76,74</w:t>
            </w: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45</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07001F">
            <w:pPr>
              <w:spacing w:line="240" w:lineRule="auto"/>
              <w:rPr>
                <w:rFonts w:ascii="Verdana" w:hAnsi="Verdana"/>
                <w:bCs/>
                <w:w w:val="80"/>
                <w:sz w:val="20"/>
                <w:szCs w:val="20"/>
                <w:lang w:eastAsia="id-ID"/>
              </w:rPr>
            </w:pPr>
            <w:r w:rsidRPr="00BA539E">
              <w:rPr>
                <w:rFonts w:ascii="Verdana" w:hAnsi="Verdana"/>
                <w:bCs/>
                <w:w w:val="80"/>
                <w:sz w:val="20"/>
                <w:szCs w:val="20"/>
                <w:lang w:eastAsia="id-ID"/>
              </w:rPr>
              <w:t>Jumlah penginapan/hotel (unit)</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36</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34</w:t>
            </w: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FA1EE7"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w:t>
            </w:r>
          </w:p>
        </w:tc>
        <w:tc>
          <w:tcPr>
            <w:tcW w:w="651"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FA1EE7"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23,53</w:t>
            </w: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35</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Persentase rumah tangga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(KK) yang menggunakan air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bersih (%)</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74</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c>
          <w:tcPr>
            <w:tcW w:w="615"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51" w:type="pct"/>
            <w:tcBorders>
              <w:top w:val="single" w:sz="4" w:space="0" w:color="000000"/>
              <w:left w:val="single" w:sz="4" w:space="0" w:color="000000"/>
              <w:bottom w:val="single" w:sz="4" w:space="0" w:color="000000"/>
              <w:right w:val="single" w:sz="4" w:space="0" w:color="000000"/>
            </w:tcBorders>
            <w:shd w:val="clear" w:color="auto" w:fill="FFFF00"/>
          </w:tcPr>
          <w:p w:rsidR="009C0035" w:rsidRPr="00BA539E" w:rsidRDefault="009C0035" w:rsidP="004D43F1">
            <w:pPr>
              <w:pStyle w:val="Style7"/>
              <w:ind w:right="68"/>
              <w:rPr>
                <w:rFonts w:ascii="Verdana" w:hAnsi="Verdana" w:cs="Calibri"/>
                <w:spacing w:val="0"/>
                <w:w w:val="80"/>
                <w:sz w:val="20"/>
                <w:szCs w:val="20"/>
                <w:lang w:eastAsia="id-ID"/>
              </w:rPr>
            </w:pP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72</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Ketersediaan daya </w:t>
            </w:r>
          </w:p>
          <w:p w:rsidR="009C0035" w:rsidRPr="00BA539E" w:rsidRDefault="009C0035" w:rsidP="0007001F">
            <w:pPr>
              <w:spacing w:line="240" w:lineRule="auto"/>
              <w:rPr>
                <w:rFonts w:ascii="Verdana" w:hAnsi="Verdana"/>
                <w:bCs/>
                <w:w w:val="80"/>
                <w:sz w:val="20"/>
                <w:szCs w:val="20"/>
                <w:lang w:eastAsia="id-ID"/>
              </w:rPr>
            </w:pPr>
            <w:r w:rsidRPr="00BA539E">
              <w:rPr>
                <w:rFonts w:ascii="Verdana" w:hAnsi="Verdana"/>
                <w:bCs/>
                <w:w w:val="80"/>
                <w:sz w:val="20"/>
                <w:szCs w:val="20"/>
                <w:lang w:eastAsia="id-ID"/>
              </w:rPr>
              <w:t>listrik/</w:t>
            </w:r>
            <w:r w:rsidR="0007001F" w:rsidRPr="00BA539E">
              <w:rPr>
                <w:rFonts w:ascii="Verdana" w:hAnsi="Verdana"/>
                <w:bCs/>
                <w:w w:val="80"/>
                <w:sz w:val="20"/>
                <w:szCs w:val="20"/>
                <w:lang w:val="en-US" w:eastAsia="id-ID"/>
              </w:rPr>
              <w:t xml:space="preserve"> </w:t>
            </w:r>
            <w:r w:rsidRPr="00BA539E">
              <w:rPr>
                <w:rFonts w:ascii="Verdana" w:hAnsi="Verdana"/>
                <w:bCs/>
                <w:w w:val="80"/>
                <w:sz w:val="20"/>
                <w:szCs w:val="20"/>
                <w:lang w:eastAsia="id-ID"/>
              </w:rPr>
              <w:t xml:space="preserve">daya </w:t>
            </w:r>
            <w:r w:rsidR="0007001F" w:rsidRPr="00BA539E">
              <w:rPr>
                <w:rFonts w:ascii="Verdana" w:hAnsi="Verdana"/>
                <w:bCs/>
                <w:w w:val="80"/>
                <w:sz w:val="20"/>
                <w:szCs w:val="20"/>
                <w:lang w:eastAsia="id-ID"/>
              </w:rPr>
              <w:t>listrik terpasang</w:t>
            </w:r>
            <w:r w:rsidR="0007001F" w:rsidRPr="00BA539E">
              <w:rPr>
                <w:rFonts w:ascii="Verdana" w:hAnsi="Verdana"/>
                <w:bCs/>
                <w:w w:val="80"/>
                <w:sz w:val="20"/>
                <w:szCs w:val="20"/>
                <w:lang w:val="en-US" w:eastAsia="id-ID"/>
              </w:rPr>
              <w:t xml:space="preserve"> </w:t>
            </w:r>
            <w:r w:rsidRPr="00BA539E">
              <w:rPr>
                <w:rFonts w:ascii="Verdana" w:hAnsi="Verdana"/>
                <w:bCs/>
                <w:w w:val="80"/>
                <w:sz w:val="20"/>
                <w:szCs w:val="20"/>
                <w:lang w:eastAsia="id-ID"/>
              </w:rPr>
              <w:t>(Mwatt</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75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70</w:t>
            </w: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209</w:t>
            </w:r>
          </w:p>
        </w:tc>
        <w:tc>
          <w:tcPr>
            <w:tcW w:w="651"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CC6ED5">
            <w:pPr>
              <w:pStyle w:val="Style7"/>
              <w:ind w:right="37"/>
              <w:rPr>
                <w:rFonts w:ascii="Verdana" w:hAnsi="Verdana" w:cs="Calibri"/>
                <w:spacing w:val="0"/>
                <w:w w:val="80"/>
                <w:lang w:eastAsia="id-ID"/>
              </w:rPr>
            </w:pPr>
            <w:r w:rsidRPr="00BA539E">
              <w:rPr>
                <w:rFonts w:ascii="Verdana" w:hAnsi="Verdana" w:cs="Calibri"/>
                <w:spacing w:val="0"/>
                <w:w w:val="80"/>
                <w:lang w:eastAsia="id-ID"/>
              </w:rPr>
              <w:t>298,57</w:t>
            </w: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73</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kebutuhan listrik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(Mwatt)</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13</w:t>
            </w: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276</w:t>
            </w:r>
          </w:p>
        </w:tc>
        <w:tc>
          <w:tcPr>
            <w:tcW w:w="651"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2.123</w:t>
            </w: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w:t>
            </w:r>
          </w:p>
        </w:tc>
      </w:tr>
      <w:tr w:rsidR="009C0035" w:rsidRPr="00BA539E" w:rsidTr="0007001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Persentase rumah yang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menggunakan listrik (%)</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85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79</w:t>
            </w: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74,20</w:t>
            </w:r>
          </w:p>
        </w:tc>
        <w:tc>
          <w:tcPr>
            <w:tcW w:w="651"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CC6ED5">
            <w:pPr>
              <w:pStyle w:val="Style7"/>
              <w:ind w:right="64"/>
              <w:rPr>
                <w:rFonts w:ascii="Verdana" w:hAnsi="Verdana" w:cs="Calibri"/>
                <w:spacing w:val="0"/>
                <w:w w:val="80"/>
                <w:sz w:val="18"/>
                <w:szCs w:val="18"/>
                <w:lang w:eastAsia="id-ID"/>
              </w:rPr>
            </w:pPr>
            <w:r w:rsidRPr="00BA539E">
              <w:rPr>
                <w:rFonts w:ascii="Verdana" w:hAnsi="Verdana" w:cs="Calibri"/>
                <w:spacing w:val="0"/>
                <w:w w:val="80"/>
                <w:sz w:val="18"/>
                <w:szCs w:val="18"/>
                <w:lang w:eastAsia="id-ID"/>
              </w:rPr>
              <w:t>93,92</w:t>
            </w: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80</w:t>
            </w:r>
          </w:p>
        </w:tc>
      </w:tr>
      <w:tr w:rsidR="009C0035" w:rsidRPr="00BA539E" w:rsidTr="00C71DEF">
        <w:trPr>
          <w:trHeight w:val="20"/>
        </w:trPr>
        <w:tc>
          <w:tcPr>
            <w:tcW w:w="1654" w:type="pct"/>
            <w:tcBorders>
              <w:top w:val="single" w:sz="4" w:space="0" w:color="000000"/>
              <w:left w:val="single" w:sz="4" w:space="0" w:color="000000"/>
              <w:bottom w:val="single" w:sz="4" w:space="0" w:color="000000"/>
              <w:right w:val="single" w:sz="4" w:space="0" w:color="000000"/>
            </w:tcBorders>
          </w:tcPr>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penduduk yang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menggunakan handphone </w:t>
            </w:r>
          </w:p>
          <w:p w:rsidR="009C0035" w:rsidRPr="00BA539E" w:rsidRDefault="009C0035" w:rsidP="003D16F4">
            <w:pPr>
              <w:spacing w:line="240" w:lineRule="auto"/>
              <w:rPr>
                <w:rFonts w:ascii="Verdana" w:hAnsi="Verdana"/>
                <w:bCs/>
                <w:w w:val="80"/>
                <w:sz w:val="20"/>
                <w:szCs w:val="20"/>
                <w:lang w:eastAsia="id-ID"/>
              </w:rPr>
            </w:pPr>
            <w:r w:rsidRPr="00BA539E">
              <w:rPr>
                <w:rFonts w:ascii="Verdana" w:hAnsi="Verdana"/>
                <w:bCs/>
                <w:w w:val="80"/>
                <w:sz w:val="20"/>
                <w:szCs w:val="20"/>
                <w:lang w:eastAsia="id-ID"/>
              </w:rPr>
              <w:t>(orang)</w:t>
            </w:r>
          </w:p>
        </w:tc>
        <w:tc>
          <w:tcPr>
            <w:tcW w:w="754" w:type="pct"/>
            <w:tcBorders>
              <w:top w:val="single" w:sz="4" w:space="0" w:color="000000"/>
              <w:left w:val="single" w:sz="4" w:space="0" w:color="000000"/>
              <w:bottom w:val="single" w:sz="4" w:space="0" w:color="000000"/>
              <w:right w:val="single" w:sz="4" w:space="0" w:color="000000"/>
            </w:tcBorders>
          </w:tcPr>
          <w:p w:rsidR="009C0035" w:rsidRPr="00BA539E" w:rsidRDefault="009C0035"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16.268</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15.256</w:t>
            </w: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4D43F1">
            <w:pPr>
              <w:pStyle w:val="Style7"/>
              <w:ind w:right="68"/>
              <w:rPr>
                <w:rFonts w:ascii="Verdana" w:hAnsi="Verdana" w:cs="Calibri"/>
                <w:spacing w:val="0"/>
                <w:w w:val="80"/>
                <w:sz w:val="20"/>
                <w:szCs w:val="20"/>
                <w:lang w:eastAsia="id-ID"/>
              </w:rPr>
            </w:pPr>
          </w:p>
        </w:tc>
        <w:tc>
          <w:tcPr>
            <w:tcW w:w="651" w:type="pct"/>
            <w:tcBorders>
              <w:top w:val="single" w:sz="4" w:space="0" w:color="000000"/>
              <w:left w:val="single" w:sz="4" w:space="0" w:color="000000"/>
              <w:bottom w:val="single" w:sz="4" w:space="0" w:color="000000"/>
              <w:right w:val="single" w:sz="4" w:space="0" w:color="000000"/>
            </w:tcBorders>
            <w:shd w:val="clear" w:color="auto" w:fill="auto"/>
          </w:tcPr>
          <w:p w:rsidR="009C0035" w:rsidRPr="00BA539E" w:rsidRDefault="009C0035" w:rsidP="004D43F1">
            <w:pPr>
              <w:pStyle w:val="Style7"/>
              <w:ind w:right="68"/>
              <w:rPr>
                <w:rFonts w:ascii="Verdana" w:hAnsi="Verdana" w:cs="Calibri"/>
                <w:spacing w:val="0"/>
                <w:w w:val="80"/>
                <w:sz w:val="20"/>
                <w:szCs w:val="20"/>
                <w:lang w:eastAsia="id-ID"/>
              </w:rPr>
            </w:pPr>
          </w:p>
        </w:tc>
        <w:tc>
          <w:tcPr>
            <w:tcW w:w="668" w:type="pct"/>
            <w:tcBorders>
              <w:top w:val="single" w:sz="4" w:space="0" w:color="000000"/>
              <w:left w:val="single" w:sz="4" w:space="0" w:color="000000"/>
              <w:bottom w:val="single" w:sz="4" w:space="0" w:color="000000"/>
              <w:right w:val="single" w:sz="4" w:space="0" w:color="000000"/>
            </w:tcBorders>
          </w:tcPr>
          <w:p w:rsidR="009C0035" w:rsidRPr="00BA539E" w:rsidRDefault="009C0035"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16.256</w:t>
            </w:r>
          </w:p>
        </w:tc>
      </w:tr>
    </w:tbl>
    <w:p w:rsidR="00DE0830" w:rsidRPr="00BA539E" w:rsidRDefault="005C4195" w:rsidP="005C4195">
      <w:pPr>
        <w:rPr>
          <w:rFonts w:ascii="Verdana" w:hAnsi="Verdana" w:cs="Arial"/>
          <w:bCs/>
          <w:w w:val="80"/>
          <w:sz w:val="20"/>
          <w:szCs w:val="20"/>
          <w:lang w:val="en-US"/>
        </w:rPr>
      </w:pPr>
      <w:r w:rsidRPr="00BA539E">
        <w:rPr>
          <w:rFonts w:ascii="Verdana" w:hAnsi="Verdana" w:cs="Arial"/>
          <w:bCs/>
          <w:w w:val="80"/>
          <w:sz w:val="20"/>
          <w:szCs w:val="20"/>
        </w:rPr>
        <w:t xml:space="preserve">Sumber: </w:t>
      </w:r>
      <w:r w:rsidRPr="00BA539E">
        <w:rPr>
          <w:rFonts w:ascii="Verdana" w:hAnsi="Verdana" w:cs="Arial"/>
          <w:bCs/>
          <w:w w:val="80"/>
          <w:sz w:val="20"/>
          <w:szCs w:val="20"/>
          <w:lang w:val="en-US"/>
        </w:rPr>
        <w:t xml:space="preserve">Berbagai SKPD </w:t>
      </w:r>
      <w:r w:rsidRPr="00BA539E">
        <w:rPr>
          <w:rFonts w:ascii="Verdana" w:hAnsi="Verdana" w:cs="Arial"/>
          <w:bCs/>
          <w:w w:val="80"/>
          <w:sz w:val="20"/>
          <w:szCs w:val="20"/>
        </w:rPr>
        <w:t>Kabupaten Grobogan</w:t>
      </w:r>
      <w:r w:rsidR="00191EDE" w:rsidRPr="00BA539E">
        <w:rPr>
          <w:rFonts w:ascii="Verdana" w:hAnsi="Verdana" w:cs="Arial"/>
          <w:bCs/>
          <w:w w:val="80"/>
          <w:sz w:val="20"/>
          <w:szCs w:val="20"/>
          <w:lang w:val="en-US"/>
        </w:rPr>
        <w:t xml:space="preserve"> Tahun 2014</w:t>
      </w:r>
    </w:p>
    <w:p w:rsidR="00E83CF8" w:rsidRPr="00BA539E" w:rsidRDefault="00185B48" w:rsidP="0007001F">
      <w:pPr>
        <w:numPr>
          <w:ilvl w:val="0"/>
          <w:numId w:val="17"/>
        </w:numPr>
        <w:overflowPunct w:val="0"/>
        <w:autoSpaceDE w:val="0"/>
        <w:autoSpaceDN w:val="0"/>
        <w:adjustRightInd w:val="0"/>
        <w:spacing w:before="120"/>
        <w:ind w:left="403" w:hanging="403"/>
        <w:jc w:val="both"/>
        <w:textAlignment w:val="baseline"/>
        <w:rPr>
          <w:rFonts w:ascii="Verdana" w:hAnsi="Verdana" w:cs="Tahoma"/>
          <w:b/>
          <w:w w:val="80"/>
          <w:sz w:val="24"/>
          <w:szCs w:val="24"/>
          <w:lang w:val="en-US"/>
        </w:rPr>
      </w:pPr>
      <w:r w:rsidRPr="00BA539E">
        <w:rPr>
          <w:rFonts w:ascii="Verdana" w:hAnsi="Verdana" w:cs="Tahoma"/>
          <w:b/>
          <w:w w:val="80"/>
          <w:sz w:val="24"/>
          <w:szCs w:val="24"/>
        </w:rPr>
        <w:br w:type="page"/>
      </w:r>
      <w:r w:rsidR="00E35313" w:rsidRPr="00BA539E">
        <w:rPr>
          <w:rFonts w:ascii="Verdana" w:hAnsi="Verdana" w:cs="Tahoma"/>
          <w:b/>
          <w:w w:val="80"/>
          <w:sz w:val="24"/>
          <w:szCs w:val="24"/>
        </w:rPr>
        <w:lastRenderedPageBreak/>
        <w:t>Fokus Investasi</w:t>
      </w:r>
    </w:p>
    <w:p w:rsidR="00A24C8E" w:rsidRPr="00BA539E" w:rsidRDefault="003D16F4" w:rsidP="00AB5E70">
      <w:pPr>
        <w:pStyle w:val="BodyTextIndent2"/>
        <w:spacing w:after="0" w:line="360" w:lineRule="auto"/>
        <w:ind w:left="0" w:firstLine="405"/>
        <w:jc w:val="both"/>
        <w:rPr>
          <w:rFonts w:ascii="Verdana" w:hAnsi="Verdana" w:cs="Tahoma"/>
          <w:w w:val="80"/>
        </w:rPr>
      </w:pPr>
      <w:r w:rsidRPr="00BA539E">
        <w:rPr>
          <w:rFonts w:ascii="Verdana" w:hAnsi="Verdana" w:cs="Tahoma"/>
          <w:w w:val="80"/>
        </w:rPr>
        <w:t xml:space="preserve">Capaian kinerja berkaitan dengan Investasi </w:t>
      </w:r>
      <w:r w:rsidR="00DE0830" w:rsidRPr="00BA539E">
        <w:rPr>
          <w:rFonts w:ascii="Verdana" w:hAnsi="Verdana" w:cs="Tahoma"/>
          <w:w w:val="80"/>
        </w:rPr>
        <w:t>Dae</w:t>
      </w:r>
      <w:r w:rsidR="00A24C8E" w:rsidRPr="00BA539E">
        <w:rPr>
          <w:rFonts w:ascii="Verdana" w:hAnsi="Verdana" w:cs="Tahoma"/>
          <w:w w:val="80"/>
        </w:rPr>
        <w:t xml:space="preserve">rah </w:t>
      </w:r>
      <w:r w:rsidRPr="00BA539E">
        <w:rPr>
          <w:rFonts w:ascii="Verdana" w:hAnsi="Verdana" w:cs="Tahoma"/>
          <w:w w:val="80"/>
        </w:rPr>
        <w:t>terlihat pada tabel di bawah ini:</w:t>
      </w:r>
    </w:p>
    <w:p w:rsidR="003D16F4" w:rsidRPr="00BA539E" w:rsidRDefault="003D16F4" w:rsidP="00D043A4">
      <w:pPr>
        <w:pStyle w:val="BodyTextIndent"/>
        <w:numPr>
          <w:ilvl w:val="0"/>
          <w:numId w:val="95"/>
        </w:numPr>
        <w:spacing w:after="0"/>
        <w:ind w:left="0" w:firstLine="0"/>
        <w:jc w:val="center"/>
        <w:rPr>
          <w:rFonts w:ascii="Verdana" w:hAnsi="Verdana" w:cs="Verdana"/>
          <w:b/>
          <w:w w:val="80"/>
          <w:lang w:val="en-US"/>
        </w:rPr>
      </w:pPr>
    </w:p>
    <w:p w:rsidR="003D16F4" w:rsidRPr="00BA539E" w:rsidRDefault="003D16F4" w:rsidP="003D16F4">
      <w:pPr>
        <w:spacing w:line="240" w:lineRule="auto"/>
        <w:ind w:left="405" w:hanging="405"/>
        <w:jc w:val="center"/>
        <w:rPr>
          <w:rFonts w:ascii="Verdana" w:hAnsi="Verdana" w:cs="Verdana"/>
          <w:bCs/>
          <w:w w:val="80"/>
          <w:sz w:val="24"/>
          <w:szCs w:val="24"/>
          <w:lang w:val="en-US"/>
        </w:rPr>
      </w:pPr>
      <w:r w:rsidRPr="00BA539E">
        <w:rPr>
          <w:rFonts w:ascii="Verdana" w:hAnsi="Verdana" w:cs="Verdana"/>
          <w:bCs/>
          <w:w w:val="80"/>
          <w:sz w:val="24"/>
          <w:szCs w:val="24"/>
        </w:rPr>
        <w:t xml:space="preserve">Kinerja Makro </w:t>
      </w:r>
      <w:r w:rsidR="00A24C8E" w:rsidRPr="00BA539E">
        <w:rPr>
          <w:rFonts w:ascii="Verdana" w:hAnsi="Verdana" w:cs="Verdana"/>
          <w:bCs/>
          <w:w w:val="80"/>
          <w:sz w:val="24"/>
          <w:szCs w:val="24"/>
          <w:lang w:val="en-US"/>
        </w:rPr>
        <w:t xml:space="preserve">Investasi </w:t>
      </w:r>
      <w:r w:rsidRPr="00BA539E">
        <w:rPr>
          <w:rFonts w:ascii="Verdana" w:hAnsi="Verdana" w:cs="Verdana"/>
          <w:bCs/>
          <w:w w:val="80"/>
          <w:sz w:val="24"/>
          <w:szCs w:val="24"/>
          <w:lang w:val="en-US"/>
        </w:rPr>
        <w:t>Daerah</w:t>
      </w:r>
      <w:r w:rsidR="00191EDE" w:rsidRPr="00BA539E">
        <w:rPr>
          <w:rFonts w:ascii="Verdana" w:hAnsi="Verdana" w:cs="Verdana"/>
          <w:bCs/>
          <w:w w:val="80"/>
          <w:sz w:val="24"/>
          <w:szCs w:val="24"/>
        </w:rPr>
        <w:t xml:space="preserve"> Tahun 201</w:t>
      </w:r>
      <w:r w:rsidR="00191EDE" w:rsidRPr="00BA539E">
        <w:rPr>
          <w:rFonts w:ascii="Verdana" w:hAnsi="Verdana" w:cs="Verdana"/>
          <w:bCs/>
          <w:w w:val="80"/>
          <w:sz w:val="24"/>
          <w:szCs w:val="24"/>
          <w:lang w:val="en-US"/>
        </w:rPr>
        <w:t>4</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4"/>
        <w:gridCol w:w="1419"/>
        <w:gridCol w:w="1113"/>
        <w:gridCol w:w="1041"/>
        <w:gridCol w:w="1248"/>
        <w:gridCol w:w="1135"/>
      </w:tblGrid>
      <w:tr w:rsidR="003D16F4" w:rsidRPr="00BA539E" w:rsidTr="001B5D38">
        <w:trPr>
          <w:trHeight w:val="20"/>
          <w:tblHeader/>
        </w:trPr>
        <w:tc>
          <w:tcPr>
            <w:tcW w:w="1425" w:type="pct"/>
            <w:vMerge w:val="restart"/>
            <w:tcBorders>
              <w:top w:val="single" w:sz="4" w:space="0" w:color="000000"/>
              <w:left w:val="single" w:sz="4" w:space="0" w:color="000000"/>
              <w:bottom w:val="single" w:sz="4" w:space="0" w:color="000000"/>
              <w:right w:val="single" w:sz="4" w:space="0" w:color="000000"/>
            </w:tcBorders>
            <w:shd w:val="clear" w:color="auto" w:fill="FBD4B4"/>
            <w:vAlign w:val="center"/>
            <w:hideMark/>
          </w:tcPr>
          <w:p w:rsidR="003D16F4" w:rsidRPr="00BA539E" w:rsidRDefault="003D16F4" w:rsidP="004D43F1">
            <w:pPr>
              <w:spacing w:line="240" w:lineRule="auto"/>
              <w:jc w:val="center"/>
              <w:rPr>
                <w:rFonts w:ascii="Verdana" w:hAnsi="Verdana" w:cs="Verdana"/>
                <w:b/>
                <w:w w:val="80"/>
                <w:sz w:val="20"/>
                <w:szCs w:val="20"/>
                <w:lang w:eastAsia="id-ID"/>
              </w:rPr>
            </w:pPr>
            <w:r w:rsidRPr="00BA539E">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FBD4B4"/>
            <w:vAlign w:val="center"/>
            <w:hideMark/>
          </w:tcPr>
          <w:p w:rsidR="003D16F4" w:rsidRPr="00BA539E" w:rsidRDefault="003D16F4" w:rsidP="004D43F1">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RPJMD Tahun 2011-2016</w:t>
            </w:r>
          </w:p>
        </w:tc>
        <w:tc>
          <w:tcPr>
            <w:tcW w:w="2042" w:type="pct"/>
            <w:gridSpan w:val="3"/>
            <w:tcBorders>
              <w:top w:val="single" w:sz="4" w:space="0" w:color="000000"/>
              <w:left w:val="single" w:sz="4" w:space="0" w:color="auto"/>
              <w:bottom w:val="single" w:sz="4" w:space="0" w:color="000000"/>
              <w:right w:val="single" w:sz="4" w:space="0" w:color="auto"/>
            </w:tcBorders>
            <w:shd w:val="clear" w:color="auto" w:fill="FBD4B4"/>
            <w:vAlign w:val="center"/>
          </w:tcPr>
          <w:p w:rsidR="003D16F4" w:rsidRPr="00BA539E" w:rsidRDefault="003D16F4" w:rsidP="004D43F1">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Capaian Kinerja Tahun 201</w:t>
            </w:r>
            <w:r w:rsidR="00191EDE" w:rsidRPr="00BA539E">
              <w:rPr>
                <w:rFonts w:ascii="Verdana" w:hAnsi="Verdana" w:cs="Verdana"/>
                <w:b/>
                <w:w w:val="80"/>
                <w:sz w:val="20"/>
                <w:szCs w:val="20"/>
                <w:lang w:val="en-US" w:eastAsia="id-ID"/>
              </w:rPr>
              <w:t>4</w:t>
            </w:r>
          </w:p>
        </w:tc>
        <w:tc>
          <w:tcPr>
            <w:tcW w:w="681" w:type="pct"/>
            <w:vMerge w:val="restart"/>
            <w:tcBorders>
              <w:top w:val="single" w:sz="4" w:space="0" w:color="000000"/>
              <w:left w:val="single" w:sz="4" w:space="0" w:color="auto"/>
              <w:right w:val="single" w:sz="4" w:space="0" w:color="auto"/>
            </w:tcBorders>
            <w:shd w:val="clear" w:color="auto" w:fill="FBD4B4"/>
            <w:vAlign w:val="center"/>
          </w:tcPr>
          <w:p w:rsidR="003D16F4" w:rsidRPr="00BA539E" w:rsidRDefault="003D16F4" w:rsidP="004D43F1">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 Tahun 2015</w:t>
            </w:r>
          </w:p>
        </w:tc>
      </w:tr>
      <w:tr w:rsidR="003D16F4" w:rsidRPr="00BA539E" w:rsidTr="001B5D38">
        <w:trPr>
          <w:trHeight w:val="20"/>
          <w:tblHeader/>
        </w:trPr>
        <w:tc>
          <w:tcPr>
            <w:tcW w:w="1425" w:type="pct"/>
            <w:vMerge/>
            <w:tcBorders>
              <w:top w:val="single" w:sz="4" w:space="0" w:color="000000"/>
              <w:left w:val="single" w:sz="4" w:space="0" w:color="000000"/>
              <w:bottom w:val="single" w:sz="4" w:space="0" w:color="000000"/>
              <w:right w:val="single" w:sz="4" w:space="0" w:color="000000"/>
            </w:tcBorders>
            <w:vAlign w:val="center"/>
            <w:hideMark/>
          </w:tcPr>
          <w:p w:rsidR="003D16F4" w:rsidRPr="00BA539E" w:rsidRDefault="003D16F4" w:rsidP="004D43F1">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3D16F4" w:rsidRPr="00BA539E" w:rsidRDefault="003D16F4" w:rsidP="004D43F1">
            <w:pPr>
              <w:spacing w:line="240" w:lineRule="auto"/>
              <w:jc w:val="center"/>
              <w:rPr>
                <w:rFonts w:ascii="Verdana" w:hAnsi="Verdana" w:cs="Verdana"/>
                <w:b/>
                <w:w w:val="80"/>
                <w:sz w:val="20"/>
                <w:szCs w:val="20"/>
                <w:lang w:eastAsia="id-ID"/>
              </w:rPr>
            </w:pPr>
          </w:p>
        </w:tc>
        <w:tc>
          <w:tcPr>
            <w:tcW w:w="668"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3D16F4" w:rsidRPr="00BA539E" w:rsidRDefault="003D16F4" w:rsidP="00AB5E70">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Target</w:t>
            </w:r>
          </w:p>
        </w:tc>
        <w:tc>
          <w:tcPr>
            <w:tcW w:w="625" w:type="pct"/>
            <w:tcBorders>
              <w:top w:val="single" w:sz="4" w:space="0" w:color="000000"/>
              <w:left w:val="single" w:sz="4" w:space="0" w:color="auto"/>
              <w:bottom w:val="single" w:sz="4" w:space="0" w:color="000000"/>
              <w:right w:val="single" w:sz="4" w:space="0" w:color="auto"/>
            </w:tcBorders>
            <w:shd w:val="clear" w:color="auto" w:fill="FBD4B4"/>
            <w:vAlign w:val="center"/>
            <w:hideMark/>
          </w:tcPr>
          <w:p w:rsidR="003D16F4" w:rsidRPr="00BA539E" w:rsidRDefault="003D16F4" w:rsidP="00AB5E70">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Realisasi</w:t>
            </w:r>
          </w:p>
        </w:tc>
        <w:tc>
          <w:tcPr>
            <w:tcW w:w="749" w:type="pct"/>
            <w:tcBorders>
              <w:left w:val="single" w:sz="4" w:space="0" w:color="auto"/>
              <w:bottom w:val="single" w:sz="4" w:space="0" w:color="000000"/>
              <w:right w:val="single" w:sz="4" w:space="0" w:color="auto"/>
            </w:tcBorders>
            <w:shd w:val="clear" w:color="auto" w:fill="FBD4B4"/>
            <w:vAlign w:val="center"/>
          </w:tcPr>
          <w:p w:rsidR="003D16F4" w:rsidRPr="00BA539E" w:rsidRDefault="003D16F4" w:rsidP="00AB5E70">
            <w:pPr>
              <w:spacing w:line="240" w:lineRule="auto"/>
              <w:jc w:val="center"/>
              <w:rPr>
                <w:rFonts w:ascii="Verdana" w:hAnsi="Verdana" w:cs="Verdana"/>
                <w:b/>
                <w:w w:val="80"/>
                <w:sz w:val="20"/>
                <w:szCs w:val="20"/>
                <w:lang w:val="en-US" w:eastAsia="id-ID"/>
              </w:rPr>
            </w:pPr>
            <w:r w:rsidRPr="00BA539E">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3D16F4" w:rsidRPr="00BA539E" w:rsidRDefault="003D16F4" w:rsidP="004D43F1">
            <w:pPr>
              <w:spacing w:line="240" w:lineRule="auto"/>
              <w:jc w:val="center"/>
              <w:rPr>
                <w:rFonts w:ascii="Verdana" w:hAnsi="Verdana" w:cs="Verdana"/>
                <w:b/>
                <w:w w:val="80"/>
                <w:sz w:val="20"/>
                <w:szCs w:val="20"/>
                <w:lang w:eastAsia="id-ID"/>
              </w:rPr>
            </w:pPr>
          </w:p>
        </w:tc>
      </w:tr>
      <w:tr w:rsidR="0057116F" w:rsidRPr="00BA539E" w:rsidTr="00AB5E70">
        <w:trPr>
          <w:trHeight w:val="20"/>
        </w:trPr>
        <w:tc>
          <w:tcPr>
            <w:tcW w:w="1425" w:type="pct"/>
            <w:tcBorders>
              <w:top w:val="single" w:sz="4" w:space="0" w:color="000000"/>
              <w:left w:val="single" w:sz="4" w:space="0" w:color="000000"/>
              <w:bottom w:val="single" w:sz="4" w:space="0" w:color="000000"/>
              <w:right w:val="single" w:sz="4" w:space="0" w:color="000000"/>
            </w:tcBorders>
          </w:tcPr>
          <w:p w:rsidR="0057116F" w:rsidRPr="00BA539E" w:rsidRDefault="0057116F" w:rsidP="004D43F1">
            <w:pPr>
              <w:spacing w:line="240" w:lineRule="auto"/>
              <w:rPr>
                <w:rFonts w:ascii="Verdana" w:hAnsi="Verdana"/>
                <w:bCs/>
                <w:w w:val="80"/>
                <w:sz w:val="20"/>
                <w:szCs w:val="20"/>
                <w:lang w:eastAsia="id-ID"/>
              </w:rPr>
            </w:pPr>
            <w:r w:rsidRPr="00BA539E">
              <w:rPr>
                <w:rFonts w:ascii="Verdana" w:hAnsi="Verdana"/>
                <w:bCs/>
                <w:w w:val="80"/>
                <w:sz w:val="20"/>
                <w:szCs w:val="20"/>
                <w:lang w:eastAsia="id-ID"/>
              </w:rPr>
              <w:t>Jumlah kasus kriminalitas</w:t>
            </w:r>
          </w:p>
        </w:tc>
        <w:tc>
          <w:tcPr>
            <w:tcW w:w="852" w:type="pct"/>
            <w:tcBorders>
              <w:top w:val="single" w:sz="4" w:space="0" w:color="000000"/>
              <w:left w:val="single" w:sz="4" w:space="0" w:color="000000"/>
              <w:bottom w:val="single" w:sz="4" w:space="0" w:color="000000"/>
              <w:right w:val="single" w:sz="4" w:space="0" w:color="000000"/>
            </w:tcBorders>
          </w:tcPr>
          <w:p w:rsidR="0057116F" w:rsidRPr="00BA539E" w:rsidRDefault="0057116F"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108</w:t>
            </w:r>
          </w:p>
        </w:tc>
        <w:tc>
          <w:tcPr>
            <w:tcW w:w="668" w:type="pct"/>
            <w:tcBorders>
              <w:top w:val="single" w:sz="4" w:space="0" w:color="000000"/>
              <w:left w:val="single" w:sz="4" w:space="0" w:color="000000"/>
              <w:bottom w:val="single" w:sz="4" w:space="0" w:color="000000"/>
              <w:right w:val="single" w:sz="4" w:space="0" w:color="000000"/>
            </w:tcBorders>
          </w:tcPr>
          <w:p w:rsidR="0057116F" w:rsidRPr="00BA539E" w:rsidRDefault="0057116F"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148</w:t>
            </w:r>
          </w:p>
        </w:tc>
        <w:tc>
          <w:tcPr>
            <w:tcW w:w="625" w:type="pct"/>
            <w:tcBorders>
              <w:top w:val="single" w:sz="4" w:space="0" w:color="000000"/>
              <w:left w:val="single" w:sz="4" w:space="0" w:color="000000"/>
              <w:bottom w:val="single" w:sz="4" w:space="0" w:color="000000"/>
              <w:right w:val="single" w:sz="4" w:space="0" w:color="000000"/>
            </w:tcBorders>
          </w:tcPr>
          <w:p w:rsidR="0057116F" w:rsidRPr="00BA539E" w:rsidRDefault="0057116F"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170</w:t>
            </w:r>
          </w:p>
        </w:tc>
        <w:tc>
          <w:tcPr>
            <w:tcW w:w="749" w:type="pct"/>
            <w:tcBorders>
              <w:top w:val="single" w:sz="4" w:space="0" w:color="000000"/>
              <w:left w:val="single" w:sz="4" w:space="0" w:color="000000"/>
              <w:bottom w:val="single" w:sz="4" w:space="0" w:color="000000"/>
              <w:right w:val="single" w:sz="4" w:space="0" w:color="000000"/>
            </w:tcBorders>
          </w:tcPr>
          <w:p w:rsidR="0057116F" w:rsidRPr="00BA539E" w:rsidRDefault="0057116F"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114,86</w:t>
            </w:r>
          </w:p>
        </w:tc>
        <w:tc>
          <w:tcPr>
            <w:tcW w:w="681" w:type="pct"/>
            <w:tcBorders>
              <w:top w:val="single" w:sz="4" w:space="0" w:color="000000"/>
              <w:left w:val="single" w:sz="4" w:space="0" w:color="000000"/>
              <w:bottom w:val="single" w:sz="4" w:space="0" w:color="000000"/>
              <w:right w:val="single" w:sz="4" w:space="0" w:color="000000"/>
            </w:tcBorders>
          </w:tcPr>
          <w:p w:rsidR="0057116F" w:rsidRPr="00BA539E" w:rsidRDefault="0057116F"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112</w:t>
            </w:r>
          </w:p>
        </w:tc>
      </w:tr>
      <w:tr w:rsidR="0057116F" w:rsidRPr="00BA539E" w:rsidTr="00AB5E70">
        <w:trPr>
          <w:trHeight w:val="20"/>
        </w:trPr>
        <w:tc>
          <w:tcPr>
            <w:tcW w:w="1425" w:type="pct"/>
            <w:tcBorders>
              <w:top w:val="single" w:sz="4" w:space="0" w:color="000000"/>
              <w:left w:val="single" w:sz="4" w:space="0" w:color="000000"/>
              <w:bottom w:val="single" w:sz="4" w:space="0" w:color="000000"/>
              <w:right w:val="single" w:sz="4" w:space="0" w:color="000000"/>
            </w:tcBorders>
          </w:tcPr>
          <w:p w:rsidR="0057116F" w:rsidRPr="00BA539E" w:rsidRDefault="0057116F" w:rsidP="00A24C8E">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kasus demonstrasi </w:t>
            </w:r>
          </w:p>
          <w:p w:rsidR="0057116F" w:rsidRPr="00BA539E" w:rsidRDefault="0057116F" w:rsidP="00A24C8E">
            <w:pPr>
              <w:spacing w:line="240" w:lineRule="auto"/>
              <w:rPr>
                <w:rFonts w:ascii="Verdana" w:hAnsi="Verdana"/>
                <w:bCs/>
                <w:w w:val="80"/>
                <w:sz w:val="20"/>
                <w:szCs w:val="20"/>
                <w:lang w:eastAsia="id-ID"/>
              </w:rPr>
            </w:pPr>
            <w:r w:rsidRPr="00BA539E">
              <w:rPr>
                <w:rFonts w:ascii="Verdana" w:hAnsi="Verdana"/>
                <w:bCs/>
                <w:w w:val="80"/>
                <w:sz w:val="20"/>
                <w:szCs w:val="20"/>
                <w:lang w:eastAsia="id-ID"/>
              </w:rPr>
              <w:t>dalam 1 tahun</w:t>
            </w:r>
          </w:p>
        </w:tc>
        <w:tc>
          <w:tcPr>
            <w:tcW w:w="852" w:type="pct"/>
            <w:tcBorders>
              <w:top w:val="single" w:sz="4" w:space="0" w:color="000000"/>
              <w:left w:val="single" w:sz="4" w:space="0" w:color="000000"/>
              <w:bottom w:val="single" w:sz="4" w:space="0" w:color="000000"/>
              <w:right w:val="single" w:sz="4" w:space="0" w:color="000000"/>
            </w:tcBorders>
          </w:tcPr>
          <w:p w:rsidR="0057116F" w:rsidRPr="00BA539E" w:rsidRDefault="0057116F"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w:t>
            </w:r>
          </w:p>
        </w:tc>
        <w:tc>
          <w:tcPr>
            <w:tcW w:w="668" w:type="pct"/>
            <w:tcBorders>
              <w:top w:val="single" w:sz="4" w:space="0" w:color="000000"/>
              <w:left w:val="single" w:sz="4" w:space="0" w:color="000000"/>
              <w:bottom w:val="single" w:sz="4" w:space="0" w:color="000000"/>
              <w:right w:val="single" w:sz="4" w:space="0" w:color="000000"/>
            </w:tcBorders>
          </w:tcPr>
          <w:p w:rsidR="0057116F" w:rsidRPr="00BA539E" w:rsidRDefault="0057116F"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w:t>
            </w:r>
          </w:p>
        </w:tc>
        <w:tc>
          <w:tcPr>
            <w:tcW w:w="625" w:type="pct"/>
            <w:tcBorders>
              <w:top w:val="single" w:sz="4" w:space="0" w:color="000000"/>
              <w:left w:val="single" w:sz="4" w:space="0" w:color="000000"/>
              <w:bottom w:val="single" w:sz="4" w:space="0" w:color="000000"/>
              <w:right w:val="single" w:sz="4" w:space="0" w:color="000000"/>
            </w:tcBorders>
          </w:tcPr>
          <w:p w:rsidR="0057116F" w:rsidRPr="00BA539E" w:rsidRDefault="0057116F"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w:t>
            </w:r>
          </w:p>
        </w:tc>
        <w:tc>
          <w:tcPr>
            <w:tcW w:w="749" w:type="pct"/>
            <w:tcBorders>
              <w:top w:val="single" w:sz="4" w:space="0" w:color="000000"/>
              <w:left w:val="single" w:sz="4" w:space="0" w:color="000000"/>
              <w:bottom w:val="single" w:sz="4" w:space="0" w:color="000000"/>
              <w:right w:val="single" w:sz="4" w:space="0" w:color="000000"/>
            </w:tcBorders>
          </w:tcPr>
          <w:p w:rsidR="0057116F" w:rsidRPr="00BA539E" w:rsidRDefault="0057116F"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400</w:t>
            </w:r>
          </w:p>
        </w:tc>
        <w:tc>
          <w:tcPr>
            <w:tcW w:w="681" w:type="pct"/>
            <w:tcBorders>
              <w:top w:val="single" w:sz="4" w:space="0" w:color="000000"/>
              <w:left w:val="single" w:sz="4" w:space="0" w:color="000000"/>
              <w:bottom w:val="single" w:sz="4" w:space="0" w:color="000000"/>
              <w:right w:val="single" w:sz="4" w:space="0" w:color="000000"/>
            </w:tcBorders>
          </w:tcPr>
          <w:p w:rsidR="0057116F" w:rsidRPr="00BA539E" w:rsidRDefault="0057116F"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w:t>
            </w:r>
          </w:p>
        </w:tc>
      </w:tr>
      <w:tr w:rsidR="0057116F" w:rsidRPr="00BA539E" w:rsidTr="00AB5E70">
        <w:trPr>
          <w:trHeight w:val="20"/>
        </w:trPr>
        <w:tc>
          <w:tcPr>
            <w:tcW w:w="1425" w:type="pct"/>
            <w:tcBorders>
              <w:top w:val="single" w:sz="4" w:space="0" w:color="000000"/>
              <w:left w:val="single" w:sz="4" w:space="0" w:color="000000"/>
              <w:bottom w:val="single" w:sz="4" w:space="0" w:color="000000"/>
              <w:right w:val="single" w:sz="4" w:space="0" w:color="000000"/>
            </w:tcBorders>
          </w:tcPr>
          <w:p w:rsidR="0057116F" w:rsidRPr="00BA539E" w:rsidRDefault="0057116F" w:rsidP="00A24C8E">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Rata-rata waktu </w:t>
            </w:r>
          </w:p>
          <w:p w:rsidR="0057116F" w:rsidRPr="00BA539E" w:rsidRDefault="0057116F" w:rsidP="00A24C8E">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penyelesaian 1 jenis </w:t>
            </w:r>
          </w:p>
          <w:p w:rsidR="0057116F" w:rsidRPr="00BA539E" w:rsidRDefault="0057116F" w:rsidP="00A24C8E">
            <w:pPr>
              <w:spacing w:line="240" w:lineRule="auto"/>
              <w:rPr>
                <w:rFonts w:ascii="Verdana" w:hAnsi="Verdana"/>
                <w:bCs/>
                <w:w w:val="80"/>
                <w:sz w:val="20"/>
                <w:szCs w:val="20"/>
                <w:lang w:eastAsia="id-ID"/>
              </w:rPr>
            </w:pPr>
            <w:r w:rsidRPr="00BA539E">
              <w:rPr>
                <w:rFonts w:ascii="Verdana" w:hAnsi="Verdana"/>
                <w:bCs/>
                <w:w w:val="80"/>
                <w:sz w:val="20"/>
                <w:szCs w:val="20"/>
                <w:lang w:eastAsia="id-ID"/>
              </w:rPr>
              <w:t>perijinan</w:t>
            </w:r>
          </w:p>
        </w:tc>
        <w:tc>
          <w:tcPr>
            <w:tcW w:w="852" w:type="pct"/>
            <w:tcBorders>
              <w:top w:val="single" w:sz="4" w:space="0" w:color="000000"/>
              <w:left w:val="single" w:sz="4" w:space="0" w:color="000000"/>
              <w:bottom w:val="single" w:sz="4" w:space="0" w:color="000000"/>
              <w:right w:val="single" w:sz="4" w:space="0" w:color="000000"/>
            </w:tcBorders>
          </w:tcPr>
          <w:p w:rsidR="0057116F" w:rsidRPr="00BA539E" w:rsidRDefault="0057116F"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 jam</w:t>
            </w:r>
          </w:p>
        </w:tc>
        <w:tc>
          <w:tcPr>
            <w:tcW w:w="668" w:type="pct"/>
            <w:tcBorders>
              <w:top w:val="single" w:sz="4" w:space="0" w:color="000000"/>
              <w:left w:val="single" w:sz="4" w:space="0" w:color="000000"/>
              <w:bottom w:val="single" w:sz="4" w:space="0" w:color="000000"/>
              <w:right w:val="single" w:sz="4" w:space="0" w:color="000000"/>
            </w:tcBorders>
          </w:tcPr>
          <w:p w:rsidR="0057116F" w:rsidRPr="00BA539E" w:rsidRDefault="0057116F" w:rsidP="009E7871">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 jam</w:t>
            </w:r>
          </w:p>
        </w:tc>
        <w:tc>
          <w:tcPr>
            <w:tcW w:w="625" w:type="pct"/>
            <w:tcBorders>
              <w:top w:val="single" w:sz="4" w:space="0" w:color="000000"/>
              <w:left w:val="single" w:sz="4" w:space="0" w:color="000000"/>
              <w:bottom w:val="single" w:sz="4" w:space="0" w:color="000000"/>
              <w:right w:val="single" w:sz="4" w:space="0" w:color="000000"/>
            </w:tcBorders>
          </w:tcPr>
          <w:p w:rsidR="0057116F" w:rsidRPr="00BA539E" w:rsidRDefault="0057116F"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 jam</w:t>
            </w:r>
          </w:p>
        </w:tc>
        <w:tc>
          <w:tcPr>
            <w:tcW w:w="749" w:type="pct"/>
            <w:tcBorders>
              <w:top w:val="single" w:sz="4" w:space="0" w:color="000000"/>
              <w:left w:val="single" w:sz="4" w:space="0" w:color="000000"/>
              <w:bottom w:val="single" w:sz="4" w:space="0" w:color="000000"/>
              <w:right w:val="single" w:sz="4" w:space="0" w:color="000000"/>
            </w:tcBorders>
          </w:tcPr>
          <w:p w:rsidR="0057116F" w:rsidRPr="00BA539E" w:rsidRDefault="0057116F"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100</w:t>
            </w:r>
          </w:p>
        </w:tc>
        <w:tc>
          <w:tcPr>
            <w:tcW w:w="681" w:type="pct"/>
            <w:tcBorders>
              <w:top w:val="single" w:sz="4" w:space="0" w:color="000000"/>
              <w:left w:val="single" w:sz="4" w:space="0" w:color="000000"/>
              <w:bottom w:val="single" w:sz="4" w:space="0" w:color="000000"/>
              <w:right w:val="single" w:sz="4" w:space="0" w:color="000000"/>
            </w:tcBorders>
          </w:tcPr>
          <w:p w:rsidR="0057116F" w:rsidRPr="00BA539E" w:rsidRDefault="0057116F"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4 jam</w:t>
            </w:r>
          </w:p>
        </w:tc>
      </w:tr>
      <w:tr w:rsidR="00F252E9" w:rsidRPr="00BA539E" w:rsidTr="00AB5E70">
        <w:trPr>
          <w:trHeight w:val="20"/>
        </w:trPr>
        <w:tc>
          <w:tcPr>
            <w:tcW w:w="1425" w:type="pct"/>
            <w:tcBorders>
              <w:top w:val="single" w:sz="4" w:space="0" w:color="000000"/>
              <w:left w:val="single" w:sz="4" w:space="0" w:color="000000"/>
              <w:bottom w:val="single" w:sz="4" w:space="0" w:color="000000"/>
              <w:right w:val="single" w:sz="4" w:space="0" w:color="000000"/>
            </w:tcBorders>
          </w:tcPr>
          <w:p w:rsidR="00F252E9" w:rsidRPr="00BA539E" w:rsidRDefault="00F252E9" w:rsidP="00A24C8E">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Jumlah Perda yang </w:t>
            </w:r>
          </w:p>
          <w:p w:rsidR="00F252E9" w:rsidRPr="00BA539E" w:rsidRDefault="00F252E9" w:rsidP="00A24C8E">
            <w:pPr>
              <w:spacing w:line="240" w:lineRule="auto"/>
              <w:rPr>
                <w:rFonts w:ascii="Verdana" w:hAnsi="Verdana"/>
                <w:bCs/>
                <w:w w:val="80"/>
                <w:sz w:val="20"/>
                <w:szCs w:val="20"/>
                <w:lang w:eastAsia="id-ID"/>
              </w:rPr>
            </w:pPr>
            <w:r w:rsidRPr="00BA539E">
              <w:rPr>
                <w:rFonts w:ascii="Verdana" w:hAnsi="Verdana"/>
                <w:bCs/>
                <w:w w:val="80"/>
                <w:sz w:val="20"/>
                <w:szCs w:val="20"/>
                <w:lang w:eastAsia="id-ID"/>
              </w:rPr>
              <w:t xml:space="preserve">mendukung iklim usaha </w:t>
            </w:r>
          </w:p>
          <w:p w:rsidR="00F252E9" w:rsidRPr="00BA539E" w:rsidRDefault="00F252E9" w:rsidP="00A24C8E">
            <w:pPr>
              <w:spacing w:line="240" w:lineRule="auto"/>
              <w:rPr>
                <w:rFonts w:ascii="Verdana" w:hAnsi="Verdana"/>
                <w:bCs/>
                <w:w w:val="80"/>
                <w:sz w:val="20"/>
                <w:szCs w:val="20"/>
                <w:lang w:eastAsia="id-ID"/>
              </w:rPr>
            </w:pPr>
            <w:r w:rsidRPr="00BA539E">
              <w:rPr>
                <w:rFonts w:ascii="Verdana" w:hAnsi="Verdana"/>
                <w:bCs/>
                <w:w w:val="80"/>
                <w:sz w:val="20"/>
                <w:szCs w:val="20"/>
                <w:lang w:eastAsia="id-ID"/>
              </w:rPr>
              <w:t>(buah)</w:t>
            </w:r>
          </w:p>
        </w:tc>
        <w:tc>
          <w:tcPr>
            <w:tcW w:w="852" w:type="pct"/>
            <w:tcBorders>
              <w:top w:val="single" w:sz="4" w:space="0" w:color="000000"/>
              <w:left w:val="single" w:sz="4" w:space="0" w:color="000000"/>
              <w:bottom w:val="single" w:sz="4" w:space="0" w:color="000000"/>
              <w:right w:val="single" w:sz="4" w:space="0" w:color="000000"/>
            </w:tcBorders>
          </w:tcPr>
          <w:p w:rsidR="00F252E9" w:rsidRPr="00BA539E" w:rsidRDefault="00F252E9" w:rsidP="005C5E33">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5</w:t>
            </w:r>
          </w:p>
        </w:tc>
        <w:tc>
          <w:tcPr>
            <w:tcW w:w="668" w:type="pct"/>
            <w:tcBorders>
              <w:top w:val="single" w:sz="4" w:space="0" w:color="000000"/>
              <w:left w:val="single" w:sz="4" w:space="0" w:color="000000"/>
              <w:bottom w:val="single" w:sz="4" w:space="0" w:color="000000"/>
              <w:right w:val="single" w:sz="4" w:space="0" w:color="000000"/>
            </w:tcBorders>
          </w:tcPr>
          <w:p w:rsidR="00F252E9" w:rsidRPr="00BA539E" w:rsidRDefault="00F252E9"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 xml:space="preserve">4 </w:t>
            </w:r>
          </w:p>
        </w:tc>
        <w:tc>
          <w:tcPr>
            <w:tcW w:w="625" w:type="pct"/>
            <w:tcBorders>
              <w:top w:val="single" w:sz="4" w:space="0" w:color="000000"/>
              <w:left w:val="single" w:sz="4" w:space="0" w:color="000000"/>
              <w:bottom w:val="single" w:sz="4" w:space="0" w:color="000000"/>
              <w:right w:val="single" w:sz="4" w:space="0" w:color="000000"/>
            </w:tcBorders>
          </w:tcPr>
          <w:p w:rsidR="00F252E9" w:rsidRPr="00BA539E" w:rsidRDefault="00F252E9"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w:t>
            </w:r>
          </w:p>
        </w:tc>
        <w:tc>
          <w:tcPr>
            <w:tcW w:w="749" w:type="pct"/>
            <w:tcBorders>
              <w:top w:val="single" w:sz="4" w:space="0" w:color="000000"/>
              <w:left w:val="single" w:sz="4" w:space="0" w:color="000000"/>
              <w:bottom w:val="single" w:sz="4" w:space="0" w:color="000000"/>
              <w:right w:val="single" w:sz="4" w:space="0" w:color="000000"/>
            </w:tcBorders>
          </w:tcPr>
          <w:p w:rsidR="00F252E9" w:rsidRPr="00BA539E" w:rsidRDefault="00F252E9" w:rsidP="00CC6ED5">
            <w:pPr>
              <w:pStyle w:val="Style7"/>
              <w:ind w:right="64"/>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125</w:t>
            </w:r>
          </w:p>
        </w:tc>
        <w:tc>
          <w:tcPr>
            <w:tcW w:w="681" w:type="pct"/>
            <w:tcBorders>
              <w:top w:val="single" w:sz="4" w:space="0" w:color="000000"/>
              <w:left w:val="single" w:sz="4" w:space="0" w:color="000000"/>
              <w:bottom w:val="single" w:sz="4" w:space="0" w:color="000000"/>
              <w:right w:val="single" w:sz="4" w:space="0" w:color="000000"/>
            </w:tcBorders>
          </w:tcPr>
          <w:p w:rsidR="00F252E9" w:rsidRPr="00BA539E" w:rsidRDefault="00F252E9" w:rsidP="004D43F1">
            <w:pPr>
              <w:pStyle w:val="Style7"/>
              <w:ind w:right="68"/>
              <w:rPr>
                <w:rFonts w:ascii="Verdana" w:hAnsi="Verdana" w:cs="Calibri"/>
                <w:spacing w:val="0"/>
                <w:w w:val="80"/>
                <w:sz w:val="20"/>
                <w:szCs w:val="20"/>
                <w:lang w:eastAsia="id-ID"/>
              </w:rPr>
            </w:pPr>
            <w:r w:rsidRPr="00BA539E">
              <w:rPr>
                <w:rFonts w:ascii="Verdana" w:hAnsi="Verdana" w:cs="Calibri"/>
                <w:spacing w:val="0"/>
                <w:w w:val="80"/>
                <w:sz w:val="20"/>
                <w:szCs w:val="20"/>
                <w:lang w:eastAsia="id-ID"/>
              </w:rPr>
              <w:t>5</w:t>
            </w:r>
          </w:p>
        </w:tc>
      </w:tr>
    </w:tbl>
    <w:p w:rsidR="00A24C8E" w:rsidRPr="00BA539E" w:rsidRDefault="00A24C8E" w:rsidP="00AB5E70">
      <w:pPr>
        <w:rPr>
          <w:rFonts w:ascii="Verdana" w:hAnsi="Verdana" w:cs="Arial"/>
          <w:bCs/>
          <w:w w:val="80"/>
          <w:sz w:val="20"/>
          <w:szCs w:val="20"/>
        </w:rPr>
      </w:pPr>
      <w:r w:rsidRPr="00BA539E">
        <w:rPr>
          <w:rFonts w:ascii="Verdana" w:hAnsi="Verdana" w:cs="Arial"/>
          <w:bCs/>
          <w:w w:val="80"/>
          <w:sz w:val="20"/>
          <w:szCs w:val="20"/>
        </w:rPr>
        <w:t xml:space="preserve">Sumber: </w:t>
      </w:r>
      <w:r w:rsidRPr="00BA539E">
        <w:rPr>
          <w:rFonts w:ascii="Verdana" w:hAnsi="Verdana" w:cs="Arial"/>
          <w:bCs/>
          <w:w w:val="80"/>
          <w:sz w:val="20"/>
          <w:szCs w:val="20"/>
          <w:lang w:val="en-US"/>
        </w:rPr>
        <w:t xml:space="preserve">Berbagai SKPD </w:t>
      </w:r>
      <w:r w:rsidRPr="00BA539E">
        <w:rPr>
          <w:rFonts w:ascii="Verdana" w:hAnsi="Verdana" w:cs="Arial"/>
          <w:bCs/>
          <w:w w:val="80"/>
          <w:sz w:val="20"/>
          <w:szCs w:val="20"/>
        </w:rPr>
        <w:t>Kabupaten Grobogan</w:t>
      </w:r>
      <w:r w:rsidR="00191EDE" w:rsidRPr="00BA539E">
        <w:rPr>
          <w:rFonts w:ascii="Verdana" w:hAnsi="Verdana" w:cs="Arial"/>
          <w:bCs/>
          <w:w w:val="80"/>
          <w:sz w:val="20"/>
          <w:szCs w:val="20"/>
          <w:lang w:val="en-US"/>
        </w:rPr>
        <w:t xml:space="preserve"> Tahun 2014</w:t>
      </w:r>
    </w:p>
    <w:p w:rsidR="00E35313" w:rsidRPr="00BA539E" w:rsidRDefault="00BD1E0F" w:rsidP="0017547A">
      <w:pPr>
        <w:numPr>
          <w:ilvl w:val="0"/>
          <w:numId w:val="17"/>
        </w:numPr>
        <w:overflowPunct w:val="0"/>
        <w:autoSpaceDE w:val="0"/>
        <w:autoSpaceDN w:val="0"/>
        <w:adjustRightInd w:val="0"/>
        <w:spacing w:before="240"/>
        <w:ind w:left="403" w:hanging="403"/>
        <w:jc w:val="both"/>
        <w:textAlignment w:val="baseline"/>
        <w:rPr>
          <w:rFonts w:ascii="Verdana" w:hAnsi="Verdana" w:cs="Tahoma"/>
          <w:w w:val="80"/>
          <w:sz w:val="24"/>
          <w:szCs w:val="24"/>
        </w:rPr>
      </w:pPr>
      <w:r w:rsidRPr="00BA539E">
        <w:rPr>
          <w:rFonts w:ascii="Verdana" w:hAnsi="Verdana" w:cs="Tahoma"/>
          <w:b/>
          <w:w w:val="80"/>
          <w:sz w:val="24"/>
          <w:szCs w:val="24"/>
        </w:rPr>
        <w:t xml:space="preserve">Fokus Sumber </w:t>
      </w:r>
      <w:r w:rsidRPr="00BA539E">
        <w:rPr>
          <w:rFonts w:ascii="Verdana" w:hAnsi="Verdana" w:cs="Tahoma"/>
          <w:b/>
          <w:w w:val="80"/>
          <w:sz w:val="24"/>
          <w:szCs w:val="24"/>
          <w:lang w:val="en-US"/>
        </w:rPr>
        <w:t>D</w:t>
      </w:r>
      <w:r w:rsidRPr="00BA539E">
        <w:rPr>
          <w:rFonts w:ascii="Verdana" w:hAnsi="Verdana" w:cs="Tahoma"/>
          <w:b/>
          <w:w w:val="80"/>
          <w:sz w:val="24"/>
          <w:szCs w:val="24"/>
        </w:rPr>
        <w:t xml:space="preserve">aya </w:t>
      </w:r>
      <w:r w:rsidRPr="00BA539E">
        <w:rPr>
          <w:rFonts w:ascii="Verdana" w:hAnsi="Verdana" w:cs="Tahoma"/>
          <w:b/>
          <w:w w:val="80"/>
          <w:sz w:val="24"/>
          <w:szCs w:val="24"/>
          <w:lang w:val="en-US"/>
        </w:rPr>
        <w:t>M</w:t>
      </w:r>
      <w:r w:rsidR="00E35313" w:rsidRPr="00BA539E">
        <w:rPr>
          <w:rFonts w:ascii="Verdana" w:hAnsi="Verdana" w:cs="Tahoma"/>
          <w:b/>
          <w:w w:val="80"/>
          <w:sz w:val="24"/>
          <w:szCs w:val="24"/>
        </w:rPr>
        <w:t>anusia</w:t>
      </w:r>
      <w:r w:rsidR="00E35313" w:rsidRPr="00BA539E">
        <w:rPr>
          <w:rFonts w:ascii="Verdana" w:hAnsi="Verdana" w:cs="Tahoma"/>
          <w:w w:val="80"/>
          <w:sz w:val="24"/>
          <w:szCs w:val="24"/>
        </w:rPr>
        <w:t xml:space="preserve">                                 </w:t>
      </w:r>
    </w:p>
    <w:p w:rsidR="00A24C8E" w:rsidRPr="00BA539E" w:rsidRDefault="00A24C8E" w:rsidP="00A24C8E">
      <w:pPr>
        <w:tabs>
          <w:tab w:val="left" w:pos="709"/>
        </w:tabs>
        <w:rPr>
          <w:rFonts w:ascii="Verdana" w:hAnsi="Verdana" w:cs="Tahoma"/>
          <w:w w:val="80"/>
          <w:sz w:val="24"/>
          <w:szCs w:val="24"/>
          <w:lang w:val="en-US"/>
        </w:rPr>
      </w:pPr>
      <w:r w:rsidRPr="00BA539E">
        <w:rPr>
          <w:rFonts w:ascii="Verdana" w:hAnsi="Verdana" w:cs="Tahoma"/>
          <w:b/>
          <w:w w:val="80"/>
          <w:sz w:val="24"/>
          <w:szCs w:val="24"/>
          <w:lang w:val="en-US"/>
        </w:rPr>
        <w:tab/>
      </w:r>
      <w:r w:rsidRPr="00BA539E">
        <w:rPr>
          <w:rFonts w:ascii="Verdana" w:hAnsi="Verdana" w:cs="Tahoma"/>
          <w:w w:val="80"/>
          <w:sz w:val="24"/>
          <w:szCs w:val="24"/>
          <w:lang w:val="en-US"/>
        </w:rPr>
        <w:t>Capaian kinerja pada Fokus Sumber daya Manusia terlihat pada tabel di bawah ini:</w:t>
      </w:r>
    </w:p>
    <w:p w:rsidR="00E35313" w:rsidRPr="00BA539E" w:rsidRDefault="00E83CF8" w:rsidP="00D043A4">
      <w:pPr>
        <w:pStyle w:val="BodyTextIndent"/>
        <w:numPr>
          <w:ilvl w:val="0"/>
          <w:numId w:val="95"/>
        </w:numPr>
        <w:spacing w:after="0"/>
        <w:ind w:left="0" w:firstLine="0"/>
        <w:jc w:val="center"/>
        <w:rPr>
          <w:rFonts w:ascii="Verdana" w:hAnsi="Verdana" w:cs="Tahoma"/>
          <w:b/>
          <w:w w:val="80"/>
          <w:lang w:val="en-US"/>
        </w:rPr>
      </w:pPr>
      <w:r w:rsidRPr="00BA539E">
        <w:rPr>
          <w:rFonts w:ascii="Verdana" w:hAnsi="Verdana" w:cs="Tahoma"/>
          <w:b/>
          <w:w w:val="80"/>
        </w:rPr>
        <w:t xml:space="preserve"> </w:t>
      </w:r>
    </w:p>
    <w:p w:rsidR="00E35313" w:rsidRPr="00BA539E" w:rsidRDefault="00E35313" w:rsidP="00A24C8E">
      <w:pPr>
        <w:overflowPunct w:val="0"/>
        <w:autoSpaceDE w:val="0"/>
        <w:autoSpaceDN w:val="0"/>
        <w:adjustRightInd w:val="0"/>
        <w:spacing w:line="240" w:lineRule="auto"/>
        <w:jc w:val="center"/>
        <w:textAlignment w:val="baseline"/>
        <w:rPr>
          <w:rFonts w:ascii="Verdana" w:hAnsi="Verdana" w:cs="Tahoma"/>
          <w:w w:val="80"/>
          <w:sz w:val="24"/>
          <w:szCs w:val="24"/>
        </w:rPr>
      </w:pPr>
      <w:r w:rsidRPr="00BA539E">
        <w:rPr>
          <w:rFonts w:ascii="Verdana" w:hAnsi="Verdana" w:cs="Tahoma"/>
          <w:i/>
          <w:w w:val="80"/>
          <w:sz w:val="24"/>
          <w:szCs w:val="24"/>
        </w:rPr>
        <w:t xml:space="preserve">Dependency Ratio </w:t>
      </w:r>
      <w:r w:rsidRPr="00BA539E">
        <w:rPr>
          <w:rFonts w:ascii="Verdana" w:hAnsi="Verdana" w:cs="Tahoma"/>
          <w:w w:val="80"/>
          <w:sz w:val="24"/>
          <w:szCs w:val="24"/>
        </w:rPr>
        <w:t>Kabupaten Grobogan</w:t>
      </w:r>
    </w:p>
    <w:tbl>
      <w:tblPr>
        <w:tblW w:w="5165" w:type="pct"/>
        <w:tblLook w:val="04A0"/>
      </w:tblPr>
      <w:tblGrid>
        <w:gridCol w:w="2376"/>
        <w:gridCol w:w="1418"/>
        <w:gridCol w:w="1134"/>
        <w:gridCol w:w="1134"/>
        <w:gridCol w:w="1135"/>
        <w:gridCol w:w="1226"/>
      </w:tblGrid>
      <w:tr w:rsidR="00AB5E70" w:rsidRPr="00BA539E" w:rsidTr="001B5D38">
        <w:trPr>
          <w:trHeight w:val="20"/>
        </w:trPr>
        <w:tc>
          <w:tcPr>
            <w:tcW w:w="1410" w:type="pct"/>
            <w:vMerge w:val="restart"/>
            <w:tcBorders>
              <w:top w:val="single" w:sz="4" w:space="0" w:color="auto"/>
              <w:left w:val="single" w:sz="2" w:space="0" w:color="auto"/>
              <w:right w:val="single" w:sz="8" w:space="0" w:color="000000"/>
            </w:tcBorders>
            <w:shd w:val="clear" w:color="auto" w:fill="FBD4B4"/>
            <w:hideMark/>
          </w:tcPr>
          <w:p w:rsidR="00AB5E70" w:rsidRPr="00BA539E" w:rsidRDefault="00AB5E70" w:rsidP="00FE09E9">
            <w:pPr>
              <w:spacing w:line="240" w:lineRule="auto"/>
              <w:jc w:val="center"/>
              <w:rPr>
                <w:rFonts w:ascii="Verdana" w:hAnsi="Verdana"/>
                <w:b/>
                <w:bCs/>
                <w:w w:val="80"/>
                <w:sz w:val="20"/>
                <w:szCs w:val="24"/>
                <w:lang w:eastAsia="id-ID"/>
              </w:rPr>
            </w:pPr>
            <w:r w:rsidRPr="00BA539E">
              <w:rPr>
                <w:rFonts w:ascii="Verdana" w:hAnsi="Verdana"/>
                <w:b/>
                <w:bCs/>
                <w:w w:val="80"/>
                <w:sz w:val="20"/>
                <w:szCs w:val="24"/>
                <w:lang w:eastAsia="id-ID"/>
              </w:rPr>
              <w:t>Uraian</w:t>
            </w:r>
          </w:p>
        </w:tc>
        <w:tc>
          <w:tcPr>
            <w:tcW w:w="842" w:type="pct"/>
            <w:vMerge w:val="restart"/>
            <w:tcBorders>
              <w:top w:val="single" w:sz="4" w:space="0" w:color="auto"/>
              <w:left w:val="nil"/>
              <w:right w:val="single" w:sz="4" w:space="0" w:color="auto"/>
            </w:tcBorders>
            <w:shd w:val="clear" w:color="auto" w:fill="FBD4B4"/>
            <w:hideMark/>
          </w:tcPr>
          <w:p w:rsidR="00AB5E70" w:rsidRPr="00BA539E" w:rsidRDefault="00AB5E70" w:rsidP="00FE09E9">
            <w:pPr>
              <w:spacing w:line="240" w:lineRule="auto"/>
              <w:jc w:val="center"/>
              <w:rPr>
                <w:rFonts w:ascii="Verdana" w:hAnsi="Verdana"/>
                <w:b/>
                <w:bCs/>
                <w:w w:val="80"/>
                <w:sz w:val="20"/>
                <w:szCs w:val="24"/>
                <w:lang w:eastAsia="id-ID"/>
              </w:rPr>
            </w:pPr>
            <w:r w:rsidRPr="00BA539E">
              <w:rPr>
                <w:rFonts w:ascii="Verdana" w:hAnsi="Verdana"/>
                <w:b/>
                <w:bCs/>
                <w:w w:val="80"/>
                <w:sz w:val="20"/>
                <w:szCs w:val="24"/>
                <w:lang w:eastAsia="id-ID"/>
              </w:rPr>
              <w:t>Target RPJMD Tahun 2011-2016</w:t>
            </w:r>
          </w:p>
        </w:tc>
        <w:tc>
          <w:tcPr>
            <w:tcW w:w="2019" w:type="pct"/>
            <w:gridSpan w:val="3"/>
            <w:tcBorders>
              <w:top w:val="single" w:sz="4" w:space="0" w:color="auto"/>
              <w:left w:val="single" w:sz="4" w:space="0" w:color="auto"/>
              <w:bottom w:val="single" w:sz="4" w:space="0" w:color="auto"/>
              <w:right w:val="single" w:sz="4" w:space="0" w:color="auto"/>
            </w:tcBorders>
            <w:shd w:val="clear" w:color="auto" w:fill="FBD4B4"/>
            <w:vAlign w:val="center"/>
            <w:hideMark/>
          </w:tcPr>
          <w:p w:rsidR="00AB5E70" w:rsidRPr="00BA539E" w:rsidRDefault="00AB5E70" w:rsidP="00AB5E70">
            <w:pPr>
              <w:spacing w:line="240" w:lineRule="auto"/>
              <w:jc w:val="center"/>
              <w:rPr>
                <w:rFonts w:ascii="Verdana" w:hAnsi="Verdana"/>
                <w:b/>
                <w:bCs/>
                <w:w w:val="80"/>
                <w:sz w:val="20"/>
                <w:szCs w:val="24"/>
                <w:lang w:eastAsia="id-ID"/>
              </w:rPr>
            </w:pPr>
            <w:r w:rsidRPr="00BA539E">
              <w:rPr>
                <w:rFonts w:ascii="Verdana" w:hAnsi="Verdana"/>
                <w:b/>
                <w:bCs/>
                <w:w w:val="80"/>
                <w:sz w:val="20"/>
                <w:szCs w:val="24"/>
                <w:lang w:eastAsia="id-ID"/>
              </w:rPr>
              <w:t>Capaian Kinerja RKPD Tahun 201</w:t>
            </w:r>
            <w:r w:rsidR="00487312" w:rsidRPr="00BA539E">
              <w:rPr>
                <w:rFonts w:ascii="Verdana" w:hAnsi="Verdana"/>
                <w:b/>
                <w:bCs/>
                <w:w w:val="80"/>
                <w:sz w:val="20"/>
                <w:szCs w:val="24"/>
                <w:lang w:val="en-US" w:eastAsia="id-ID"/>
              </w:rPr>
              <w:t>4</w:t>
            </w:r>
          </w:p>
        </w:tc>
        <w:tc>
          <w:tcPr>
            <w:tcW w:w="728" w:type="pct"/>
            <w:vMerge w:val="restart"/>
            <w:tcBorders>
              <w:top w:val="single" w:sz="8" w:space="0" w:color="000000"/>
              <w:left w:val="single" w:sz="4" w:space="0" w:color="auto"/>
              <w:right w:val="single" w:sz="8" w:space="0" w:color="000000"/>
            </w:tcBorders>
            <w:shd w:val="clear" w:color="auto" w:fill="FBD4B4"/>
            <w:vAlign w:val="center"/>
            <w:hideMark/>
          </w:tcPr>
          <w:p w:rsidR="00AB5E70" w:rsidRPr="00BA539E" w:rsidRDefault="00AB5E70" w:rsidP="00AB5E70">
            <w:pPr>
              <w:spacing w:line="240" w:lineRule="auto"/>
              <w:jc w:val="center"/>
              <w:rPr>
                <w:rFonts w:ascii="Verdana" w:hAnsi="Verdana"/>
                <w:b/>
                <w:bCs/>
                <w:w w:val="80"/>
                <w:sz w:val="20"/>
                <w:szCs w:val="24"/>
                <w:lang w:val="en-US" w:eastAsia="id-ID"/>
              </w:rPr>
            </w:pPr>
            <w:r w:rsidRPr="00BA539E">
              <w:rPr>
                <w:rFonts w:ascii="Verdana" w:hAnsi="Verdana"/>
                <w:b/>
                <w:bCs/>
                <w:w w:val="80"/>
                <w:sz w:val="20"/>
                <w:szCs w:val="24"/>
                <w:lang w:eastAsia="id-ID"/>
              </w:rPr>
              <w:t>Target Tahun 201</w:t>
            </w:r>
            <w:r w:rsidRPr="00BA539E">
              <w:rPr>
                <w:rFonts w:ascii="Verdana" w:hAnsi="Verdana"/>
                <w:b/>
                <w:bCs/>
                <w:w w:val="80"/>
                <w:sz w:val="20"/>
                <w:szCs w:val="24"/>
                <w:lang w:val="en-US" w:eastAsia="id-ID"/>
              </w:rPr>
              <w:t>5</w:t>
            </w:r>
          </w:p>
        </w:tc>
      </w:tr>
      <w:tr w:rsidR="00AB5E70" w:rsidRPr="00BA539E" w:rsidTr="001B5D38">
        <w:trPr>
          <w:trHeight w:val="20"/>
        </w:trPr>
        <w:tc>
          <w:tcPr>
            <w:tcW w:w="1410" w:type="pct"/>
            <w:vMerge/>
            <w:tcBorders>
              <w:left w:val="single" w:sz="2" w:space="0" w:color="auto"/>
              <w:bottom w:val="single" w:sz="4" w:space="0" w:color="auto"/>
              <w:right w:val="single" w:sz="8" w:space="0" w:color="000000"/>
            </w:tcBorders>
            <w:shd w:val="clear" w:color="auto" w:fill="D9D9D9"/>
            <w:hideMark/>
          </w:tcPr>
          <w:p w:rsidR="00AB5E70" w:rsidRPr="00BA539E" w:rsidRDefault="00AB5E70" w:rsidP="00FE09E9">
            <w:pPr>
              <w:spacing w:line="240" w:lineRule="auto"/>
              <w:jc w:val="center"/>
              <w:rPr>
                <w:rFonts w:ascii="Verdana" w:hAnsi="Verdana"/>
                <w:b/>
                <w:bCs/>
                <w:w w:val="80"/>
                <w:sz w:val="24"/>
                <w:szCs w:val="24"/>
                <w:lang w:eastAsia="id-ID"/>
              </w:rPr>
            </w:pPr>
          </w:p>
        </w:tc>
        <w:tc>
          <w:tcPr>
            <w:tcW w:w="842" w:type="pct"/>
            <w:vMerge/>
            <w:tcBorders>
              <w:left w:val="nil"/>
              <w:bottom w:val="single" w:sz="4" w:space="0" w:color="auto"/>
              <w:right w:val="single" w:sz="4" w:space="0" w:color="auto"/>
            </w:tcBorders>
            <w:shd w:val="clear" w:color="auto" w:fill="D9D9D9"/>
            <w:hideMark/>
          </w:tcPr>
          <w:p w:rsidR="00AB5E70" w:rsidRPr="00BA539E" w:rsidRDefault="00AB5E70" w:rsidP="00FE09E9">
            <w:pPr>
              <w:spacing w:line="240" w:lineRule="auto"/>
              <w:jc w:val="center"/>
              <w:rPr>
                <w:rFonts w:ascii="Verdana" w:hAnsi="Verdana"/>
                <w:b/>
                <w:bCs/>
                <w:w w:val="80"/>
                <w:sz w:val="24"/>
                <w:szCs w:val="24"/>
                <w:lang w:eastAsia="id-ID"/>
              </w:rPr>
            </w:pPr>
          </w:p>
        </w:tc>
        <w:tc>
          <w:tcPr>
            <w:tcW w:w="673" w:type="pct"/>
            <w:tcBorders>
              <w:top w:val="single" w:sz="4" w:space="0" w:color="auto"/>
              <w:left w:val="single" w:sz="4" w:space="0" w:color="auto"/>
              <w:bottom w:val="single" w:sz="4" w:space="0" w:color="auto"/>
              <w:right w:val="single" w:sz="4" w:space="0" w:color="auto"/>
            </w:tcBorders>
            <w:shd w:val="clear" w:color="auto" w:fill="FBD4B4"/>
            <w:vAlign w:val="center"/>
            <w:hideMark/>
          </w:tcPr>
          <w:p w:rsidR="00AB5E70" w:rsidRPr="00BA539E" w:rsidRDefault="00AB5E70" w:rsidP="00AB5E70">
            <w:pPr>
              <w:spacing w:line="240" w:lineRule="auto"/>
              <w:jc w:val="center"/>
              <w:rPr>
                <w:rFonts w:ascii="Verdana" w:hAnsi="Verdana"/>
                <w:b/>
                <w:bCs/>
                <w:w w:val="80"/>
                <w:sz w:val="20"/>
                <w:szCs w:val="24"/>
                <w:lang w:val="en-US" w:eastAsia="id-ID"/>
              </w:rPr>
            </w:pPr>
            <w:r w:rsidRPr="00BA539E">
              <w:rPr>
                <w:rFonts w:ascii="Verdana" w:hAnsi="Verdana"/>
                <w:b/>
                <w:bCs/>
                <w:w w:val="80"/>
                <w:sz w:val="20"/>
                <w:szCs w:val="24"/>
                <w:lang w:eastAsia="id-ID"/>
              </w:rPr>
              <w:t>Target</w:t>
            </w:r>
          </w:p>
        </w:tc>
        <w:tc>
          <w:tcPr>
            <w:tcW w:w="673" w:type="pct"/>
            <w:tcBorders>
              <w:top w:val="single" w:sz="4" w:space="0" w:color="auto"/>
              <w:left w:val="single" w:sz="4" w:space="0" w:color="auto"/>
              <w:bottom w:val="single" w:sz="4" w:space="0" w:color="auto"/>
              <w:right w:val="single" w:sz="4" w:space="0" w:color="auto"/>
            </w:tcBorders>
            <w:shd w:val="clear" w:color="auto" w:fill="FBD4B4"/>
            <w:vAlign w:val="center"/>
            <w:hideMark/>
          </w:tcPr>
          <w:p w:rsidR="00AB5E70" w:rsidRPr="00BA539E" w:rsidRDefault="00AB5E70" w:rsidP="00AB5E70">
            <w:pPr>
              <w:spacing w:line="240" w:lineRule="auto"/>
              <w:jc w:val="center"/>
              <w:rPr>
                <w:rFonts w:ascii="Verdana" w:hAnsi="Verdana"/>
                <w:b/>
                <w:bCs/>
                <w:w w:val="80"/>
                <w:sz w:val="20"/>
                <w:szCs w:val="24"/>
                <w:lang w:val="en-US" w:eastAsia="id-ID"/>
              </w:rPr>
            </w:pPr>
            <w:r w:rsidRPr="00BA539E">
              <w:rPr>
                <w:rFonts w:ascii="Verdana" w:hAnsi="Verdana"/>
                <w:b/>
                <w:bCs/>
                <w:w w:val="80"/>
                <w:sz w:val="20"/>
                <w:szCs w:val="24"/>
                <w:lang w:eastAsia="id-ID"/>
              </w:rPr>
              <w:t>Realisasi</w:t>
            </w:r>
          </w:p>
        </w:tc>
        <w:tc>
          <w:tcPr>
            <w:tcW w:w="674" w:type="pct"/>
            <w:tcBorders>
              <w:left w:val="single" w:sz="4" w:space="0" w:color="auto"/>
              <w:bottom w:val="single" w:sz="4" w:space="0" w:color="auto"/>
              <w:right w:val="single" w:sz="4" w:space="0" w:color="auto"/>
            </w:tcBorders>
            <w:shd w:val="clear" w:color="auto" w:fill="FBD4B4"/>
            <w:vAlign w:val="center"/>
          </w:tcPr>
          <w:p w:rsidR="00AB5E70" w:rsidRPr="00BA539E" w:rsidRDefault="00AB5E70" w:rsidP="00AB5E70">
            <w:pPr>
              <w:spacing w:line="240" w:lineRule="auto"/>
              <w:jc w:val="center"/>
              <w:rPr>
                <w:rFonts w:ascii="Verdana" w:hAnsi="Verdana"/>
                <w:b/>
                <w:bCs/>
                <w:w w:val="80"/>
                <w:sz w:val="24"/>
                <w:szCs w:val="24"/>
                <w:lang w:val="en-US" w:eastAsia="id-ID"/>
              </w:rPr>
            </w:pPr>
            <w:r w:rsidRPr="00BA539E">
              <w:rPr>
                <w:rFonts w:ascii="Verdana" w:hAnsi="Verdana"/>
                <w:b/>
                <w:bCs/>
                <w:w w:val="80"/>
                <w:sz w:val="24"/>
                <w:szCs w:val="24"/>
                <w:lang w:val="en-US" w:eastAsia="id-ID"/>
              </w:rPr>
              <w:t>%</w:t>
            </w:r>
          </w:p>
        </w:tc>
        <w:tc>
          <w:tcPr>
            <w:tcW w:w="728" w:type="pct"/>
            <w:vMerge/>
            <w:tcBorders>
              <w:left w:val="single" w:sz="4" w:space="0" w:color="auto"/>
              <w:bottom w:val="single" w:sz="4" w:space="0" w:color="auto"/>
              <w:right w:val="single" w:sz="8" w:space="0" w:color="000000"/>
            </w:tcBorders>
            <w:shd w:val="clear" w:color="auto" w:fill="D9D9D9"/>
            <w:vAlign w:val="center"/>
            <w:hideMark/>
          </w:tcPr>
          <w:p w:rsidR="00AB5E70" w:rsidRPr="00BA539E" w:rsidRDefault="00AB5E70" w:rsidP="00AB5E70">
            <w:pPr>
              <w:spacing w:line="240" w:lineRule="auto"/>
              <w:jc w:val="center"/>
              <w:rPr>
                <w:rFonts w:ascii="Verdana" w:hAnsi="Verdana"/>
                <w:b/>
                <w:bCs/>
                <w:w w:val="80"/>
                <w:sz w:val="24"/>
                <w:szCs w:val="24"/>
                <w:lang w:eastAsia="id-ID"/>
              </w:rPr>
            </w:pPr>
          </w:p>
        </w:tc>
      </w:tr>
      <w:tr w:rsidR="00AB5E70" w:rsidRPr="00BA539E" w:rsidTr="00264D39">
        <w:trPr>
          <w:trHeight w:val="20"/>
        </w:trPr>
        <w:tc>
          <w:tcPr>
            <w:tcW w:w="1410" w:type="pct"/>
            <w:tcBorders>
              <w:top w:val="single" w:sz="4" w:space="0" w:color="auto"/>
              <w:left w:val="single" w:sz="2" w:space="0" w:color="auto"/>
              <w:bottom w:val="single" w:sz="4" w:space="0" w:color="auto"/>
              <w:right w:val="single" w:sz="8" w:space="0" w:color="000000"/>
            </w:tcBorders>
            <w:shd w:val="clear" w:color="000000" w:fill="FFFFFF"/>
            <w:noWrap/>
            <w:hideMark/>
          </w:tcPr>
          <w:p w:rsidR="00AB5E70" w:rsidRPr="00BA539E" w:rsidRDefault="00AB5E70" w:rsidP="00BD1E0F">
            <w:pPr>
              <w:spacing w:line="240" w:lineRule="auto"/>
              <w:rPr>
                <w:rFonts w:ascii="Verdana" w:hAnsi="Verdana"/>
                <w:bCs/>
                <w:w w:val="80"/>
                <w:sz w:val="20"/>
                <w:szCs w:val="20"/>
                <w:lang w:val="en-US" w:eastAsia="id-ID"/>
              </w:rPr>
            </w:pPr>
            <w:r w:rsidRPr="00BA539E">
              <w:rPr>
                <w:rFonts w:ascii="Verdana" w:hAnsi="Verdana"/>
                <w:bCs/>
                <w:w w:val="80"/>
                <w:sz w:val="20"/>
                <w:szCs w:val="20"/>
                <w:lang w:eastAsia="id-ID"/>
              </w:rPr>
              <w:t>Dependency ratio</w:t>
            </w:r>
            <w:r w:rsidRPr="00BA539E">
              <w:rPr>
                <w:rFonts w:ascii="Verdana" w:hAnsi="Verdana"/>
                <w:bCs/>
                <w:w w:val="80"/>
                <w:sz w:val="20"/>
                <w:szCs w:val="20"/>
                <w:lang w:val="en-US" w:eastAsia="id-ID"/>
              </w:rPr>
              <w:t xml:space="preserve"> (%)</w:t>
            </w:r>
          </w:p>
        </w:tc>
        <w:tc>
          <w:tcPr>
            <w:tcW w:w="842" w:type="pct"/>
            <w:tcBorders>
              <w:top w:val="single" w:sz="4" w:space="0" w:color="auto"/>
              <w:left w:val="nil"/>
              <w:bottom w:val="single" w:sz="4" w:space="0" w:color="auto"/>
              <w:right w:val="single" w:sz="8" w:space="0" w:color="000000"/>
            </w:tcBorders>
            <w:shd w:val="clear" w:color="000000" w:fill="FFFFFF"/>
            <w:noWrap/>
            <w:hideMark/>
          </w:tcPr>
          <w:p w:rsidR="00AB5E70" w:rsidRPr="00BA539E" w:rsidRDefault="00AB5E70" w:rsidP="00D554E9">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47,26</w:t>
            </w:r>
          </w:p>
        </w:tc>
        <w:tc>
          <w:tcPr>
            <w:tcW w:w="673" w:type="pct"/>
            <w:tcBorders>
              <w:top w:val="single" w:sz="4" w:space="0" w:color="auto"/>
              <w:left w:val="nil"/>
              <w:bottom w:val="single" w:sz="4" w:space="0" w:color="auto"/>
              <w:right w:val="single" w:sz="8" w:space="0" w:color="000000"/>
            </w:tcBorders>
            <w:shd w:val="clear" w:color="auto" w:fill="auto"/>
            <w:noWrap/>
            <w:hideMark/>
          </w:tcPr>
          <w:p w:rsidR="00AB5E70" w:rsidRPr="00BA539E" w:rsidRDefault="0057116F" w:rsidP="00D554E9">
            <w:pPr>
              <w:spacing w:line="240" w:lineRule="auto"/>
              <w:jc w:val="right"/>
              <w:rPr>
                <w:rFonts w:ascii="Verdana" w:hAnsi="Verdana"/>
                <w:color w:val="FFFFFF"/>
                <w:w w:val="80"/>
                <w:sz w:val="20"/>
                <w:szCs w:val="20"/>
                <w:lang w:val="en-US" w:eastAsia="id-ID"/>
              </w:rPr>
            </w:pPr>
            <w:r w:rsidRPr="00BA539E">
              <w:rPr>
                <w:rFonts w:ascii="Verdana" w:hAnsi="Verdana"/>
                <w:w w:val="80"/>
                <w:sz w:val="20"/>
                <w:szCs w:val="20"/>
                <w:lang w:eastAsia="id-ID"/>
              </w:rPr>
              <w:t>45,47</w:t>
            </w:r>
          </w:p>
        </w:tc>
        <w:tc>
          <w:tcPr>
            <w:tcW w:w="673" w:type="pct"/>
            <w:tcBorders>
              <w:top w:val="single" w:sz="4" w:space="0" w:color="auto"/>
              <w:left w:val="nil"/>
              <w:bottom w:val="single" w:sz="4" w:space="0" w:color="auto"/>
              <w:right w:val="single" w:sz="8" w:space="0" w:color="000000"/>
            </w:tcBorders>
            <w:shd w:val="clear" w:color="auto" w:fill="auto"/>
            <w:noWrap/>
            <w:hideMark/>
          </w:tcPr>
          <w:p w:rsidR="00AB5E70" w:rsidRPr="00BA539E" w:rsidRDefault="00487312" w:rsidP="00D554E9">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17,69</w:t>
            </w:r>
          </w:p>
        </w:tc>
        <w:tc>
          <w:tcPr>
            <w:tcW w:w="674" w:type="pct"/>
            <w:tcBorders>
              <w:top w:val="single" w:sz="4" w:space="0" w:color="auto"/>
              <w:left w:val="nil"/>
              <w:bottom w:val="single" w:sz="4" w:space="0" w:color="auto"/>
              <w:right w:val="single" w:sz="4" w:space="0" w:color="auto"/>
            </w:tcBorders>
            <w:shd w:val="clear" w:color="auto" w:fill="auto"/>
          </w:tcPr>
          <w:p w:rsidR="00AB5E70" w:rsidRPr="00BA539E" w:rsidRDefault="00487312" w:rsidP="00D554E9">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38,7</w:t>
            </w:r>
          </w:p>
        </w:tc>
        <w:tc>
          <w:tcPr>
            <w:tcW w:w="728" w:type="pct"/>
            <w:tcBorders>
              <w:top w:val="single" w:sz="4" w:space="0" w:color="auto"/>
              <w:left w:val="single" w:sz="4" w:space="0" w:color="auto"/>
              <w:bottom w:val="single" w:sz="4" w:space="0" w:color="auto"/>
              <w:right w:val="single" w:sz="4" w:space="0" w:color="auto"/>
            </w:tcBorders>
            <w:shd w:val="clear" w:color="000000" w:fill="FFFFFF"/>
            <w:noWrap/>
            <w:hideMark/>
          </w:tcPr>
          <w:p w:rsidR="00AB5E70" w:rsidRPr="00BA539E" w:rsidRDefault="00AB5E70" w:rsidP="00D554E9">
            <w:pPr>
              <w:spacing w:line="240" w:lineRule="auto"/>
              <w:jc w:val="right"/>
              <w:rPr>
                <w:rFonts w:ascii="Verdana" w:hAnsi="Verdana"/>
                <w:w w:val="80"/>
                <w:sz w:val="20"/>
                <w:szCs w:val="20"/>
                <w:lang w:val="en-US" w:eastAsia="id-ID"/>
              </w:rPr>
            </w:pPr>
            <w:r w:rsidRPr="00BA539E">
              <w:rPr>
                <w:rFonts w:ascii="Verdana" w:hAnsi="Verdana"/>
                <w:w w:val="80"/>
                <w:sz w:val="20"/>
                <w:szCs w:val="20"/>
                <w:lang w:val="en-US" w:eastAsia="id-ID"/>
              </w:rPr>
              <w:t>46,16</w:t>
            </w:r>
          </w:p>
        </w:tc>
      </w:tr>
    </w:tbl>
    <w:p w:rsidR="00A24C8E" w:rsidRPr="00BA539E" w:rsidRDefault="00A24C8E" w:rsidP="00A24C8E">
      <w:pPr>
        <w:rPr>
          <w:rFonts w:ascii="Tahoma" w:hAnsi="Tahoma" w:cs="Tahoma"/>
        </w:rPr>
      </w:pPr>
      <w:r w:rsidRPr="00BA539E">
        <w:rPr>
          <w:rFonts w:ascii="Verdana" w:hAnsi="Verdana" w:cs="Arial"/>
          <w:bCs/>
          <w:w w:val="80"/>
          <w:sz w:val="20"/>
          <w:szCs w:val="20"/>
        </w:rPr>
        <w:t xml:space="preserve">Sumber: </w:t>
      </w:r>
      <w:r w:rsidRPr="00BA539E">
        <w:rPr>
          <w:rFonts w:ascii="Verdana" w:hAnsi="Verdana" w:cs="Arial"/>
          <w:bCs/>
          <w:w w:val="80"/>
          <w:sz w:val="20"/>
          <w:szCs w:val="20"/>
          <w:lang w:val="en-US"/>
        </w:rPr>
        <w:t>Dis</w:t>
      </w:r>
      <w:r w:rsidR="00487312" w:rsidRPr="00BA539E">
        <w:rPr>
          <w:rFonts w:ascii="Verdana" w:hAnsi="Verdana" w:cs="Arial"/>
          <w:bCs/>
          <w:w w:val="80"/>
          <w:sz w:val="20"/>
          <w:szCs w:val="20"/>
          <w:lang w:val="en-US"/>
        </w:rPr>
        <w:t>pendukcapil</w:t>
      </w:r>
      <w:r w:rsidRPr="00BA539E">
        <w:rPr>
          <w:rFonts w:ascii="Verdana" w:hAnsi="Verdana" w:cs="Arial"/>
          <w:bCs/>
          <w:w w:val="80"/>
          <w:sz w:val="20"/>
          <w:szCs w:val="20"/>
          <w:lang w:val="en-US"/>
        </w:rPr>
        <w:t xml:space="preserve"> </w:t>
      </w:r>
      <w:r w:rsidRPr="00BA539E">
        <w:rPr>
          <w:rFonts w:ascii="Verdana" w:hAnsi="Verdana" w:cs="Arial"/>
          <w:bCs/>
          <w:w w:val="80"/>
          <w:sz w:val="20"/>
          <w:szCs w:val="20"/>
        </w:rPr>
        <w:t>Kabupaten Grobogan</w:t>
      </w:r>
      <w:r w:rsidRPr="00BA539E">
        <w:rPr>
          <w:rFonts w:ascii="Verdana" w:hAnsi="Verdana" w:cs="Arial"/>
          <w:bCs/>
          <w:w w:val="80"/>
          <w:sz w:val="20"/>
          <w:szCs w:val="20"/>
          <w:lang w:val="en-US"/>
        </w:rPr>
        <w:t xml:space="preserve"> Tahun 201</w:t>
      </w:r>
      <w:r w:rsidR="00191EDE" w:rsidRPr="00BA539E">
        <w:rPr>
          <w:rFonts w:ascii="Verdana" w:hAnsi="Verdana" w:cs="Arial"/>
          <w:bCs/>
          <w:w w:val="80"/>
          <w:sz w:val="20"/>
          <w:szCs w:val="20"/>
          <w:lang w:val="en-US"/>
        </w:rPr>
        <w:t>4</w:t>
      </w:r>
    </w:p>
    <w:p w:rsidR="00E35313" w:rsidRPr="00BA539E" w:rsidRDefault="00E35313" w:rsidP="00E83CF8">
      <w:pPr>
        <w:tabs>
          <w:tab w:val="left" w:pos="900"/>
        </w:tabs>
        <w:spacing w:before="120"/>
        <w:ind w:firstLine="709"/>
        <w:jc w:val="both"/>
        <w:rPr>
          <w:rFonts w:ascii="Verdana" w:hAnsi="Verdana" w:cs="Tahoma"/>
          <w:w w:val="80"/>
          <w:sz w:val="24"/>
          <w:szCs w:val="24"/>
        </w:rPr>
      </w:pPr>
      <w:r w:rsidRPr="00BA539E">
        <w:rPr>
          <w:rFonts w:ascii="Verdana" w:hAnsi="Verdana" w:cs="Tahoma"/>
          <w:w w:val="80"/>
          <w:sz w:val="24"/>
          <w:szCs w:val="24"/>
        </w:rPr>
        <w:t xml:space="preserve">Dapat dijelaskan bahwa </w:t>
      </w:r>
      <w:r w:rsidR="00A24C8E" w:rsidRPr="00BA539E">
        <w:rPr>
          <w:rFonts w:ascii="Verdana" w:hAnsi="Verdana" w:cs="Tahoma"/>
          <w:w w:val="80"/>
          <w:sz w:val="24"/>
          <w:szCs w:val="24"/>
          <w:lang w:val="en-US"/>
        </w:rPr>
        <w:t xml:space="preserve">target </w:t>
      </w:r>
      <w:r w:rsidRPr="00BA539E">
        <w:rPr>
          <w:rFonts w:ascii="Verdana" w:hAnsi="Verdana" w:cs="Tahoma"/>
          <w:i/>
          <w:w w:val="80"/>
          <w:sz w:val="24"/>
          <w:szCs w:val="24"/>
        </w:rPr>
        <w:t>dependency ratio</w:t>
      </w:r>
      <w:r w:rsidRPr="00BA539E">
        <w:rPr>
          <w:rFonts w:ascii="Verdana" w:hAnsi="Verdana" w:cs="Tahoma"/>
          <w:w w:val="80"/>
          <w:sz w:val="24"/>
          <w:szCs w:val="24"/>
        </w:rPr>
        <w:t xml:space="preserve"> </w:t>
      </w:r>
      <w:r w:rsidR="00487312" w:rsidRPr="00BA539E">
        <w:rPr>
          <w:rFonts w:ascii="Verdana" w:hAnsi="Verdana" w:cs="Tahoma"/>
          <w:w w:val="80"/>
          <w:sz w:val="24"/>
          <w:szCs w:val="24"/>
          <w:lang w:val="en-US"/>
        </w:rPr>
        <w:t>pada tahun 2014</w:t>
      </w:r>
      <w:r w:rsidR="00A24C8E" w:rsidRPr="00BA539E">
        <w:rPr>
          <w:rFonts w:ascii="Verdana" w:hAnsi="Verdana" w:cs="Tahoma"/>
          <w:w w:val="80"/>
          <w:sz w:val="24"/>
          <w:szCs w:val="24"/>
          <w:lang w:val="en-US"/>
        </w:rPr>
        <w:t xml:space="preserve"> adalah sebesar </w:t>
      </w:r>
      <w:r w:rsidR="00487312" w:rsidRPr="00BA539E">
        <w:rPr>
          <w:rFonts w:ascii="Verdana" w:hAnsi="Verdana" w:cs="Tahoma"/>
          <w:w w:val="80"/>
          <w:sz w:val="24"/>
          <w:szCs w:val="24"/>
          <w:lang w:val="en-US"/>
        </w:rPr>
        <w:t>38,7</w:t>
      </w:r>
      <w:r w:rsidR="00A24C8E" w:rsidRPr="00BA539E">
        <w:rPr>
          <w:rFonts w:ascii="Verdana" w:hAnsi="Verdana" w:cs="Tahoma"/>
          <w:w w:val="80"/>
          <w:sz w:val="24"/>
          <w:szCs w:val="24"/>
          <w:lang w:val="en-US"/>
        </w:rPr>
        <w:t>% sedangkan pada tahun 2015 sebesar 46,16%. Pada akhir tahun RPJMD ditargetkan dependency ratio sebesar 47,26%.</w:t>
      </w:r>
    </w:p>
    <w:p w:rsidR="000C038E" w:rsidRPr="00BA539E" w:rsidRDefault="00D554E9" w:rsidP="0017547A">
      <w:pPr>
        <w:pStyle w:val="ListParagraph"/>
        <w:numPr>
          <w:ilvl w:val="1"/>
          <w:numId w:val="19"/>
        </w:numPr>
        <w:spacing w:before="240" w:line="360" w:lineRule="auto"/>
        <w:ind w:left="709" w:hanging="709"/>
        <w:jc w:val="both"/>
        <w:rPr>
          <w:rFonts w:ascii="Verdana" w:hAnsi="Verdana" w:cs="Verdana"/>
          <w:b/>
          <w:w w:val="80"/>
        </w:rPr>
      </w:pPr>
      <w:r w:rsidRPr="00BA539E">
        <w:rPr>
          <w:rFonts w:ascii="Verdana" w:hAnsi="Verdana" w:cs="Verdana"/>
          <w:b/>
          <w:w w:val="80"/>
        </w:rPr>
        <w:br w:type="page"/>
      </w:r>
      <w:r w:rsidR="00BD4BC8" w:rsidRPr="00BA539E">
        <w:rPr>
          <w:rFonts w:ascii="Verdana" w:hAnsi="Verdana" w:cs="Verdana"/>
          <w:b/>
          <w:w w:val="80"/>
        </w:rPr>
        <w:lastRenderedPageBreak/>
        <w:t>EVALUASI PELAKSANAAN PROGRAM DAN KEGIATAN RKPD SAMPAI TAHUN BERJALAN DAN REALISASI RPJMD</w:t>
      </w:r>
    </w:p>
    <w:p w:rsidR="00390A5A" w:rsidRPr="00BA539E" w:rsidRDefault="00D015CE" w:rsidP="001B5D38">
      <w:pPr>
        <w:numPr>
          <w:ilvl w:val="2"/>
          <w:numId w:val="25"/>
        </w:numPr>
        <w:overflowPunct w:val="0"/>
        <w:autoSpaceDE w:val="0"/>
        <w:autoSpaceDN w:val="0"/>
        <w:adjustRightInd w:val="0"/>
        <w:spacing w:before="240"/>
        <w:ind w:left="567" w:hanging="567"/>
        <w:textAlignment w:val="baseline"/>
        <w:rPr>
          <w:rFonts w:ascii="Verdana" w:hAnsi="Verdana" w:cs="Tahoma"/>
          <w:b/>
          <w:w w:val="80"/>
          <w:sz w:val="24"/>
          <w:szCs w:val="24"/>
        </w:rPr>
      </w:pPr>
      <w:r w:rsidRPr="00BA539E">
        <w:rPr>
          <w:rFonts w:ascii="Verdana" w:hAnsi="Verdana" w:cs="Tahoma"/>
          <w:b/>
          <w:w w:val="80"/>
          <w:sz w:val="24"/>
          <w:szCs w:val="24"/>
        </w:rPr>
        <w:t>Evalu</w:t>
      </w:r>
      <w:r w:rsidRPr="00BA539E">
        <w:rPr>
          <w:rFonts w:ascii="Verdana" w:hAnsi="Verdana" w:cs="Tahoma"/>
          <w:b/>
          <w:w w:val="80"/>
          <w:sz w:val="24"/>
          <w:szCs w:val="24"/>
          <w:lang w:val="en-US"/>
        </w:rPr>
        <w:t>as</w:t>
      </w:r>
      <w:r w:rsidR="00390A5A" w:rsidRPr="00BA539E">
        <w:rPr>
          <w:rFonts w:ascii="Verdana" w:hAnsi="Verdana" w:cs="Tahoma"/>
          <w:b/>
          <w:w w:val="80"/>
          <w:sz w:val="24"/>
          <w:szCs w:val="24"/>
        </w:rPr>
        <w:t>i Kinerja Urusan Kewenangan Kabupaten</w:t>
      </w:r>
      <w:r w:rsidR="001B5D38" w:rsidRPr="00BA539E">
        <w:rPr>
          <w:rFonts w:ascii="Verdana" w:hAnsi="Verdana" w:cs="Tahoma"/>
          <w:b/>
          <w:w w:val="80"/>
          <w:sz w:val="24"/>
          <w:szCs w:val="24"/>
        </w:rPr>
        <w:t xml:space="preserve"> Grobogan</w:t>
      </w:r>
    </w:p>
    <w:p w:rsidR="007D0084" w:rsidRPr="00BA539E" w:rsidRDefault="007D0084" w:rsidP="0017547A">
      <w:pPr>
        <w:pStyle w:val="ListParagraph"/>
        <w:numPr>
          <w:ilvl w:val="2"/>
          <w:numId w:val="66"/>
        </w:numPr>
        <w:tabs>
          <w:tab w:val="left" w:pos="567"/>
        </w:tabs>
        <w:spacing w:line="360" w:lineRule="auto"/>
        <w:ind w:left="567" w:hanging="567"/>
        <w:jc w:val="both"/>
        <w:rPr>
          <w:rFonts w:ascii="Verdana" w:hAnsi="Verdana" w:cs="Tahoma"/>
          <w:b/>
          <w:w w:val="80"/>
        </w:rPr>
      </w:pPr>
      <w:r w:rsidRPr="00BA539E">
        <w:rPr>
          <w:rFonts w:ascii="Verdana" w:hAnsi="Verdana" w:cs="Tahoma"/>
          <w:b/>
          <w:w w:val="80"/>
        </w:rPr>
        <w:t>Urusan Wajib</w:t>
      </w:r>
    </w:p>
    <w:p w:rsidR="007D0084" w:rsidRPr="00BA539E" w:rsidRDefault="007D0084" w:rsidP="007D0084">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Pendidikan</w:t>
      </w:r>
    </w:p>
    <w:p w:rsidR="007D0084" w:rsidRPr="00BA539E"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Pendidikan Anak Usia Dini (PAUD), dengan capaian kinerja sebesar </w:t>
      </w:r>
      <w:r w:rsidR="008E5DD4" w:rsidRPr="00BA539E">
        <w:rPr>
          <w:rFonts w:ascii="Verdana" w:hAnsi="Verdana" w:cs="Tahoma"/>
          <w:w w:val="80"/>
        </w:rPr>
        <w:t>89,68</w:t>
      </w:r>
      <w:r w:rsidRPr="00BA539E">
        <w:rPr>
          <w:rFonts w:ascii="Verdana" w:hAnsi="Verdana" w:cs="Tahoma"/>
          <w:w w:val="80"/>
        </w:rPr>
        <w:t xml:space="preserve">%; meningkat </w:t>
      </w:r>
      <w:r w:rsidR="008E5DD4" w:rsidRPr="00BA539E">
        <w:rPr>
          <w:rFonts w:ascii="Verdana" w:hAnsi="Verdana" w:cs="Tahoma"/>
          <w:w w:val="80"/>
        </w:rPr>
        <w:t>39,6</w:t>
      </w:r>
      <w:r w:rsidRPr="00BA539E">
        <w:rPr>
          <w:rFonts w:ascii="Verdana" w:hAnsi="Verdana" w:cs="Tahoma"/>
          <w:w w:val="80"/>
        </w:rPr>
        <w:t xml:space="preserve">6% dibandingkan tahun lalu sebesar </w:t>
      </w:r>
      <w:r w:rsidR="008E5DD4" w:rsidRPr="00BA539E">
        <w:rPr>
          <w:rFonts w:ascii="Verdana" w:hAnsi="Verdana" w:cs="Tahoma"/>
          <w:w w:val="80"/>
        </w:rPr>
        <w:t>50,02</w:t>
      </w:r>
      <w:r w:rsidRPr="00BA539E">
        <w:rPr>
          <w:rFonts w:ascii="Verdana" w:hAnsi="Verdana" w:cs="Tahoma"/>
          <w:w w:val="80"/>
        </w:rPr>
        <w:t>%.</w:t>
      </w:r>
    </w:p>
    <w:p w:rsidR="007D0084" w:rsidRPr="00BA539E"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A539E">
        <w:rPr>
          <w:rFonts w:ascii="Verdana" w:hAnsi="Verdana" w:cs="Tahoma"/>
          <w:w w:val="80"/>
        </w:rPr>
        <w:t>Angka Partisipasi Murni (APM) SD/MI/Paket A, dengan capaian k</w:t>
      </w:r>
      <w:r w:rsidR="00B94AB9" w:rsidRPr="00BA539E">
        <w:rPr>
          <w:rFonts w:ascii="Verdana" w:hAnsi="Verdana" w:cs="Tahoma"/>
          <w:w w:val="80"/>
        </w:rPr>
        <w:t>inerja sebesar 96,</w:t>
      </w:r>
      <w:r w:rsidRPr="00BA539E">
        <w:rPr>
          <w:rFonts w:ascii="Verdana" w:hAnsi="Verdana" w:cs="Tahoma"/>
          <w:w w:val="80"/>
        </w:rPr>
        <w:t>5</w:t>
      </w:r>
      <w:r w:rsidR="00B94AB9" w:rsidRPr="00BA539E">
        <w:rPr>
          <w:rFonts w:ascii="Verdana" w:hAnsi="Verdana" w:cs="Tahoma"/>
          <w:w w:val="80"/>
        </w:rPr>
        <w:t>6%; meningkat 1,41</w:t>
      </w:r>
      <w:r w:rsidRPr="00BA539E">
        <w:rPr>
          <w:rFonts w:ascii="Verdana" w:hAnsi="Verdana" w:cs="Tahoma"/>
          <w:w w:val="80"/>
        </w:rPr>
        <w:t>% diban</w:t>
      </w:r>
      <w:r w:rsidR="00B94AB9" w:rsidRPr="00BA539E">
        <w:rPr>
          <w:rFonts w:ascii="Verdana" w:hAnsi="Verdana" w:cs="Tahoma"/>
          <w:w w:val="80"/>
        </w:rPr>
        <w:t>dingkan tahun lalu sebesar 95,15</w:t>
      </w:r>
      <w:r w:rsidRPr="00BA539E">
        <w:rPr>
          <w:rFonts w:ascii="Verdana" w:hAnsi="Verdana" w:cs="Tahoma"/>
          <w:w w:val="80"/>
        </w:rPr>
        <w:t>%.</w:t>
      </w:r>
    </w:p>
    <w:p w:rsidR="007D0084" w:rsidRPr="00BA539E"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A539E">
        <w:rPr>
          <w:rFonts w:ascii="Verdana" w:hAnsi="Verdana" w:cs="Tahoma"/>
          <w:w w:val="80"/>
        </w:rPr>
        <w:t>Angka Partisipasi Murni (APM) SMP/MTs/Paket B, d</w:t>
      </w:r>
      <w:r w:rsidR="00A6647F" w:rsidRPr="00BA539E">
        <w:rPr>
          <w:rFonts w:ascii="Verdana" w:hAnsi="Verdana" w:cs="Tahoma"/>
          <w:w w:val="80"/>
        </w:rPr>
        <w:t>engan capaian kinerja sebesar 84,05%; meningkat</w:t>
      </w:r>
      <w:r w:rsidRPr="00BA539E">
        <w:rPr>
          <w:rFonts w:ascii="Verdana" w:hAnsi="Verdana" w:cs="Tahoma"/>
          <w:w w:val="80"/>
        </w:rPr>
        <w:t xml:space="preserve"> </w:t>
      </w:r>
      <w:r w:rsidR="00884485" w:rsidRPr="00BA539E">
        <w:rPr>
          <w:rFonts w:ascii="Verdana" w:hAnsi="Verdana" w:cs="Tahoma"/>
          <w:w w:val="80"/>
        </w:rPr>
        <w:t>3,31</w:t>
      </w:r>
      <w:r w:rsidRPr="00BA539E">
        <w:rPr>
          <w:rFonts w:ascii="Verdana" w:hAnsi="Verdana" w:cs="Tahoma"/>
          <w:w w:val="80"/>
        </w:rPr>
        <w:t>% d</w:t>
      </w:r>
      <w:r w:rsidR="00884485" w:rsidRPr="00BA539E">
        <w:rPr>
          <w:rFonts w:ascii="Verdana" w:hAnsi="Verdana" w:cs="Tahoma"/>
          <w:w w:val="80"/>
        </w:rPr>
        <w:t>ibandingkan tahun lalu sebesar 80,74</w:t>
      </w:r>
      <w:r w:rsidRPr="00BA539E">
        <w:rPr>
          <w:rFonts w:ascii="Verdana" w:hAnsi="Verdana" w:cs="Tahoma"/>
          <w:w w:val="80"/>
        </w:rPr>
        <w:t>%.</w:t>
      </w:r>
    </w:p>
    <w:p w:rsidR="007D0084" w:rsidRPr="00BA539E"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A539E">
        <w:rPr>
          <w:rFonts w:ascii="Verdana" w:hAnsi="Verdana" w:cs="Tahoma"/>
          <w:w w:val="80"/>
        </w:rPr>
        <w:t>Angka Partisipasi Murni (APM) SMA/SMK/MA/Paket C, dengan capaian kinerja sebesar 3</w:t>
      </w:r>
      <w:r w:rsidR="0047495A" w:rsidRPr="00BA539E">
        <w:rPr>
          <w:rFonts w:ascii="Verdana" w:hAnsi="Verdana" w:cs="Tahoma"/>
          <w:w w:val="80"/>
        </w:rPr>
        <w:t>41,02%; meningkat 7,09</w:t>
      </w:r>
      <w:r w:rsidRPr="00BA539E">
        <w:rPr>
          <w:rFonts w:ascii="Verdana" w:hAnsi="Verdana" w:cs="Tahoma"/>
          <w:w w:val="80"/>
        </w:rPr>
        <w:t>% dibandingkan tahun lalu sebesar 33,</w:t>
      </w:r>
      <w:r w:rsidR="0047495A" w:rsidRPr="00BA539E">
        <w:rPr>
          <w:rFonts w:ascii="Verdana" w:hAnsi="Verdana" w:cs="Tahoma"/>
          <w:w w:val="80"/>
        </w:rPr>
        <w:t>93</w:t>
      </w:r>
      <w:r w:rsidRPr="00BA539E">
        <w:rPr>
          <w:rFonts w:ascii="Verdana" w:hAnsi="Verdana" w:cs="Tahoma"/>
          <w:w w:val="80"/>
        </w:rPr>
        <w:t>%.</w:t>
      </w:r>
    </w:p>
    <w:p w:rsidR="007D0084" w:rsidRPr="00BA539E"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Angka Putus Sekolah (APS) SD/MI, dengan capaian kinerja sebesar 0,03%; </w:t>
      </w:r>
      <w:r w:rsidR="00B566C1" w:rsidRPr="00BA539E">
        <w:rPr>
          <w:rFonts w:ascii="Verdana" w:hAnsi="Verdana" w:cs="Tahoma"/>
          <w:w w:val="80"/>
        </w:rPr>
        <w:t>sama jika</w:t>
      </w:r>
      <w:r w:rsidRPr="00BA539E">
        <w:rPr>
          <w:rFonts w:ascii="Verdana" w:hAnsi="Verdana" w:cs="Tahoma"/>
          <w:w w:val="80"/>
        </w:rPr>
        <w:t xml:space="preserve"> diba</w:t>
      </w:r>
      <w:r w:rsidR="00B566C1" w:rsidRPr="00BA539E">
        <w:rPr>
          <w:rFonts w:ascii="Verdana" w:hAnsi="Verdana" w:cs="Tahoma"/>
          <w:w w:val="80"/>
        </w:rPr>
        <w:t>ndingkan tahun lalu sebesar 0,03</w:t>
      </w:r>
      <w:r w:rsidRPr="00BA539E">
        <w:rPr>
          <w:rFonts w:ascii="Verdana" w:hAnsi="Verdana" w:cs="Tahoma"/>
          <w:w w:val="80"/>
        </w:rPr>
        <w:t>%.</w:t>
      </w:r>
    </w:p>
    <w:p w:rsidR="007D0084" w:rsidRPr="00BA539E"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A539E">
        <w:rPr>
          <w:rFonts w:ascii="Verdana" w:hAnsi="Verdana" w:cs="Tahoma"/>
          <w:w w:val="80"/>
        </w:rPr>
        <w:t>Angka Putus Sekolah (APS) SMP/MTs, den</w:t>
      </w:r>
      <w:r w:rsidR="00B566C1" w:rsidRPr="00BA539E">
        <w:rPr>
          <w:rFonts w:ascii="Verdana" w:hAnsi="Verdana" w:cs="Tahoma"/>
          <w:w w:val="80"/>
        </w:rPr>
        <w:t>gan capaian kinerja sebesar 0,32%; naik 0,12</w:t>
      </w:r>
      <w:r w:rsidRPr="00BA539E">
        <w:rPr>
          <w:rFonts w:ascii="Verdana" w:hAnsi="Verdana" w:cs="Tahoma"/>
          <w:w w:val="80"/>
        </w:rPr>
        <w:t>% diba</w:t>
      </w:r>
      <w:r w:rsidR="00B566C1" w:rsidRPr="00BA539E">
        <w:rPr>
          <w:rFonts w:ascii="Verdana" w:hAnsi="Verdana" w:cs="Tahoma"/>
          <w:w w:val="80"/>
        </w:rPr>
        <w:t>ndingkan tahun lalu sebesar 0,20</w:t>
      </w:r>
      <w:r w:rsidRPr="00BA539E">
        <w:rPr>
          <w:rFonts w:ascii="Verdana" w:hAnsi="Verdana" w:cs="Tahoma"/>
          <w:w w:val="80"/>
        </w:rPr>
        <w:t>%.</w:t>
      </w:r>
    </w:p>
    <w:p w:rsidR="007D0084" w:rsidRPr="00BA539E"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A539E">
        <w:rPr>
          <w:rFonts w:ascii="Verdana" w:hAnsi="Verdana" w:cs="Tahoma"/>
          <w:w w:val="80"/>
        </w:rPr>
        <w:t>Angka Putus Sekolah (APS) SMA/SMK/MA, de</w:t>
      </w:r>
      <w:r w:rsidR="00B566C1" w:rsidRPr="00BA539E">
        <w:rPr>
          <w:rFonts w:ascii="Verdana" w:hAnsi="Verdana" w:cs="Tahoma"/>
          <w:w w:val="80"/>
        </w:rPr>
        <w:t>ngan capaian kinerja sebesar 0,</w:t>
      </w:r>
      <w:r w:rsidRPr="00BA539E">
        <w:rPr>
          <w:rFonts w:ascii="Verdana" w:hAnsi="Verdana" w:cs="Tahoma"/>
          <w:w w:val="80"/>
        </w:rPr>
        <w:t>7</w:t>
      </w:r>
      <w:r w:rsidR="00B566C1" w:rsidRPr="00BA539E">
        <w:rPr>
          <w:rFonts w:ascii="Verdana" w:hAnsi="Verdana" w:cs="Tahoma"/>
          <w:w w:val="80"/>
        </w:rPr>
        <w:t>8</w:t>
      </w:r>
      <w:r w:rsidRPr="00BA539E">
        <w:rPr>
          <w:rFonts w:ascii="Verdana" w:hAnsi="Verdana" w:cs="Tahoma"/>
          <w:w w:val="80"/>
        </w:rPr>
        <w:t xml:space="preserve">%; </w:t>
      </w:r>
      <w:r w:rsidR="00B566C1" w:rsidRPr="00BA539E">
        <w:rPr>
          <w:rFonts w:ascii="Verdana" w:hAnsi="Verdana" w:cs="Tahoma"/>
          <w:w w:val="80"/>
        </w:rPr>
        <w:t>naik 0,31</w:t>
      </w:r>
      <w:r w:rsidRPr="00BA539E">
        <w:rPr>
          <w:rFonts w:ascii="Verdana" w:hAnsi="Verdana" w:cs="Tahoma"/>
          <w:w w:val="80"/>
        </w:rPr>
        <w:t>% diba</w:t>
      </w:r>
      <w:r w:rsidR="00B566C1" w:rsidRPr="00BA539E">
        <w:rPr>
          <w:rFonts w:ascii="Verdana" w:hAnsi="Verdana" w:cs="Tahoma"/>
          <w:w w:val="80"/>
        </w:rPr>
        <w:t>ndingkan tahun lalu sebesar 0,47</w:t>
      </w:r>
      <w:r w:rsidRPr="00BA539E">
        <w:rPr>
          <w:rFonts w:ascii="Verdana" w:hAnsi="Verdana" w:cs="Tahoma"/>
          <w:w w:val="80"/>
        </w:rPr>
        <w:t>%.</w:t>
      </w:r>
    </w:p>
    <w:p w:rsidR="007D0084" w:rsidRPr="00BA539E"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Angka Kelulusan (AL) SD/MI, dengan capaian kinerja sebesar </w:t>
      </w:r>
      <w:r w:rsidR="008E1899" w:rsidRPr="00BA539E">
        <w:rPr>
          <w:rFonts w:ascii="Verdana" w:hAnsi="Verdana" w:cs="Tahoma"/>
          <w:w w:val="80"/>
        </w:rPr>
        <w:t>100</w:t>
      </w:r>
      <w:r w:rsidRPr="00BA539E">
        <w:rPr>
          <w:rFonts w:ascii="Verdana" w:hAnsi="Verdana" w:cs="Tahoma"/>
          <w:w w:val="80"/>
        </w:rPr>
        <w:t xml:space="preserve">%; meningkat </w:t>
      </w:r>
      <w:r w:rsidR="008E1899" w:rsidRPr="00BA539E">
        <w:rPr>
          <w:rFonts w:ascii="Verdana" w:hAnsi="Verdana" w:cs="Tahoma"/>
          <w:w w:val="80"/>
        </w:rPr>
        <w:t>0,09</w:t>
      </w:r>
      <w:r w:rsidRPr="00BA539E">
        <w:rPr>
          <w:rFonts w:ascii="Verdana" w:hAnsi="Verdana" w:cs="Tahoma"/>
          <w:w w:val="80"/>
        </w:rPr>
        <w:t xml:space="preserve">% dibandingkan tahun lalu sebesar </w:t>
      </w:r>
      <w:r w:rsidR="008E1899" w:rsidRPr="00BA539E">
        <w:rPr>
          <w:rFonts w:ascii="Verdana" w:hAnsi="Verdana" w:cs="Tahoma"/>
          <w:w w:val="80"/>
        </w:rPr>
        <w:t>99,91</w:t>
      </w:r>
      <w:r w:rsidRPr="00BA539E">
        <w:rPr>
          <w:rFonts w:ascii="Verdana" w:hAnsi="Verdana" w:cs="Tahoma"/>
          <w:w w:val="80"/>
        </w:rPr>
        <w:t>%.</w:t>
      </w:r>
    </w:p>
    <w:p w:rsidR="007D0084" w:rsidRPr="00BA539E"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A539E">
        <w:rPr>
          <w:rFonts w:ascii="Verdana" w:hAnsi="Verdana" w:cs="Tahoma"/>
          <w:w w:val="80"/>
        </w:rPr>
        <w:t>Angka Kelulusan (AL) SMP/MTs, dengan capaian kinerja sebesar 99,</w:t>
      </w:r>
      <w:r w:rsidR="007711F3" w:rsidRPr="00BA539E">
        <w:rPr>
          <w:rFonts w:ascii="Verdana" w:hAnsi="Verdana" w:cs="Tahoma"/>
          <w:w w:val="80"/>
        </w:rPr>
        <w:t>99</w:t>
      </w:r>
      <w:r w:rsidRPr="00BA539E">
        <w:rPr>
          <w:rFonts w:ascii="Verdana" w:hAnsi="Verdana" w:cs="Tahoma"/>
          <w:w w:val="80"/>
        </w:rPr>
        <w:t xml:space="preserve">%; meningkat </w:t>
      </w:r>
      <w:r w:rsidR="007711F3" w:rsidRPr="00BA539E">
        <w:rPr>
          <w:rFonts w:ascii="Verdana" w:hAnsi="Verdana" w:cs="Tahoma"/>
          <w:w w:val="80"/>
        </w:rPr>
        <w:t>0,37</w:t>
      </w:r>
      <w:r w:rsidRPr="00BA539E">
        <w:rPr>
          <w:rFonts w:ascii="Verdana" w:hAnsi="Verdana" w:cs="Tahoma"/>
          <w:w w:val="80"/>
        </w:rPr>
        <w:t xml:space="preserve">% dibandingkan tahun lalu sebesar </w:t>
      </w:r>
      <w:r w:rsidR="008E1899" w:rsidRPr="00BA539E">
        <w:rPr>
          <w:rFonts w:ascii="Verdana" w:hAnsi="Verdana" w:cs="Tahoma"/>
          <w:w w:val="80"/>
        </w:rPr>
        <w:t>99,62</w:t>
      </w:r>
      <w:r w:rsidRPr="00BA539E">
        <w:rPr>
          <w:rFonts w:ascii="Verdana" w:hAnsi="Verdana" w:cs="Tahoma"/>
          <w:w w:val="80"/>
        </w:rPr>
        <w:t>%.</w:t>
      </w:r>
    </w:p>
    <w:p w:rsidR="007D0084" w:rsidRPr="00BA539E"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A539E">
        <w:rPr>
          <w:rFonts w:ascii="Verdana" w:hAnsi="Verdana" w:cs="Tahoma"/>
          <w:w w:val="80"/>
        </w:rPr>
        <w:lastRenderedPageBreak/>
        <w:t xml:space="preserve">Angka Kelulusan (AL) SMA/SMK/MA, dengan capaian kinerja sebesar  100%; </w:t>
      </w:r>
      <w:r w:rsidR="00E36973" w:rsidRPr="00BA539E">
        <w:rPr>
          <w:rFonts w:ascii="Verdana" w:hAnsi="Verdana" w:cs="Tahoma"/>
          <w:w w:val="80"/>
        </w:rPr>
        <w:t>sama jika</w:t>
      </w:r>
      <w:r w:rsidRPr="00BA539E">
        <w:rPr>
          <w:rFonts w:ascii="Verdana" w:hAnsi="Verdana" w:cs="Tahoma"/>
          <w:w w:val="80"/>
        </w:rPr>
        <w:t xml:space="preserve"> dibandingkan tahun lalu sebesar </w:t>
      </w:r>
      <w:r w:rsidR="00E36973" w:rsidRPr="00BA539E">
        <w:rPr>
          <w:rFonts w:ascii="Verdana" w:hAnsi="Verdana" w:cs="Tahoma"/>
          <w:w w:val="80"/>
        </w:rPr>
        <w:t>100</w:t>
      </w:r>
      <w:r w:rsidRPr="00BA539E">
        <w:rPr>
          <w:rFonts w:ascii="Verdana" w:hAnsi="Verdana" w:cs="Tahoma"/>
          <w:w w:val="80"/>
        </w:rPr>
        <w:t>%.</w:t>
      </w:r>
    </w:p>
    <w:p w:rsidR="007D0084" w:rsidRPr="00BA539E"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A539E">
        <w:rPr>
          <w:rFonts w:ascii="Verdana" w:hAnsi="Verdana" w:cs="Tahoma"/>
          <w:w w:val="80"/>
        </w:rPr>
        <w:t>Angka Melanjutkan (AM) dari SD/MI ke SMP/MTs, de</w:t>
      </w:r>
      <w:r w:rsidR="007E48F0" w:rsidRPr="00BA539E">
        <w:rPr>
          <w:rFonts w:ascii="Verdana" w:hAnsi="Verdana" w:cs="Tahoma"/>
          <w:w w:val="80"/>
        </w:rPr>
        <w:t>ngan capaian kinerja sebesar  96,1</w:t>
      </w:r>
      <w:r w:rsidRPr="00BA539E">
        <w:rPr>
          <w:rFonts w:ascii="Verdana" w:hAnsi="Verdana" w:cs="Tahoma"/>
          <w:w w:val="80"/>
        </w:rPr>
        <w:t xml:space="preserve">7%; </w:t>
      </w:r>
      <w:r w:rsidR="007E48F0" w:rsidRPr="00BA539E">
        <w:rPr>
          <w:rFonts w:ascii="Verdana" w:hAnsi="Verdana" w:cs="Tahoma"/>
          <w:w w:val="80"/>
        </w:rPr>
        <w:t>naik 0,</w:t>
      </w:r>
      <w:r w:rsidRPr="00BA539E">
        <w:rPr>
          <w:rFonts w:ascii="Verdana" w:hAnsi="Verdana" w:cs="Tahoma"/>
          <w:w w:val="80"/>
        </w:rPr>
        <w:t>6% di</w:t>
      </w:r>
      <w:r w:rsidR="007E48F0" w:rsidRPr="00BA539E">
        <w:rPr>
          <w:rFonts w:ascii="Verdana" w:hAnsi="Verdana" w:cs="Tahoma"/>
          <w:w w:val="80"/>
        </w:rPr>
        <w:t>bandingkan tahun lalu sebesar 95,57</w:t>
      </w:r>
      <w:r w:rsidRPr="00BA539E">
        <w:rPr>
          <w:rFonts w:ascii="Verdana" w:hAnsi="Verdana" w:cs="Tahoma"/>
          <w:w w:val="80"/>
        </w:rPr>
        <w:t>%.</w:t>
      </w:r>
    </w:p>
    <w:p w:rsidR="007D0084" w:rsidRPr="00BA539E"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Angka Melanjutkan (AM) dari SMP/MTs ke SMA/SMK/MA, dengan capaian kinerja sebesar  </w:t>
      </w:r>
      <w:r w:rsidR="002B2EF8" w:rsidRPr="00BA539E">
        <w:rPr>
          <w:rFonts w:ascii="Verdana" w:hAnsi="Verdana" w:cs="Tahoma"/>
          <w:w w:val="80"/>
        </w:rPr>
        <w:t>75,51</w:t>
      </w:r>
      <w:r w:rsidRPr="00BA539E">
        <w:rPr>
          <w:rFonts w:ascii="Verdana" w:hAnsi="Verdana" w:cs="Tahoma"/>
          <w:w w:val="80"/>
        </w:rPr>
        <w:t xml:space="preserve">%; </w:t>
      </w:r>
      <w:r w:rsidR="002B2EF8" w:rsidRPr="00BA539E">
        <w:rPr>
          <w:rFonts w:ascii="Verdana" w:hAnsi="Verdana" w:cs="Tahoma"/>
          <w:w w:val="80"/>
        </w:rPr>
        <w:t>naik 7,3</w:t>
      </w:r>
      <w:r w:rsidRPr="00BA539E">
        <w:rPr>
          <w:rFonts w:ascii="Verdana" w:hAnsi="Verdana" w:cs="Tahoma"/>
          <w:w w:val="80"/>
        </w:rPr>
        <w:t xml:space="preserve">% dibandingkan tahun lalu sebesar </w:t>
      </w:r>
      <w:r w:rsidR="002B2EF8" w:rsidRPr="00BA539E">
        <w:rPr>
          <w:rFonts w:ascii="Verdana" w:hAnsi="Verdana" w:cs="Tahoma"/>
          <w:w w:val="80"/>
        </w:rPr>
        <w:t>68,21</w:t>
      </w:r>
      <w:r w:rsidRPr="00BA539E">
        <w:rPr>
          <w:rFonts w:ascii="Verdana" w:hAnsi="Verdana" w:cs="Tahoma"/>
          <w:w w:val="80"/>
        </w:rPr>
        <w:t>%.</w:t>
      </w:r>
    </w:p>
    <w:p w:rsidR="007D0084" w:rsidRPr="00BA539E"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Guru yang memenuhi kualifikasi S1/D-IV, dengan capaian kinerja sebesar  </w:t>
      </w:r>
      <w:r w:rsidR="00EE47B5" w:rsidRPr="00BA539E">
        <w:rPr>
          <w:rFonts w:ascii="Verdana" w:hAnsi="Verdana" w:cs="Tahoma"/>
          <w:w w:val="80"/>
        </w:rPr>
        <w:t>86,49</w:t>
      </w:r>
      <w:r w:rsidRPr="00BA539E">
        <w:rPr>
          <w:rFonts w:ascii="Verdana" w:hAnsi="Verdana" w:cs="Tahoma"/>
          <w:w w:val="80"/>
        </w:rPr>
        <w:t xml:space="preserve">%; meningkat </w:t>
      </w:r>
      <w:r w:rsidR="00EE47B5" w:rsidRPr="00BA539E">
        <w:rPr>
          <w:rFonts w:ascii="Verdana" w:hAnsi="Verdana" w:cs="Tahoma"/>
          <w:w w:val="80"/>
        </w:rPr>
        <w:t>5,95</w:t>
      </w:r>
      <w:r w:rsidRPr="00BA539E">
        <w:rPr>
          <w:rFonts w:ascii="Verdana" w:hAnsi="Verdana" w:cs="Tahoma"/>
          <w:w w:val="80"/>
        </w:rPr>
        <w:t xml:space="preserve">% dibandingkan tahun lalu sebesar </w:t>
      </w:r>
      <w:r w:rsidR="00EE47B5" w:rsidRPr="00BA539E">
        <w:rPr>
          <w:rFonts w:ascii="Verdana" w:hAnsi="Verdana" w:cs="Tahoma"/>
          <w:w w:val="80"/>
        </w:rPr>
        <w:t>80,54</w:t>
      </w:r>
      <w:r w:rsidRPr="00BA539E">
        <w:rPr>
          <w:rFonts w:ascii="Verdana" w:hAnsi="Verdana" w:cs="Tahoma"/>
          <w:w w:val="80"/>
        </w:rPr>
        <w:t>%.</w:t>
      </w:r>
    </w:p>
    <w:p w:rsidR="007D0084" w:rsidRPr="00BA539E" w:rsidRDefault="007D0084" w:rsidP="007D0084">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Kesehatan</w:t>
      </w:r>
    </w:p>
    <w:p w:rsidR="007D0084" w:rsidRPr="00BA539E"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Cakupan komplikasi kebidanan yang ditangani, dengan capaian kinerja sebesar </w:t>
      </w:r>
      <w:r w:rsidR="00A3743E" w:rsidRPr="00BA539E">
        <w:rPr>
          <w:rFonts w:ascii="Verdana" w:hAnsi="Verdana" w:cs="Tahoma"/>
          <w:w w:val="80"/>
        </w:rPr>
        <w:t>100</w:t>
      </w:r>
      <w:r w:rsidRPr="00BA539E">
        <w:rPr>
          <w:rFonts w:ascii="Verdana" w:hAnsi="Verdana" w:cs="Tahoma"/>
          <w:w w:val="80"/>
        </w:rPr>
        <w:t xml:space="preserve">%; meningkat </w:t>
      </w:r>
      <w:r w:rsidR="00A3743E" w:rsidRPr="00BA539E">
        <w:rPr>
          <w:rFonts w:ascii="Verdana" w:hAnsi="Verdana" w:cs="Tahoma"/>
          <w:w w:val="80"/>
        </w:rPr>
        <w:t>4,79</w:t>
      </w:r>
      <w:r w:rsidRPr="00BA539E">
        <w:rPr>
          <w:rFonts w:ascii="Verdana" w:hAnsi="Verdana" w:cs="Tahoma"/>
          <w:w w:val="80"/>
        </w:rPr>
        <w:t xml:space="preserve">% dibandingkan tahun lalu sebesar </w:t>
      </w:r>
      <w:r w:rsidR="00A3743E" w:rsidRPr="00BA539E">
        <w:rPr>
          <w:rFonts w:ascii="Verdana" w:hAnsi="Verdana" w:cs="Tahoma"/>
          <w:w w:val="80"/>
        </w:rPr>
        <w:t>95,21</w:t>
      </w:r>
      <w:r w:rsidRPr="00BA539E">
        <w:rPr>
          <w:rFonts w:ascii="Verdana" w:hAnsi="Verdana" w:cs="Tahoma"/>
          <w:w w:val="80"/>
        </w:rPr>
        <w:t>%.</w:t>
      </w:r>
    </w:p>
    <w:p w:rsidR="007D0084" w:rsidRPr="00BA539E"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Cakupan pertolongan persalinan oleh tenaga kesehatan yang memiliki kompetensi kebidanan, dengan capaian kinerja sebesar </w:t>
      </w:r>
      <w:r w:rsidR="00947DEC" w:rsidRPr="00BA539E">
        <w:rPr>
          <w:rFonts w:ascii="Verdana" w:hAnsi="Verdana" w:cs="Tahoma"/>
          <w:w w:val="80"/>
        </w:rPr>
        <w:t>99,93</w:t>
      </w:r>
      <w:r w:rsidRPr="00BA539E">
        <w:rPr>
          <w:rFonts w:ascii="Verdana" w:hAnsi="Verdana" w:cs="Tahoma"/>
          <w:w w:val="80"/>
        </w:rPr>
        <w:t xml:space="preserve">%; </w:t>
      </w:r>
      <w:r w:rsidR="00947DEC" w:rsidRPr="00BA539E">
        <w:rPr>
          <w:rFonts w:ascii="Verdana" w:hAnsi="Verdana" w:cs="Tahoma"/>
          <w:w w:val="80"/>
        </w:rPr>
        <w:t>turun</w:t>
      </w:r>
      <w:r w:rsidRPr="00BA539E">
        <w:rPr>
          <w:rFonts w:ascii="Verdana" w:hAnsi="Verdana" w:cs="Tahoma"/>
          <w:w w:val="80"/>
        </w:rPr>
        <w:t xml:space="preserve"> </w:t>
      </w:r>
      <w:r w:rsidR="00947DEC" w:rsidRPr="00BA539E">
        <w:rPr>
          <w:rFonts w:ascii="Verdana" w:hAnsi="Verdana" w:cs="Tahoma"/>
          <w:w w:val="80"/>
        </w:rPr>
        <w:t>0,34</w:t>
      </w:r>
      <w:r w:rsidRPr="00BA539E">
        <w:rPr>
          <w:rFonts w:ascii="Verdana" w:hAnsi="Verdana" w:cs="Tahoma"/>
          <w:w w:val="80"/>
        </w:rPr>
        <w:t xml:space="preserve">% dibandingkan tahun lalu sebesar </w:t>
      </w:r>
      <w:r w:rsidR="00947DEC" w:rsidRPr="00BA539E">
        <w:rPr>
          <w:rFonts w:ascii="Verdana" w:hAnsi="Verdana" w:cs="Tahoma"/>
          <w:w w:val="80"/>
        </w:rPr>
        <w:t>100,27</w:t>
      </w:r>
      <w:r w:rsidRPr="00BA539E">
        <w:rPr>
          <w:rFonts w:ascii="Verdana" w:hAnsi="Verdana" w:cs="Tahoma"/>
          <w:w w:val="80"/>
        </w:rPr>
        <w:t>%.</w:t>
      </w:r>
    </w:p>
    <w:p w:rsidR="007D0084" w:rsidRPr="00BA539E"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A539E">
        <w:rPr>
          <w:rFonts w:ascii="Verdana" w:hAnsi="Verdana" w:cs="Tahoma"/>
          <w:w w:val="80"/>
        </w:rPr>
        <w:t>Cakupan Desa/kelurahan Universal Child Immunization (UCI), dengan capaian kinerja sebesar 100%; sama dengan tahun lalu.</w:t>
      </w:r>
    </w:p>
    <w:p w:rsidR="007D0084" w:rsidRPr="00BA539E"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A539E">
        <w:rPr>
          <w:rFonts w:ascii="Verdana" w:hAnsi="Verdana" w:cs="Tahoma"/>
          <w:w w:val="80"/>
        </w:rPr>
        <w:t>Cakupan Balita Gizi Buruk mendapat perawatan, dengan capaian kinerja sebesar 100%; sama dengan tahun lalu.</w:t>
      </w:r>
    </w:p>
    <w:p w:rsidR="007D0084" w:rsidRPr="00BA539E"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Cakupan penemuan dan penanganan penderita penyakit TBC BTA, dengan capaian kinerja sebesar </w:t>
      </w:r>
      <w:r w:rsidR="00785C91" w:rsidRPr="00BA539E">
        <w:rPr>
          <w:rFonts w:ascii="Verdana" w:hAnsi="Verdana" w:cs="Tahoma"/>
          <w:w w:val="80"/>
        </w:rPr>
        <w:t>45,11</w:t>
      </w:r>
      <w:r w:rsidRPr="00BA539E">
        <w:rPr>
          <w:rFonts w:ascii="Verdana" w:hAnsi="Verdana" w:cs="Tahoma"/>
          <w:w w:val="80"/>
        </w:rPr>
        <w:t xml:space="preserve">%; </w:t>
      </w:r>
      <w:r w:rsidR="00785C91" w:rsidRPr="00BA539E">
        <w:rPr>
          <w:rFonts w:ascii="Verdana" w:hAnsi="Verdana" w:cs="Tahoma"/>
          <w:w w:val="80"/>
        </w:rPr>
        <w:t>naik 10,26</w:t>
      </w:r>
      <w:r w:rsidRPr="00BA539E">
        <w:rPr>
          <w:rFonts w:ascii="Verdana" w:hAnsi="Verdana" w:cs="Tahoma"/>
          <w:w w:val="80"/>
        </w:rPr>
        <w:t xml:space="preserve">% dibandingkan tahun lalu sebesar </w:t>
      </w:r>
      <w:r w:rsidR="00785C91" w:rsidRPr="00BA539E">
        <w:rPr>
          <w:rFonts w:ascii="Verdana" w:hAnsi="Verdana" w:cs="Tahoma"/>
          <w:w w:val="80"/>
        </w:rPr>
        <w:t>34,85</w:t>
      </w:r>
      <w:r w:rsidRPr="00BA539E">
        <w:rPr>
          <w:rFonts w:ascii="Verdana" w:hAnsi="Verdana" w:cs="Tahoma"/>
          <w:w w:val="80"/>
        </w:rPr>
        <w:t>%.</w:t>
      </w:r>
    </w:p>
    <w:p w:rsidR="007D0084" w:rsidRPr="00BA539E"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A539E">
        <w:rPr>
          <w:rFonts w:ascii="Verdana" w:hAnsi="Verdana" w:cs="Tahoma"/>
          <w:w w:val="80"/>
        </w:rPr>
        <w:t>Cakupan penemuan dan penanganan penderita penyakit DBD, dengan capaian kinerja sebesar 100%; sama dengan tahun lalu.</w:t>
      </w:r>
    </w:p>
    <w:p w:rsidR="007D0084" w:rsidRPr="00BA539E"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A539E">
        <w:rPr>
          <w:rFonts w:ascii="Verdana" w:hAnsi="Verdana" w:cs="Tahoma"/>
          <w:w w:val="80"/>
        </w:rPr>
        <w:lastRenderedPageBreak/>
        <w:t>Cakupan pelayanan kesehatan rujukan pasien masyarakat miskin, dengan capaian kinerja sebesar</w:t>
      </w:r>
      <w:r w:rsidRPr="00BA539E">
        <w:rPr>
          <w:rFonts w:ascii="Verdana" w:hAnsi="Verdana" w:cs="Tahoma"/>
          <w:b/>
          <w:w w:val="80"/>
        </w:rPr>
        <w:t xml:space="preserve"> </w:t>
      </w:r>
      <w:r w:rsidR="00CB5F09" w:rsidRPr="00BA539E">
        <w:rPr>
          <w:rFonts w:ascii="Verdana" w:hAnsi="Verdana" w:cs="Tahoma"/>
          <w:w w:val="80"/>
        </w:rPr>
        <w:t>0,61</w:t>
      </w:r>
      <w:r w:rsidRPr="00BA539E">
        <w:rPr>
          <w:rFonts w:ascii="Verdana" w:hAnsi="Verdana" w:cs="Tahoma"/>
          <w:w w:val="80"/>
        </w:rPr>
        <w:t xml:space="preserve">%; turun </w:t>
      </w:r>
      <w:r w:rsidR="00CB5F09" w:rsidRPr="00BA539E">
        <w:rPr>
          <w:rFonts w:ascii="Verdana" w:hAnsi="Verdana" w:cs="Tahoma"/>
          <w:w w:val="80"/>
        </w:rPr>
        <w:t>0,13</w:t>
      </w:r>
      <w:r w:rsidRPr="00BA539E">
        <w:rPr>
          <w:rFonts w:ascii="Verdana" w:hAnsi="Verdana" w:cs="Tahoma"/>
          <w:w w:val="80"/>
        </w:rPr>
        <w:t xml:space="preserve">% dibandingkan tahun lalu sebesar </w:t>
      </w:r>
      <w:r w:rsidR="00CB5F09" w:rsidRPr="00BA539E">
        <w:rPr>
          <w:rFonts w:ascii="Verdana" w:hAnsi="Verdana" w:cs="Tahoma"/>
          <w:w w:val="80"/>
        </w:rPr>
        <w:t>0,74</w:t>
      </w:r>
      <w:r w:rsidRPr="00BA539E">
        <w:rPr>
          <w:rFonts w:ascii="Verdana" w:hAnsi="Verdana" w:cs="Tahoma"/>
          <w:w w:val="80"/>
        </w:rPr>
        <w:t>%.</w:t>
      </w:r>
    </w:p>
    <w:p w:rsidR="007D0084" w:rsidRPr="00BA539E"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Cakupan kunjungan bayi, dengan capaian kinerja sebesar </w:t>
      </w:r>
      <w:r w:rsidR="009B5F7E" w:rsidRPr="00BA539E">
        <w:rPr>
          <w:rFonts w:ascii="Verdana" w:hAnsi="Verdana" w:cs="Tahoma"/>
          <w:w w:val="80"/>
        </w:rPr>
        <w:t>98,16</w:t>
      </w:r>
      <w:r w:rsidRPr="00BA539E">
        <w:rPr>
          <w:rFonts w:ascii="Verdana" w:hAnsi="Verdana" w:cs="Tahoma"/>
          <w:w w:val="80"/>
        </w:rPr>
        <w:t xml:space="preserve">%; meningkat </w:t>
      </w:r>
      <w:r w:rsidR="009B5F7E" w:rsidRPr="00BA539E">
        <w:rPr>
          <w:rFonts w:ascii="Verdana" w:hAnsi="Verdana" w:cs="Tahoma"/>
          <w:w w:val="80"/>
        </w:rPr>
        <w:t>0,32</w:t>
      </w:r>
      <w:r w:rsidRPr="00BA539E">
        <w:rPr>
          <w:rFonts w:ascii="Verdana" w:hAnsi="Verdana" w:cs="Tahoma"/>
          <w:w w:val="80"/>
        </w:rPr>
        <w:t xml:space="preserve">% dibandingkan tahun lalu sebesar </w:t>
      </w:r>
      <w:r w:rsidR="009B5F7E" w:rsidRPr="00BA539E">
        <w:rPr>
          <w:rFonts w:ascii="Verdana" w:hAnsi="Verdana" w:cs="Tahoma"/>
          <w:w w:val="80"/>
        </w:rPr>
        <w:t>97,84</w:t>
      </w:r>
      <w:r w:rsidRPr="00BA539E">
        <w:rPr>
          <w:rFonts w:ascii="Verdana" w:hAnsi="Verdana" w:cs="Tahoma"/>
          <w:w w:val="80"/>
        </w:rPr>
        <w:t>%.</w:t>
      </w:r>
    </w:p>
    <w:p w:rsidR="007D0084" w:rsidRPr="00BA539E" w:rsidRDefault="007D0084" w:rsidP="00195800">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w:t>
      </w:r>
      <w:r w:rsidR="00195800" w:rsidRPr="00BA539E">
        <w:rPr>
          <w:rFonts w:ascii="Verdana" w:hAnsi="Verdana" w:cs="Tahoma"/>
          <w:b/>
          <w:w w:val="80"/>
        </w:rPr>
        <w:t>rusan Lingkungan Hidup</w:t>
      </w:r>
    </w:p>
    <w:p w:rsidR="007D0084" w:rsidRPr="00BA539E" w:rsidRDefault="00FF11CB" w:rsidP="0017547A">
      <w:pPr>
        <w:pStyle w:val="ListParagraph"/>
        <w:numPr>
          <w:ilvl w:val="0"/>
          <w:numId w:val="69"/>
        </w:numPr>
        <w:tabs>
          <w:tab w:val="left" w:pos="1134"/>
        </w:tabs>
        <w:spacing w:line="360" w:lineRule="auto"/>
        <w:ind w:left="1134" w:hanging="567"/>
        <w:jc w:val="both"/>
        <w:rPr>
          <w:rFonts w:ascii="Verdana" w:hAnsi="Verdana" w:cs="Tahoma"/>
          <w:w w:val="80"/>
        </w:rPr>
      </w:pPr>
      <w:r w:rsidRPr="00BA539E">
        <w:rPr>
          <w:rFonts w:ascii="Verdana" w:hAnsi="Verdana" w:cs="Tahoma"/>
          <w:w w:val="80"/>
        </w:rPr>
        <w:t>Pelayanan pencegahan pencemaran</w:t>
      </w:r>
      <w:r w:rsidR="007D0084" w:rsidRPr="00BA539E">
        <w:rPr>
          <w:rFonts w:ascii="Verdana" w:hAnsi="Verdana" w:cs="Tahoma"/>
          <w:w w:val="80"/>
        </w:rPr>
        <w:t xml:space="preserve"> sebesar </w:t>
      </w:r>
      <w:r w:rsidRPr="00BA539E">
        <w:rPr>
          <w:rFonts w:ascii="Verdana" w:hAnsi="Verdana" w:cs="Tahoma"/>
          <w:w w:val="80"/>
        </w:rPr>
        <w:t>11,00</w:t>
      </w:r>
      <w:r w:rsidR="007D0084" w:rsidRPr="00BA539E">
        <w:rPr>
          <w:rFonts w:ascii="Verdana" w:hAnsi="Verdana" w:cs="Tahoma"/>
          <w:w w:val="80"/>
        </w:rPr>
        <w:t xml:space="preserve">%; </w:t>
      </w:r>
      <w:r w:rsidR="00C1427E" w:rsidRPr="00BA539E">
        <w:rPr>
          <w:rFonts w:ascii="Verdana" w:hAnsi="Verdana" w:cs="Tahoma"/>
          <w:w w:val="80"/>
        </w:rPr>
        <w:t>sama</w:t>
      </w:r>
      <w:r w:rsidR="007D0084" w:rsidRPr="00BA539E">
        <w:rPr>
          <w:rFonts w:ascii="Verdana" w:hAnsi="Verdana" w:cs="Tahoma"/>
          <w:w w:val="80"/>
        </w:rPr>
        <w:t xml:space="preserve"> </w:t>
      </w:r>
      <w:r w:rsidR="00C1427E" w:rsidRPr="00BA539E">
        <w:rPr>
          <w:rFonts w:ascii="Verdana" w:hAnsi="Verdana" w:cs="Tahoma"/>
          <w:w w:val="80"/>
        </w:rPr>
        <w:t>dengan</w:t>
      </w:r>
      <w:r w:rsidR="007D0084" w:rsidRPr="00BA539E">
        <w:rPr>
          <w:rFonts w:ascii="Verdana" w:hAnsi="Verdana" w:cs="Tahoma"/>
          <w:w w:val="80"/>
        </w:rPr>
        <w:t xml:space="preserve"> tahun lalu.</w:t>
      </w:r>
    </w:p>
    <w:p w:rsidR="007D0084" w:rsidRPr="00BA539E" w:rsidRDefault="00CD7161" w:rsidP="0017547A">
      <w:pPr>
        <w:pStyle w:val="ListParagraph"/>
        <w:numPr>
          <w:ilvl w:val="0"/>
          <w:numId w:val="69"/>
        </w:numPr>
        <w:tabs>
          <w:tab w:val="left" w:pos="1134"/>
        </w:tabs>
        <w:spacing w:line="360" w:lineRule="auto"/>
        <w:ind w:left="1134" w:hanging="567"/>
        <w:jc w:val="both"/>
        <w:rPr>
          <w:rFonts w:ascii="Verdana" w:hAnsi="Verdana" w:cs="Tahoma"/>
          <w:w w:val="80"/>
        </w:rPr>
      </w:pPr>
      <w:r w:rsidRPr="00BA539E">
        <w:rPr>
          <w:rFonts w:ascii="Verdana" w:hAnsi="Verdana"/>
          <w:w w:val="80"/>
          <w:lang w:eastAsia="id-ID"/>
        </w:rPr>
        <w:t>Pelayanan tindak lanjut pengaduan masyarakat akibat adanya dugaan pencemaran dan/atau perusakan lingkungan hidup</w:t>
      </w:r>
      <w:r w:rsidR="007D0084" w:rsidRPr="00BA539E">
        <w:rPr>
          <w:rFonts w:ascii="Verdana" w:hAnsi="Verdana" w:cs="Tahoma"/>
          <w:w w:val="80"/>
        </w:rPr>
        <w:t xml:space="preserve">, dengan capaian kinerja sebesar </w:t>
      </w:r>
      <w:r w:rsidRPr="00BA539E">
        <w:rPr>
          <w:rFonts w:ascii="Verdana" w:hAnsi="Verdana" w:cs="Tahoma"/>
          <w:w w:val="80"/>
        </w:rPr>
        <w:t>100</w:t>
      </w:r>
      <w:r w:rsidR="007D0084" w:rsidRPr="00BA539E">
        <w:rPr>
          <w:rFonts w:ascii="Verdana" w:hAnsi="Verdana" w:cs="Tahoma"/>
          <w:w w:val="80"/>
        </w:rPr>
        <w:t xml:space="preserve">%; </w:t>
      </w:r>
      <w:r w:rsidRPr="00BA539E">
        <w:rPr>
          <w:rFonts w:ascii="Verdana" w:hAnsi="Verdana" w:cs="Tahoma"/>
          <w:w w:val="80"/>
        </w:rPr>
        <w:t>sama</w:t>
      </w:r>
      <w:r w:rsidR="007D0084" w:rsidRPr="00BA539E">
        <w:rPr>
          <w:rFonts w:ascii="Verdana" w:hAnsi="Verdana" w:cs="Tahoma"/>
          <w:w w:val="80"/>
        </w:rPr>
        <w:t xml:space="preserve"> dibandingkan tahun lalu sebesar </w:t>
      </w:r>
      <w:r w:rsidRPr="00BA539E">
        <w:rPr>
          <w:rFonts w:ascii="Verdana" w:hAnsi="Verdana" w:cs="Tahoma"/>
          <w:w w:val="80"/>
        </w:rPr>
        <w:t>100</w:t>
      </w:r>
      <w:r w:rsidR="007D0084" w:rsidRPr="00BA539E">
        <w:rPr>
          <w:rFonts w:ascii="Verdana" w:hAnsi="Verdana" w:cs="Tahoma"/>
          <w:w w:val="80"/>
        </w:rPr>
        <w:t>%.</w:t>
      </w:r>
    </w:p>
    <w:p w:rsidR="007D0084" w:rsidRPr="00BA539E" w:rsidRDefault="00A62696" w:rsidP="0017547A">
      <w:pPr>
        <w:pStyle w:val="ListParagraph"/>
        <w:numPr>
          <w:ilvl w:val="0"/>
          <w:numId w:val="69"/>
        </w:numPr>
        <w:tabs>
          <w:tab w:val="left" w:pos="1134"/>
        </w:tabs>
        <w:spacing w:line="360" w:lineRule="auto"/>
        <w:ind w:left="1134" w:hanging="567"/>
        <w:jc w:val="both"/>
        <w:rPr>
          <w:rFonts w:ascii="Verdana" w:hAnsi="Verdana" w:cs="Tahoma"/>
          <w:w w:val="80"/>
        </w:rPr>
      </w:pPr>
      <w:r w:rsidRPr="00BA539E">
        <w:rPr>
          <w:rFonts w:ascii="Verdana" w:hAnsi="Verdana"/>
          <w:w w:val="80"/>
          <w:lang w:eastAsia="id-ID"/>
        </w:rPr>
        <w:t>Pelayanan pencegahan pencemaran udara dari sumber tidak bergerak</w:t>
      </w:r>
      <w:r w:rsidR="007D0084" w:rsidRPr="00BA539E">
        <w:rPr>
          <w:rFonts w:ascii="Verdana" w:hAnsi="Verdana" w:cs="Tahoma"/>
          <w:w w:val="80"/>
        </w:rPr>
        <w:t xml:space="preserve">, dengan capaian kinerja sebesar </w:t>
      </w:r>
      <w:r w:rsidRPr="00BA539E">
        <w:rPr>
          <w:rFonts w:ascii="Verdana" w:hAnsi="Verdana" w:cs="Tahoma"/>
          <w:w w:val="80"/>
        </w:rPr>
        <w:t>25%</w:t>
      </w:r>
      <w:r w:rsidR="007D0084" w:rsidRPr="00BA539E">
        <w:rPr>
          <w:rFonts w:ascii="Verdana" w:hAnsi="Verdana" w:cs="Tahoma"/>
          <w:w w:val="80"/>
        </w:rPr>
        <w:t xml:space="preserve">; </w:t>
      </w:r>
      <w:r w:rsidR="00C1427E" w:rsidRPr="00BA539E">
        <w:rPr>
          <w:rFonts w:ascii="Verdana" w:hAnsi="Verdana" w:cs="Tahoma"/>
          <w:w w:val="80"/>
        </w:rPr>
        <w:t>naik</w:t>
      </w:r>
      <w:r w:rsidR="007D0084" w:rsidRPr="00BA539E">
        <w:rPr>
          <w:rFonts w:ascii="Verdana" w:hAnsi="Verdana" w:cs="Tahoma"/>
          <w:w w:val="80"/>
        </w:rPr>
        <w:t xml:space="preserve"> </w:t>
      </w:r>
      <w:r w:rsidR="00C1427E" w:rsidRPr="00BA539E">
        <w:rPr>
          <w:rFonts w:ascii="Verdana" w:hAnsi="Verdana" w:cs="Tahoma"/>
          <w:w w:val="80"/>
        </w:rPr>
        <w:t>2</w:t>
      </w:r>
      <w:r w:rsidRPr="00BA539E">
        <w:rPr>
          <w:rFonts w:ascii="Verdana" w:hAnsi="Verdana" w:cs="Tahoma"/>
          <w:w w:val="80"/>
        </w:rPr>
        <w:t>5%</w:t>
      </w:r>
      <w:r w:rsidR="007D0084" w:rsidRPr="00BA539E">
        <w:rPr>
          <w:rFonts w:ascii="Verdana" w:hAnsi="Verdana" w:cs="Tahoma"/>
          <w:w w:val="80"/>
        </w:rPr>
        <w:t xml:space="preserve"> dibandingkan tahun lalu sebesar </w:t>
      </w:r>
      <w:r w:rsidRPr="00BA539E">
        <w:rPr>
          <w:rFonts w:ascii="Verdana" w:hAnsi="Verdana" w:cs="Tahoma"/>
          <w:w w:val="80"/>
        </w:rPr>
        <w:t>0%</w:t>
      </w:r>
      <w:r w:rsidR="007D0084" w:rsidRPr="00BA539E">
        <w:rPr>
          <w:rFonts w:ascii="Verdana" w:hAnsi="Verdana" w:cs="Tahoma"/>
          <w:w w:val="80"/>
        </w:rPr>
        <w:t>.</w:t>
      </w:r>
    </w:p>
    <w:p w:rsidR="007D0084" w:rsidRPr="00BA539E" w:rsidRDefault="003153DA" w:rsidP="0017547A">
      <w:pPr>
        <w:pStyle w:val="ListParagraph"/>
        <w:numPr>
          <w:ilvl w:val="0"/>
          <w:numId w:val="69"/>
        </w:numPr>
        <w:tabs>
          <w:tab w:val="left" w:pos="1134"/>
        </w:tabs>
        <w:spacing w:line="360" w:lineRule="auto"/>
        <w:ind w:left="1134" w:hanging="567"/>
        <w:jc w:val="both"/>
        <w:rPr>
          <w:rFonts w:ascii="Verdana" w:hAnsi="Verdana" w:cs="Tahoma"/>
          <w:w w:val="80"/>
        </w:rPr>
      </w:pPr>
      <w:r w:rsidRPr="00BA539E">
        <w:rPr>
          <w:rFonts w:ascii="Verdana" w:hAnsi="Verdana"/>
          <w:w w:val="80"/>
          <w:lang w:eastAsia="id-ID"/>
        </w:rPr>
        <w:t>Persentase luas RTH (taman dan makam) terhadap luas wilayah</w:t>
      </w:r>
      <w:r w:rsidR="007D0084" w:rsidRPr="00BA539E">
        <w:rPr>
          <w:rFonts w:ascii="Verdana" w:hAnsi="Verdana" w:cs="Tahoma"/>
          <w:w w:val="80"/>
        </w:rPr>
        <w:t xml:space="preserve">, dengan capaian kinerja sebesar </w:t>
      </w:r>
      <w:r w:rsidRPr="00BA539E">
        <w:rPr>
          <w:rFonts w:ascii="Verdana" w:hAnsi="Verdana" w:cs="Tahoma"/>
          <w:w w:val="80"/>
        </w:rPr>
        <w:t>98,8</w:t>
      </w:r>
      <w:r w:rsidR="007D0084" w:rsidRPr="00BA539E">
        <w:rPr>
          <w:rFonts w:ascii="Verdana" w:hAnsi="Verdana" w:cs="Tahoma"/>
          <w:w w:val="80"/>
        </w:rPr>
        <w:t xml:space="preserve">%; </w:t>
      </w:r>
      <w:r w:rsidRPr="00BA539E">
        <w:rPr>
          <w:rFonts w:ascii="Verdana" w:hAnsi="Verdana" w:cs="Tahoma"/>
          <w:w w:val="80"/>
        </w:rPr>
        <w:t xml:space="preserve">menurun </w:t>
      </w:r>
      <w:r w:rsidR="00C1427E" w:rsidRPr="00BA539E">
        <w:rPr>
          <w:rFonts w:ascii="Verdana" w:hAnsi="Verdana" w:cs="Tahoma"/>
          <w:w w:val="80"/>
        </w:rPr>
        <w:t>3,1</w:t>
      </w:r>
      <w:r w:rsidRPr="00BA539E">
        <w:rPr>
          <w:rFonts w:ascii="Verdana" w:hAnsi="Verdana" w:cs="Tahoma"/>
          <w:w w:val="80"/>
        </w:rPr>
        <w:t>% dibandingkan tahun lalu sebesar 10</w:t>
      </w:r>
      <w:r w:rsidR="00C1427E" w:rsidRPr="00BA539E">
        <w:rPr>
          <w:rFonts w:ascii="Verdana" w:hAnsi="Verdana" w:cs="Tahoma"/>
          <w:w w:val="80"/>
        </w:rPr>
        <w:t>1,9</w:t>
      </w:r>
      <w:r w:rsidRPr="00BA539E">
        <w:rPr>
          <w:rFonts w:ascii="Verdana" w:hAnsi="Verdana" w:cs="Tahoma"/>
          <w:w w:val="80"/>
        </w:rPr>
        <w:t>%</w:t>
      </w:r>
      <w:r w:rsidR="007D0084" w:rsidRPr="00BA539E">
        <w:rPr>
          <w:rFonts w:ascii="Verdana" w:hAnsi="Verdana" w:cs="Tahoma"/>
          <w:w w:val="80"/>
        </w:rPr>
        <w:t>.</w:t>
      </w:r>
    </w:p>
    <w:p w:rsidR="007D0084" w:rsidRPr="00BA539E" w:rsidRDefault="00195800" w:rsidP="00195800">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Pekerjaan Umum</w:t>
      </w:r>
    </w:p>
    <w:p w:rsidR="007D0084" w:rsidRPr="00BA539E" w:rsidRDefault="007D0084" w:rsidP="0017547A">
      <w:pPr>
        <w:pStyle w:val="ListParagraph"/>
        <w:numPr>
          <w:ilvl w:val="0"/>
          <w:numId w:val="70"/>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Panjang jalan kabupaten dalam kondisi baik, dengan capaian kinerja sebesar </w:t>
      </w:r>
      <w:r w:rsidR="009F474A" w:rsidRPr="00BA539E">
        <w:rPr>
          <w:rFonts w:ascii="Verdana" w:hAnsi="Verdana" w:cs="Tahoma"/>
          <w:w w:val="80"/>
        </w:rPr>
        <w:t>38,10</w:t>
      </w:r>
      <w:r w:rsidRPr="00BA539E">
        <w:rPr>
          <w:rFonts w:ascii="Verdana" w:hAnsi="Verdana" w:cs="Tahoma"/>
          <w:w w:val="80"/>
        </w:rPr>
        <w:t xml:space="preserve">%; meningkat </w:t>
      </w:r>
      <w:r w:rsidR="009F474A" w:rsidRPr="00BA539E">
        <w:rPr>
          <w:rFonts w:ascii="Verdana" w:hAnsi="Verdana" w:cs="Tahoma"/>
          <w:w w:val="80"/>
        </w:rPr>
        <w:t>6,46</w:t>
      </w:r>
      <w:r w:rsidRPr="00BA539E">
        <w:rPr>
          <w:rFonts w:ascii="Verdana" w:hAnsi="Verdana" w:cs="Tahoma"/>
          <w:w w:val="80"/>
        </w:rPr>
        <w:t xml:space="preserve">% dibandingkan tahun lalu sebesar </w:t>
      </w:r>
      <w:r w:rsidR="009F474A" w:rsidRPr="00BA539E">
        <w:rPr>
          <w:rFonts w:ascii="Verdana" w:hAnsi="Verdana" w:cs="Tahoma"/>
          <w:w w:val="80"/>
        </w:rPr>
        <w:t>31,64</w:t>
      </w:r>
      <w:r w:rsidRPr="00BA539E">
        <w:rPr>
          <w:rFonts w:ascii="Verdana" w:hAnsi="Verdana" w:cs="Tahoma"/>
          <w:w w:val="80"/>
        </w:rPr>
        <w:t>%.</w:t>
      </w:r>
    </w:p>
    <w:p w:rsidR="007D0084" w:rsidRPr="00BA539E" w:rsidRDefault="00F95E55" w:rsidP="0017547A">
      <w:pPr>
        <w:pStyle w:val="ListParagraph"/>
        <w:numPr>
          <w:ilvl w:val="0"/>
          <w:numId w:val="70"/>
        </w:numPr>
        <w:tabs>
          <w:tab w:val="left" w:pos="1134"/>
        </w:tabs>
        <w:spacing w:line="360" w:lineRule="auto"/>
        <w:ind w:left="1134" w:hanging="567"/>
        <w:jc w:val="both"/>
        <w:rPr>
          <w:rFonts w:ascii="Verdana" w:hAnsi="Verdana" w:cs="Tahoma"/>
          <w:w w:val="80"/>
        </w:rPr>
      </w:pPr>
      <w:r w:rsidRPr="00BA539E">
        <w:rPr>
          <w:rFonts w:ascii="Verdana" w:hAnsi="Verdana"/>
          <w:w w:val="80"/>
          <w:lang w:eastAsia="id-ID"/>
        </w:rPr>
        <w:t>Persentase jembatan kondisi baik</w:t>
      </w:r>
      <w:r w:rsidR="007D0084" w:rsidRPr="00BA539E">
        <w:rPr>
          <w:rFonts w:ascii="Verdana" w:hAnsi="Verdana" w:cs="Tahoma"/>
          <w:w w:val="80"/>
        </w:rPr>
        <w:t xml:space="preserve">, dengan capaian kinerja sebesar </w:t>
      </w:r>
      <w:r w:rsidRPr="00BA539E">
        <w:rPr>
          <w:rFonts w:ascii="Verdana" w:hAnsi="Verdana" w:cs="Tahoma"/>
          <w:w w:val="80"/>
        </w:rPr>
        <w:t>123,47</w:t>
      </w:r>
      <w:r w:rsidR="007D0084" w:rsidRPr="00BA539E">
        <w:rPr>
          <w:rFonts w:ascii="Verdana" w:hAnsi="Verdana" w:cs="Tahoma"/>
          <w:w w:val="80"/>
        </w:rPr>
        <w:t>%; me</w:t>
      </w:r>
      <w:r w:rsidR="00916AE9" w:rsidRPr="00BA539E">
        <w:rPr>
          <w:rFonts w:ascii="Verdana" w:hAnsi="Verdana" w:cs="Tahoma"/>
          <w:w w:val="80"/>
        </w:rPr>
        <w:t>urun</w:t>
      </w:r>
      <w:r w:rsidR="007D0084" w:rsidRPr="00BA539E">
        <w:rPr>
          <w:rFonts w:ascii="Verdana" w:hAnsi="Verdana" w:cs="Tahoma"/>
          <w:w w:val="80"/>
        </w:rPr>
        <w:t xml:space="preserve"> </w:t>
      </w:r>
      <w:r w:rsidR="00916AE9" w:rsidRPr="00BA539E">
        <w:rPr>
          <w:rFonts w:ascii="Verdana" w:hAnsi="Verdana" w:cs="Tahoma"/>
          <w:w w:val="80"/>
        </w:rPr>
        <w:t>3,26</w:t>
      </w:r>
      <w:r w:rsidR="007D0084" w:rsidRPr="00BA539E">
        <w:rPr>
          <w:rFonts w:ascii="Verdana" w:hAnsi="Verdana" w:cs="Tahoma"/>
          <w:w w:val="80"/>
        </w:rPr>
        <w:t xml:space="preserve">% dibandingkan tahun lalu sebesar </w:t>
      </w:r>
      <w:r w:rsidR="00916AE9" w:rsidRPr="00BA539E">
        <w:rPr>
          <w:rFonts w:ascii="Verdana" w:hAnsi="Verdana" w:cs="Tahoma"/>
          <w:w w:val="80"/>
        </w:rPr>
        <w:t>126,73</w:t>
      </w:r>
      <w:r w:rsidR="007D0084" w:rsidRPr="00BA539E">
        <w:rPr>
          <w:rFonts w:ascii="Verdana" w:hAnsi="Verdana" w:cs="Tahoma"/>
          <w:w w:val="80"/>
        </w:rPr>
        <w:t>%.</w:t>
      </w:r>
    </w:p>
    <w:p w:rsidR="007D0084" w:rsidRPr="00BA539E" w:rsidRDefault="00916AE9" w:rsidP="0017547A">
      <w:pPr>
        <w:pStyle w:val="ListParagraph"/>
        <w:numPr>
          <w:ilvl w:val="0"/>
          <w:numId w:val="70"/>
        </w:numPr>
        <w:tabs>
          <w:tab w:val="left" w:pos="1134"/>
        </w:tabs>
        <w:spacing w:line="360" w:lineRule="auto"/>
        <w:ind w:left="1134" w:hanging="567"/>
        <w:jc w:val="both"/>
        <w:rPr>
          <w:rFonts w:ascii="Verdana" w:hAnsi="Verdana" w:cs="Tahoma"/>
          <w:w w:val="80"/>
        </w:rPr>
      </w:pPr>
      <w:r w:rsidRPr="00BA539E">
        <w:rPr>
          <w:rFonts w:ascii="Verdana" w:hAnsi="Verdana"/>
          <w:w w:val="80"/>
          <w:lang w:eastAsia="id-ID"/>
        </w:rPr>
        <w:t>Persentase panjang saluran irigasi kondisi baik</w:t>
      </w:r>
      <w:r w:rsidR="007D0084" w:rsidRPr="00BA539E">
        <w:rPr>
          <w:rFonts w:ascii="Verdana" w:hAnsi="Verdana" w:cs="Tahoma"/>
          <w:w w:val="80"/>
        </w:rPr>
        <w:t xml:space="preserve">, dengan capaian kinerja sebesar </w:t>
      </w:r>
      <w:r w:rsidR="00DD5A75" w:rsidRPr="00BA539E">
        <w:rPr>
          <w:rFonts w:ascii="Verdana" w:hAnsi="Verdana" w:cs="Tahoma"/>
          <w:w w:val="80"/>
        </w:rPr>
        <w:t>79,76</w:t>
      </w:r>
      <w:r w:rsidR="007D0084" w:rsidRPr="00BA539E">
        <w:rPr>
          <w:rFonts w:ascii="Verdana" w:hAnsi="Verdana" w:cs="Tahoma"/>
          <w:w w:val="80"/>
        </w:rPr>
        <w:t xml:space="preserve">%; </w:t>
      </w:r>
      <w:r w:rsidR="00DD5A75" w:rsidRPr="00BA539E">
        <w:rPr>
          <w:rFonts w:ascii="Verdana" w:hAnsi="Verdana" w:cs="Tahoma"/>
          <w:w w:val="80"/>
        </w:rPr>
        <w:t>meningkat</w:t>
      </w:r>
      <w:r w:rsidR="007D0084" w:rsidRPr="00BA539E">
        <w:rPr>
          <w:rFonts w:ascii="Verdana" w:hAnsi="Verdana" w:cs="Tahoma"/>
          <w:w w:val="80"/>
        </w:rPr>
        <w:t xml:space="preserve"> </w:t>
      </w:r>
      <w:r w:rsidR="00DD5A75" w:rsidRPr="00BA539E">
        <w:rPr>
          <w:rFonts w:ascii="Verdana" w:hAnsi="Verdana" w:cs="Tahoma"/>
          <w:w w:val="80"/>
        </w:rPr>
        <w:t>27,76</w:t>
      </w:r>
      <w:r w:rsidR="007D0084" w:rsidRPr="00BA539E">
        <w:rPr>
          <w:rFonts w:ascii="Verdana" w:hAnsi="Verdana" w:cs="Tahoma"/>
          <w:w w:val="80"/>
        </w:rPr>
        <w:t xml:space="preserve">% dibandingkan tahun lalu sebesar </w:t>
      </w:r>
      <w:r w:rsidR="00DD5A75" w:rsidRPr="00BA539E">
        <w:rPr>
          <w:rFonts w:ascii="Verdana" w:hAnsi="Verdana" w:cs="Tahoma"/>
          <w:w w:val="80"/>
        </w:rPr>
        <w:t>52</w:t>
      </w:r>
      <w:r w:rsidR="007D0084" w:rsidRPr="00BA539E">
        <w:rPr>
          <w:rFonts w:ascii="Verdana" w:hAnsi="Verdana" w:cs="Tahoma"/>
          <w:w w:val="80"/>
        </w:rPr>
        <w:t>%.</w:t>
      </w:r>
    </w:p>
    <w:p w:rsidR="007D0084" w:rsidRPr="00BA539E" w:rsidRDefault="00475F5B" w:rsidP="0017547A">
      <w:pPr>
        <w:pStyle w:val="ListParagraph"/>
        <w:numPr>
          <w:ilvl w:val="0"/>
          <w:numId w:val="70"/>
        </w:numPr>
        <w:tabs>
          <w:tab w:val="left" w:pos="1134"/>
        </w:tabs>
        <w:spacing w:line="360" w:lineRule="auto"/>
        <w:ind w:left="1134" w:hanging="567"/>
        <w:jc w:val="both"/>
        <w:rPr>
          <w:rFonts w:ascii="Verdana" w:hAnsi="Verdana" w:cs="Tahoma"/>
          <w:w w:val="80"/>
        </w:rPr>
      </w:pPr>
      <w:r w:rsidRPr="00BA539E">
        <w:rPr>
          <w:rFonts w:ascii="Verdana" w:hAnsi="Verdana"/>
          <w:w w:val="80"/>
          <w:lang w:eastAsia="id-ID"/>
        </w:rPr>
        <w:t>Persentase embung kondisi baik</w:t>
      </w:r>
      <w:r w:rsidR="007D0084" w:rsidRPr="00BA539E">
        <w:rPr>
          <w:rFonts w:ascii="Verdana" w:hAnsi="Verdana" w:cs="Tahoma"/>
          <w:w w:val="80"/>
        </w:rPr>
        <w:t xml:space="preserve">, dengan capaian kinerja sebesar </w:t>
      </w:r>
      <w:r w:rsidRPr="00BA539E">
        <w:rPr>
          <w:rFonts w:ascii="Verdana" w:hAnsi="Verdana" w:cs="Tahoma"/>
          <w:w w:val="80"/>
        </w:rPr>
        <w:t>75</w:t>
      </w:r>
      <w:r w:rsidR="007D0084" w:rsidRPr="00BA539E">
        <w:rPr>
          <w:rFonts w:ascii="Verdana" w:hAnsi="Verdana" w:cs="Tahoma"/>
          <w:w w:val="80"/>
        </w:rPr>
        <w:t xml:space="preserve">%; </w:t>
      </w:r>
      <w:r w:rsidRPr="00BA539E">
        <w:rPr>
          <w:rFonts w:ascii="Verdana" w:hAnsi="Verdana" w:cs="Tahoma"/>
          <w:w w:val="80"/>
        </w:rPr>
        <w:t>meningkat 12% dibandingkan tahun lalu sebesar 63%</w:t>
      </w:r>
      <w:r w:rsidR="007D0084" w:rsidRPr="00BA539E">
        <w:rPr>
          <w:rFonts w:ascii="Verdana" w:hAnsi="Verdana" w:cs="Tahoma"/>
          <w:w w:val="80"/>
        </w:rPr>
        <w:t>.</w:t>
      </w:r>
    </w:p>
    <w:p w:rsidR="007D0084" w:rsidRPr="00BA539E" w:rsidRDefault="000F03D9" w:rsidP="00A7126A">
      <w:pPr>
        <w:pStyle w:val="ListParagraph"/>
        <w:numPr>
          <w:ilvl w:val="6"/>
          <w:numId w:val="2"/>
        </w:numPr>
        <w:tabs>
          <w:tab w:val="clear" w:pos="5760"/>
          <w:tab w:val="left" w:pos="567"/>
        </w:tabs>
        <w:spacing w:line="384" w:lineRule="auto"/>
        <w:ind w:left="567" w:hanging="567"/>
        <w:jc w:val="both"/>
        <w:rPr>
          <w:rFonts w:ascii="Verdana" w:hAnsi="Verdana" w:cs="Tahoma"/>
          <w:b/>
          <w:w w:val="80"/>
        </w:rPr>
      </w:pPr>
      <w:r w:rsidRPr="00BA539E">
        <w:rPr>
          <w:rFonts w:ascii="Verdana" w:hAnsi="Verdana" w:cs="Tahoma"/>
          <w:b/>
          <w:w w:val="80"/>
        </w:rPr>
        <w:lastRenderedPageBreak/>
        <w:t>Urusan Penataan Ruang</w:t>
      </w:r>
    </w:p>
    <w:p w:rsidR="007D0084" w:rsidRPr="00BA539E" w:rsidRDefault="007D0084" w:rsidP="00A7126A">
      <w:pPr>
        <w:pStyle w:val="ListParagraph"/>
        <w:tabs>
          <w:tab w:val="left" w:pos="1134"/>
        </w:tabs>
        <w:spacing w:line="384" w:lineRule="auto"/>
        <w:ind w:left="567" w:firstLine="567"/>
        <w:jc w:val="both"/>
        <w:rPr>
          <w:rFonts w:ascii="Verdana" w:hAnsi="Verdana" w:cs="Tahoma"/>
          <w:w w:val="80"/>
        </w:rPr>
      </w:pPr>
      <w:r w:rsidRPr="00BA539E">
        <w:rPr>
          <w:rFonts w:ascii="Verdana" w:hAnsi="Verdana" w:cs="Tahoma"/>
          <w:w w:val="80"/>
        </w:rPr>
        <w:t>Ruang terbuka hijau per satuan luas wilayah ber HPL/HGB, dengan capaian kinerja sebesar 36,62%; meningkat 0,66% dibandingkan tahun lalu sebesar 35,96%.</w:t>
      </w:r>
    </w:p>
    <w:p w:rsidR="007D0084" w:rsidRPr="00BA539E" w:rsidRDefault="000F03D9" w:rsidP="00A7126A">
      <w:pPr>
        <w:pStyle w:val="ListParagraph"/>
        <w:numPr>
          <w:ilvl w:val="6"/>
          <w:numId w:val="2"/>
        </w:numPr>
        <w:tabs>
          <w:tab w:val="clear" w:pos="5760"/>
          <w:tab w:val="left" w:pos="567"/>
        </w:tabs>
        <w:spacing w:line="384" w:lineRule="auto"/>
        <w:ind w:left="567" w:hanging="567"/>
        <w:jc w:val="both"/>
        <w:rPr>
          <w:rFonts w:ascii="Verdana" w:hAnsi="Verdana" w:cs="Tahoma"/>
          <w:b/>
          <w:w w:val="80"/>
        </w:rPr>
      </w:pPr>
      <w:r w:rsidRPr="00BA539E">
        <w:rPr>
          <w:rFonts w:ascii="Verdana" w:hAnsi="Verdana" w:cs="Tahoma"/>
          <w:b/>
          <w:w w:val="80"/>
        </w:rPr>
        <w:t>Urusan Perencanaan Pembangunan</w:t>
      </w:r>
    </w:p>
    <w:p w:rsidR="007D0084" w:rsidRPr="00BA539E" w:rsidRDefault="007D0084" w:rsidP="00A7126A">
      <w:pPr>
        <w:pStyle w:val="ListParagraph"/>
        <w:numPr>
          <w:ilvl w:val="0"/>
          <w:numId w:val="71"/>
        </w:numPr>
        <w:tabs>
          <w:tab w:val="left" w:pos="1134"/>
        </w:tabs>
        <w:spacing w:line="384" w:lineRule="auto"/>
        <w:ind w:left="1134" w:hanging="567"/>
        <w:jc w:val="both"/>
        <w:rPr>
          <w:rFonts w:ascii="Verdana" w:hAnsi="Verdana" w:cs="Tahoma"/>
          <w:w w:val="80"/>
        </w:rPr>
      </w:pPr>
      <w:r w:rsidRPr="00BA539E">
        <w:rPr>
          <w:rFonts w:ascii="Verdana" w:hAnsi="Verdana" w:cs="Tahoma"/>
          <w:w w:val="80"/>
        </w:rPr>
        <w:t>Dokumen perencanaan RPJPD yang telah ditetapkan dengan PERDA, dengan capaian kinerja: ada, yaitu Perda No.11 Tahun 2007 Tentang RPJPD Kab. Grobogan Tahun 2005-2025.</w:t>
      </w:r>
    </w:p>
    <w:p w:rsidR="007D0084" w:rsidRPr="00BA539E" w:rsidRDefault="007D0084" w:rsidP="00A7126A">
      <w:pPr>
        <w:pStyle w:val="ListParagraph"/>
        <w:numPr>
          <w:ilvl w:val="0"/>
          <w:numId w:val="71"/>
        </w:numPr>
        <w:tabs>
          <w:tab w:val="left" w:pos="1134"/>
        </w:tabs>
        <w:spacing w:line="384" w:lineRule="auto"/>
        <w:ind w:left="1134" w:hanging="567"/>
        <w:jc w:val="both"/>
        <w:rPr>
          <w:rFonts w:ascii="Verdana" w:hAnsi="Verdana" w:cs="Tahoma"/>
          <w:w w:val="80"/>
        </w:rPr>
      </w:pPr>
      <w:r w:rsidRPr="00BA539E">
        <w:rPr>
          <w:rFonts w:ascii="Verdana" w:hAnsi="Verdana" w:cs="Tahoma"/>
          <w:w w:val="80"/>
        </w:rPr>
        <w:t>Dokumen Perencanaan RPJMD yang telah ditetapkan dengan PERDA, dengan capaian kinerja: ada, yaitu Perda No. 6 Tahun 2011  tentang RPJMD Kab. Grobogan Tahun 2011 – 2016.</w:t>
      </w:r>
    </w:p>
    <w:p w:rsidR="007D0084" w:rsidRPr="00BA539E" w:rsidRDefault="007D0084" w:rsidP="00A7126A">
      <w:pPr>
        <w:pStyle w:val="ListParagraph"/>
        <w:numPr>
          <w:ilvl w:val="0"/>
          <w:numId w:val="71"/>
        </w:numPr>
        <w:tabs>
          <w:tab w:val="left" w:pos="1134"/>
        </w:tabs>
        <w:spacing w:line="384" w:lineRule="auto"/>
        <w:ind w:left="1134" w:hanging="567"/>
        <w:jc w:val="both"/>
        <w:rPr>
          <w:rFonts w:ascii="Verdana" w:hAnsi="Verdana" w:cs="Tahoma"/>
          <w:w w:val="80"/>
        </w:rPr>
      </w:pPr>
      <w:r w:rsidRPr="00BA539E">
        <w:rPr>
          <w:rFonts w:ascii="Verdana" w:hAnsi="Verdana" w:cs="Tahoma"/>
          <w:w w:val="80"/>
        </w:rPr>
        <w:t xml:space="preserve">Dokumen Perencanaan RKPD yang telah ditetapkan dengan PERBUP, dengan capaian kinerja: ada, yaitu Peraturan Bupati Grobogan No. </w:t>
      </w:r>
      <w:r w:rsidR="0076761B" w:rsidRPr="00BA539E">
        <w:rPr>
          <w:rFonts w:ascii="Verdana" w:hAnsi="Verdana" w:cs="Tahoma"/>
          <w:w w:val="80"/>
        </w:rPr>
        <w:t>16 Tahun 2013</w:t>
      </w:r>
      <w:r w:rsidRPr="00BA539E">
        <w:rPr>
          <w:rFonts w:ascii="Verdana" w:hAnsi="Verdana" w:cs="Tahoma"/>
          <w:w w:val="80"/>
        </w:rPr>
        <w:t xml:space="preserve"> tenta</w:t>
      </w:r>
      <w:r w:rsidR="0076761B" w:rsidRPr="00BA539E">
        <w:rPr>
          <w:rFonts w:ascii="Verdana" w:hAnsi="Verdana" w:cs="Tahoma"/>
          <w:w w:val="80"/>
        </w:rPr>
        <w:t>ng RKPD Kab. Grobogan Tahun 2014</w:t>
      </w:r>
      <w:r w:rsidRPr="00BA539E">
        <w:rPr>
          <w:rFonts w:ascii="Verdana" w:hAnsi="Verdana" w:cs="Tahoma"/>
          <w:w w:val="80"/>
        </w:rPr>
        <w:t>.</w:t>
      </w:r>
    </w:p>
    <w:p w:rsidR="007D0084" w:rsidRPr="00BA539E" w:rsidRDefault="000F03D9" w:rsidP="00A7126A">
      <w:pPr>
        <w:pStyle w:val="ListParagraph"/>
        <w:numPr>
          <w:ilvl w:val="6"/>
          <w:numId w:val="2"/>
        </w:numPr>
        <w:tabs>
          <w:tab w:val="clear" w:pos="5760"/>
          <w:tab w:val="left" w:pos="567"/>
        </w:tabs>
        <w:spacing w:line="384" w:lineRule="auto"/>
        <w:ind w:left="567" w:hanging="567"/>
        <w:jc w:val="both"/>
        <w:rPr>
          <w:rFonts w:ascii="Verdana" w:hAnsi="Verdana" w:cs="Tahoma"/>
          <w:b/>
          <w:w w:val="80"/>
        </w:rPr>
      </w:pPr>
      <w:r w:rsidRPr="00BA539E">
        <w:rPr>
          <w:rFonts w:ascii="Verdana" w:hAnsi="Verdana" w:cs="Tahoma"/>
          <w:b/>
          <w:w w:val="80"/>
        </w:rPr>
        <w:t>Urusan Perumahan</w:t>
      </w:r>
    </w:p>
    <w:p w:rsidR="007D0084" w:rsidRPr="00BA539E" w:rsidRDefault="007D0084" w:rsidP="00A7126A">
      <w:pPr>
        <w:pStyle w:val="ListParagraph"/>
        <w:numPr>
          <w:ilvl w:val="0"/>
          <w:numId w:val="72"/>
        </w:numPr>
        <w:tabs>
          <w:tab w:val="left" w:pos="1134"/>
        </w:tabs>
        <w:spacing w:line="384" w:lineRule="auto"/>
        <w:ind w:left="1134" w:hanging="567"/>
        <w:jc w:val="both"/>
        <w:rPr>
          <w:rFonts w:ascii="Verdana" w:hAnsi="Verdana" w:cs="Tahoma"/>
          <w:w w:val="80"/>
        </w:rPr>
      </w:pPr>
      <w:r w:rsidRPr="00BA539E">
        <w:rPr>
          <w:rFonts w:ascii="Verdana" w:hAnsi="Verdana" w:cs="Tahoma"/>
          <w:w w:val="80"/>
        </w:rPr>
        <w:t>Rumah tangga pengguna air bersih, dengan capaian kinerja sebesar 25,47%; turun 44,58% dibandingkan tahun lalu sebesar 70,05%.</w:t>
      </w:r>
    </w:p>
    <w:p w:rsidR="007D0084" w:rsidRPr="00BA539E" w:rsidRDefault="007D0084" w:rsidP="00A7126A">
      <w:pPr>
        <w:pStyle w:val="ListParagraph"/>
        <w:numPr>
          <w:ilvl w:val="0"/>
          <w:numId w:val="72"/>
        </w:numPr>
        <w:tabs>
          <w:tab w:val="left" w:pos="1134"/>
        </w:tabs>
        <w:spacing w:line="384" w:lineRule="auto"/>
        <w:ind w:left="1134" w:hanging="567"/>
        <w:jc w:val="both"/>
        <w:rPr>
          <w:rFonts w:ascii="Verdana" w:hAnsi="Verdana" w:cs="Tahoma"/>
          <w:w w:val="80"/>
        </w:rPr>
      </w:pPr>
      <w:r w:rsidRPr="00BA539E">
        <w:rPr>
          <w:rFonts w:ascii="Verdana" w:hAnsi="Verdana" w:cs="Tahoma"/>
          <w:w w:val="80"/>
        </w:rPr>
        <w:t>Lingkungan pemukiman kumuh, dengan capaian kinerja sebesar 0%; sama dengan tahun lalu.</w:t>
      </w:r>
    </w:p>
    <w:p w:rsidR="000F03D9" w:rsidRPr="00BA539E" w:rsidRDefault="007D0084" w:rsidP="00A7126A">
      <w:pPr>
        <w:pStyle w:val="ListParagraph"/>
        <w:numPr>
          <w:ilvl w:val="0"/>
          <w:numId w:val="72"/>
        </w:numPr>
        <w:tabs>
          <w:tab w:val="left" w:pos="1134"/>
        </w:tabs>
        <w:spacing w:line="384" w:lineRule="auto"/>
        <w:ind w:left="1134" w:hanging="567"/>
        <w:jc w:val="both"/>
        <w:rPr>
          <w:rFonts w:ascii="Verdana" w:hAnsi="Verdana" w:cs="Tahoma"/>
          <w:w w:val="80"/>
        </w:rPr>
      </w:pPr>
      <w:r w:rsidRPr="00BA539E">
        <w:rPr>
          <w:rFonts w:ascii="Verdana" w:hAnsi="Verdana" w:cs="Tahoma"/>
          <w:w w:val="80"/>
        </w:rPr>
        <w:t>Rumah layak huni, dengan capaian kinerja sebesar 9,16%; turun 80,55% dibandingkan tahun lalu sebesar 89,71%</w:t>
      </w:r>
    </w:p>
    <w:p w:rsidR="007D0084" w:rsidRPr="00BA539E" w:rsidRDefault="000F03D9" w:rsidP="00A7126A">
      <w:pPr>
        <w:pStyle w:val="ListParagraph"/>
        <w:numPr>
          <w:ilvl w:val="6"/>
          <w:numId w:val="2"/>
        </w:numPr>
        <w:tabs>
          <w:tab w:val="clear" w:pos="5760"/>
          <w:tab w:val="left" w:pos="567"/>
        </w:tabs>
        <w:spacing w:line="384" w:lineRule="auto"/>
        <w:ind w:left="567" w:hanging="567"/>
        <w:jc w:val="both"/>
        <w:rPr>
          <w:rFonts w:ascii="Verdana" w:hAnsi="Verdana" w:cs="Tahoma"/>
          <w:b/>
          <w:w w:val="80"/>
        </w:rPr>
      </w:pPr>
      <w:r w:rsidRPr="00BA539E">
        <w:rPr>
          <w:rFonts w:ascii="Verdana" w:hAnsi="Verdana" w:cs="Tahoma"/>
          <w:b/>
          <w:w w:val="80"/>
        </w:rPr>
        <w:t>Urusan Kepemudaan Dan Olah Raga</w:t>
      </w:r>
    </w:p>
    <w:p w:rsidR="007D0084" w:rsidRPr="00BA539E" w:rsidRDefault="00617A66" w:rsidP="00A7126A">
      <w:pPr>
        <w:pStyle w:val="ListParagraph"/>
        <w:numPr>
          <w:ilvl w:val="0"/>
          <w:numId w:val="73"/>
        </w:numPr>
        <w:tabs>
          <w:tab w:val="left" w:pos="1134"/>
        </w:tabs>
        <w:spacing w:line="384" w:lineRule="auto"/>
        <w:ind w:left="1134" w:hanging="567"/>
        <w:jc w:val="both"/>
        <w:rPr>
          <w:rFonts w:ascii="Verdana" w:hAnsi="Verdana" w:cs="Tahoma"/>
          <w:w w:val="80"/>
        </w:rPr>
      </w:pPr>
      <w:r w:rsidRPr="00BA539E">
        <w:rPr>
          <w:rFonts w:ascii="Verdana" w:hAnsi="Verdana" w:cs="Calibri"/>
          <w:w w:val="80"/>
          <w:lang w:eastAsia="id-ID"/>
        </w:rPr>
        <w:t>Jumlah pemuda berprestasi (orang)</w:t>
      </w:r>
      <w:r w:rsidR="007D0084" w:rsidRPr="00BA539E">
        <w:rPr>
          <w:rFonts w:ascii="Verdana" w:hAnsi="Verdana" w:cs="Tahoma"/>
          <w:w w:val="80"/>
        </w:rPr>
        <w:t xml:space="preserve">, dengan capaian kinerja sebesar </w:t>
      </w:r>
      <w:r w:rsidRPr="00BA539E">
        <w:rPr>
          <w:rFonts w:ascii="Verdana" w:hAnsi="Verdana" w:cs="Tahoma"/>
          <w:w w:val="80"/>
        </w:rPr>
        <w:t>100%</w:t>
      </w:r>
      <w:r w:rsidR="007D0084" w:rsidRPr="00BA539E">
        <w:rPr>
          <w:rFonts w:ascii="Verdana" w:hAnsi="Verdana" w:cs="Tahoma"/>
          <w:w w:val="80"/>
        </w:rPr>
        <w:t xml:space="preserve">; </w:t>
      </w:r>
      <w:r w:rsidRPr="00BA539E">
        <w:rPr>
          <w:rFonts w:ascii="Verdana" w:hAnsi="Verdana" w:cs="Tahoma"/>
          <w:w w:val="80"/>
        </w:rPr>
        <w:t>meningkat 15% dibandingkan tahun lalu sebesar 85%</w:t>
      </w:r>
      <w:r w:rsidR="007D0084" w:rsidRPr="00BA539E">
        <w:rPr>
          <w:rFonts w:ascii="Verdana" w:hAnsi="Verdana" w:cs="Tahoma"/>
          <w:w w:val="80"/>
        </w:rPr>
        <w:t>.</w:t>
      </w:r>
    </w:p>
    <w:p w:rsidR="00017AC8" w:rsidRPr="00BA539E" w:rsidRDefault="00617A66" w:rsidP="00A7126A">
      <w:pPr>
        <w:pStyle w:val="ListParagraph"/>
        <w:numPr>
          <w:ilvl w:val="0"/>
          <w:numId w:val="73"/>
        </w:numPr>
        <w:tabs>
          <w:tab w:val="left" w:pos="1134"/>
        </w:tabs>
        <w:spacing w:line="384" w:lineRule="auto"/>
        <w:ind w:left="1134" w:hanging="567"/>
        <w:jc w:val="both"/>
        <w:rPr>
          <w:rFonts w:ascii="Verdana" w:hAnsi="Verdana" w:cs="Tahoma"/>
          <w:w w:val="80"/>
        </w:rPr>
      </w:pPr>
      <w:r w:rsidRPr="00BA539E">
        <w:rPr>
          <w:rFonts w:ascii="Verdana" w:hAnsi="Verdana" w:cs="Calibri"/>
          <w:w w:val="80"/>
          <w:lang w:eastAsia="id-ID"/>
        </w:rPr>
        <w:t>Persentase organisasi kepemudaan yang telah dibina</w:t>
      </w:r>
      <w:r w:rsidR="007D0084" w:rsidRPr="00BA539E">
        <w:rPr>
          <w:rFonts w:ascii="Verdana" w:hAnsi="Verdana" w:cs="Tahoma"/>
          <w:w w:val="80"/>
        </w:rPr>
        <w:t xml:space="preserve">, dengan capaian kinerja sebesar </w:t>
      </w:r>
      <w:r w:rsidRPr="00BA539E">
        <w:rPr>
          <w:rFonts w:ascii="Verdana" w:hAnsi="Verdana" w:cs="Tahoma"/>
          <w:w w:val="80"/>
        </w:rPr>
        <w:t>100%</w:t>
      </w:r>
      <w:r w:rsidR="007D0084" w:rsidRPr="00BA539E">
        <w:rPr>
          <w:rFonts w:ascii="Verdana" w:hAnsi="Verdana" w:cs="Tahoma"/>
          <w:w w:val="80"/>
        </w:rPr>
        <w:t>; men</w:t>
      </w:r>
      <w:r w:rsidRPr="00BA539E">
        <w:rPr>
          <w:rFonts w:ascii="Verdana" w:hAnsi="Verdana" w:cs="Tahoma"/>
          <w:w w:val="80"/>
        </w:rPr>
        <w:t xml:space="preserve">urun </w:t>
      </w:r>
      <w:r w:rsidR="007D0084" w:rsidRPr="00BA539E">
        <w:rPr>
          <w:rFonts w:ascii="Verdana" w:hAnsi="Verdana" w:cs="Tahoma"/>
          <w:w w:val="80"/>
        </w:rPr>
        <w:t>2</w:t>
      </w:r>
      <w:r w:rsidRPr="00BA539E">
        <w:rPr>
          <w:rFonts w:ascii="Verdana" w:hAnsi="Verdana" w:cs="Tahoma"/>
          <w:w w:val="80"/>
        </w:rPr>
        <w:t>%</w:t>
      </w:r>
      <w:r w:rsidR="007D0084" w:rsidRPr="00BA539E">
        <w:rPr>
          <w:rFonts w:ascii="Verdana" w:hAnsi="Verdana" w:cs="Tahoma"/>
          <w:w w:val="80"/>
        </w:rPr>
        <w:t xml:space="preserve"> dibandingkan tahun lalu sebesar </w:t>
      </w:r>
      <w:r w:rsidRPr="00BA539E">
        <w:rPr>
          <w:rFonts w:ascii="Verdana" w:hAnsi="Verdana" w:cs="Tahoma"/>
          <w:w w:val="80"/>
        </w:rPr>
        <w:t>102%</w:t>
      </w:r>
      <w:r w:rsidR="007D0084" w:rsidRPr="00BA539E">
        <w:rPr>
          <w:rFonts w:ascii="Verdana" w:hAnsi="Verdana" w:cs="Tahoma"/>
          <w:w w:val="80"/>
        </w:rPr>
        <w:t>.</w:t>
      </w:r>
    </w:p>
    <w:p w:rsidR="007D0084" w:rsidRPr="00BA539E" w:rsidRDefault="00A7126A"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br w:type="page"/>
      </w:r>
      <w:r w:rsidR="000F03D9" w:rsidRPr="00BA539E">
        <w:rPr>
          <w:rFonts w:ascii="Verdana" w:hAnsi="Verdana" w:cs="Tahoma"/>
          <w:b/>
          <w:w w:val="80"/>
        </w:rPr>
        <w:lastRenderedPageBreak/>
        <w:t>Urusan Penanaman Modal</w:t>
      </w:r>
    </w:p>
    <w:p w:rsidR="00017AC8" w:rsidRPr="00BA539E" w:rsidRDefault="00017AC8" w:rsidP="008479FB">
      <w:pPr>
        <w:pStyle w:val="ListParagraph"/>
        <w:numPr>
          <w:ilvl w:val="7"/>
          <w:numId w:val="2"/>
        </w:numPr>
        <w:tabs>
          <w:tab w:val="clear" w:pos="6480"/>
          <w:tab w:val="left" w:pos="567"/>
          <w:tab w:val="num" w:pos="1134"/>
        </w:tabs>
        <w:spacing w:line="360" w:lineRule="auto"/>
        <w:ind w:left="1134" w:hanging="567"/>
        <w:jc w:val="both"/>
        <w:rPr>
          <w:rFonts w:ascii="Verdana" w:hAnsi="Verdana" w:cs="Tahoma"/>
          <w:w w:val="80"/>
        </w:rPr>
      </w:pPr>
      <w:r w:rsidRPr="00BA539E">
        <w:rPr>
          <w:rFonts w:ascii="Verdana" w:hAnsi="Verdana" w:cs="Calibri"/>
          <w:w w:val="80"/>
          <w:lang w:eastAsia="id-ID"/>
        </w:rPr>
        <w:t>Nilai realisasi investasi PMDN (milyar rupiah)</w:t>
      </w:r>
      <w:r w:rsidRPr="00BA539E">
        <w:rPr>
          <w:rFonts w:ascii="Verdana" w:hAnsi="Verdana" w:cs="Tahoma"/>
          <w:w w:val="80"/>
        </w:rPr>
        <w:t>, dengan capaian kinerja sebesar 160,46%; menurun 38,87% dibandingkan tahun lalu sebesar 199,33%.</w:t>
      </w:r>
    </w:p>
    <w:p w:rsidR="00017AC8" w:rsidRPr="00BA539E" w:rsidRDefault="00017AC8" w:rsidP="008479FB">
      <w:pPr>
        <w:pStyle w:val="ListParagraph"/>
        <w:numPr>
          <w:ilvl w:val="7"/>
          <w:numId w:val="2"/>
        </w:numPr>
        <w:tabs>
          <w:tab w:val="clear" w:pos="6480"/>
          <w:tab w:val="left" w:pos="567"/>
          <w:tab w:val="num" w:pos="1134"/>
        </w:tabs>
        <w:spacing w:line="360" w:lineRule="auto"/>
        <w:ind w:left="1134" w:hanging="567"/>
        <w:jc w:val="both"/>
        <w:rPr>
          <w:rFonts w:ascii="Verdana" w:hAnsi="Verdana" w:cs="Tahoma"/>
          <w:w w:val="80"/>
        </w:rPr>
      </w:pPr>
      <w:r w:rsidRPr="00BA539E">
        <w:rPr>
          <w:rFonts w:ascii="Verdana" w:hAnsi="Verdana" w:cs="Calibri"/>
          <w:w w:val="80"/>
          <w:lang w:eastAsia="id-ID"/>
        </w:rPr>
        <w:t>Persentase realisasi investasi PMDN dari perijinan investasi yang disetujui</w:t>
      </w:r>
      <w:r w:rsidRPr="00BA539E">
        <w:rPr>
          <w:rFonts w:ascii="Verdana" w:hAnsi="Verdana" w:cs="Tahoma"/>
          <w:w w:val="80"/>
        </w:rPr>
        <w:t xml:space="preserve">, dengan capaian kinerja sebesar </w:t>
      </w:r>
      <w:r w:rsidR="00AC220A" w:rsidRPr="00BA539E">
        <w:rPr>
          <w:rFonts w:ascii="Verdana" w:hAnsi="Verdana" w:cs="Tahoma"/>
          <w:w w:val="80"/>
        </w:rPr>
        <w:t>96,87</w:t>
      </w:r>
      <w:r w:rsidRPr="00BA539E">
        <w:rPr>
          <w:rFonts w:ascii="Verdana" w:hAnsi="Verdana" w:cs="Tahoma"/>
          <w:w w:val="80"/>
        </w:rPr>
        <w:t xml:space="preserve">%; menurun </w:t>
      </w:r>
      <w:r w:rsidR="00AC220A" w:rsidRPr="00BA539E">
        <w:rPr>
          <w:rFonts w:ascii="Verdana" w:hAnsi="Verdana" w:cs="Tahoma"/>
          <w:w w:val="80"/>
        </w:rPr>
        <w:t>7,48</w:t>
      </w:r>
      <w:r w:rsidRPr="00BA539E">
        <w:rPr>
          <w:rFonts w:ascii="Verdana" w:hAnsi="Verdana" w:cs="Tahoma"/>
          <w:w w:val="80"/>
        </w:rPr>
        <w:t xml:space="preserve">% dibandingkan tahun lalu sebesar </w:t>
      </w:r>
      <w:r w:rsidR="00AC220A" w:rsidRPr="00BA539E">
        <w:rPr>
          <w:rFonts w:ascii="Verdana" w:hAnsi="Verdana" w:cs="Tahoma"/>
          <w:w w:val="80"/>
        </w:rPr>
        <w:t>104,35</w:t>
      </w:r>
      <w:r w:rsidRPr="00BA539E">
        <w:rPr>
          <w:rFonts w:ascii="Verdana" w:hAnsi="Verdana" w:cs="Tahoma"/>
          <w:w w:val="80"/>
        </w:rPr>
        <w:t>%.</w:t>
      </w:r>
    </w:p>
    <w:p w:rsidR="00AC220A" w:rsidRPr="00BA539E" w:rsidRDefault="001E4A46" w:rsidP="008479FB">
      <w:pPr>
        <w:pStyle w:val="ListParagraph"/>
        <w:numPr>
          <w:ilvl w:val="7"/>
          <w:numId w:val="2"/>
        </w:numPr>
        <w:tabs>
          <w:tab w:val="clear" w:pos="6480"/>
          <w:tab w:val="left" w:pos="567"/>
          <w:tab w:val="num" w:pos="1134"/>
        </w:tabs>
        <w:spacing w:line="360" w:lineRule="auto"/>
        <w:ind w:left="1134" w:hanging="567"/>
        <w:jc w:val="both"/>
        <w:rPr>
          <w:rFonts w:ascii="Verdana" w:hAnsi="Verdana" w:cs="Tahoma"/>
          <w:w w:val="80"/>
        </w:rPr>
      </w:pPr>
      <w:r w:rsidRPr="00BA539E">
        <w:rPr>
          <w:rFonts w:ascii="Verdana" w:hAnsi="Verdana" w:cs="Calibri"/>
          <w:w w:val="80"/>
          <w:lang w:eastAsia="id-ID"/>
        </w:rPr>
        <w:t>Rata-rata waktu penyelesaian 1 jenis perijinan</w:t>
      </w:r>
      <w:r w:rsidRPr="00BA539E">
        <w:rPr>
          <w:rFonts w:ascii="Verdana" w:hAnsi="Verdana" w:cs="Tahoma"/>
          <w:w w:val="80"/>
        </w:rPr>
        <w:t>, dengan capaian kinerja sebesar 100%; sama dengan tahun lalu.</w:t>
      </w:r>
    </w:p>
    <w:p w:rsidR="007D0084" w:rsidRPr="00BA539E" w:rsidRDefault="000F03D9" w:rsidP="008479FB">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Koperasi dan UKM</w:t>
      </w:r>
    </w:p>
    <w:p w:rsidR="007D0084" w:rsidRPr="00BA539E" w:rsidRDefault="007D0084" w:rsidP="0017547A">
      <w:pPr>
        <w:pStyle w:val="ListParagraph"/>
        <w:numPr>
          <w:ilvl w:val="0"/>
          <w:numId w:val="74"/>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Koperasi aktif,  dengan capaian kinerja sebesar </w:t>
      </w:r>
      <w:r w:rsidR="002B2696" w:rsidRPr="00BA539E">
        <w:rPr>
          <w:rFonts w:ascii="Verdana" w:hAnsi="Verdana" w:cs="Tahoma"/>
          <w:w w:val="80"/>
        </w:rPr>
        <w:t>52,38</w:t>
      </w:r>
      <w:r w:rsidRPr="00BA539E">
        <w:rPr>
          <w:rFonts w:ascii="Verdana" w:hAnsi="Verdana" w:cs="Tahoma"/>
          <w:w w:val="80"/>
        </w:rPr>
        <w:t xml:space="preserve">%; </w:t>
      </w:r>
      <w:r w:rsidR="00014D97" w:rsidRPr="00BA539E">
        <w:rPr>
          <w:rFonts w:ascii="Verdana" w:hAnsi="Verdana" w:cs="Tahoma"/>
          <w:w w:val="80"/>
        </w:rPr>
        <w:t>naik</w:t>
      </w:r>
      <w:r w:rsidRPr="00BA539E">
        <w:rPr>
          <w:rFonts w:ascii="Verdana" w:hAnsi="Verdana" w:cs="Tahoma"/>
          <w:w w:val="80"/>
        </w:rPr>
        <w:t xml:space="preserve"> </w:t>
      </w:r>
      <w:r w:rsidR="00153978" w:rsidRPr="00BA539E">
        <w:rPr>
          <w:rFonts w:ascii="Verdana" w:hAnsi="Verdana" w:cs="Tahoma"/>
          <w:w w:val="80"/>
        </w:rPr>
        <w:t>0,68</w:t>
      </w:r>
      <w:r w:rsidRPr="00BA539E">
        <w:rPr>
          <w:rFonts w:ascii="Verdana" w:hAnsi="Verdana" w:cs="Tahoma"/>
          <w:w w:val="80"/>
        </w:rPr>
        <w:t xml:space="preserve">% dibandingkan tahun lalu sebesar </w:t>
      </w:r>
      <w:r w:rsidR="00153978" w:rsidRPr="00BA539E">
        <w:rPr>
          <w:rFonts w:ascii="Verdana" w:hAnsi="Verdana" w:cs="Tahoma"/>
          <w:w w:val="80"/>
        </w:rPr>
        <w:t>51,70</w:t>
      </w:r>
      <w:r w:rsidRPr="00BA539E">
        <w:rPr>
          <w:rFonts w:ascii="Verdana" w:hAnsi="Verdana" w:cs="Tahoma"/>
          <w:w w:val="80"/>
        </w:rPr>
        <w:t>%.</w:t>
      </w:r>
    </w:p>
    <w:p w:rsidR="000F03D9" w:rsidRPr="00BA539E" w:rsidRDefault="007D0084" w:rsidP="0017547A">
      <w:pPr>
        <w:pStyle w:val="ListParagraph"/>
        <w:numPr>
          <w:ilvl w:val="0"/>
          <w:numId w:val="74"/>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Usaha Mikro dan Kecil, dengan capaian kinerja sebesar </w:t>
      </w:r>
      <w:r w:rsidR="00CD5F8F" w:rsidRPr="00BA539E">
        <w:rPr>
          <w:rFonts w:ascii="Verdana" w:hAnsi="Verdana" w:cs="Tahoma"/>
          <w:w w:val="80"/>
        </w:rPr>
        <w:t>64,43</w:t>
      </w:r>
      <w:r w:rsidRPr="00BA539E">
        <w:rPr>
          <w:rFonts w:ascii="Verdana" w:hAnsi="Verdana" w:cs="Tahoma"/>
          <w:w w:val="80"/>
        </w:rPr>
        <w:t>%; men</w:t>
      </w:r>
      <w:r w:rsidR="002272D2" w:rsidRPr="00BA539E">
        <w:rPr>
          <w:rFonts w:ascii="Verdana" w:hAnsi="Verdana" w:cs="Tahoma"/>
          <w:w w:val="80"/>
        </w:rPr>
        <w:t>urun</w:t>
      </w:r>
      <w:r w:rsidRPr="00BA539E">
        <w:rPr>
          <w:rFonts w:ascii="Verdana" w:hAnsi="Verdana" w:cs="Tahoma"/>
          <w:w w:val="80"/>
        </w:rPr>
        <w:t xml:space="preserve"> </w:t>
      </w:r>
      <w:r w:rsidR="00CD5F8F" w:rsidRPr="00BA539E">
        <w:rPr>
          <w:rFonts w:ascii="Verdana" w:hAnsi="Verdana" w:cs="Tahoma"/>
          <w:w w:val="80"/>
        </w:rPr>
        <w:t>49,36</w:t>
      </w:r>
      <w:r w:rsidRPr="00BA539E">
        <w:rPr>
          <w:rFonts w:ascii="Verdana" w:hAnsi="Verdana" w:cs="Tahoma"/>
          <w:w w:val="80"/>
        </w:rPr>
        <w:t xml:space="preserve">% dibandingkan tahun lalu sebesar </w:t>
      </w:r>
      <w:r w:rsidR="00CD5F8F" w:rsidRPr="00BA539E">
        <w:rPr>
          <w:rFonts w:ascii="Verdana" w:hAnsi="Verdana" w:cs="Tahoma"/>
          <w:w w:val="80"/>
        </w:rPr>
        <w:t>113,79</w:t>
      </w:r>
      <w:r w:rsidRPr="00BA539E">
        <w:rPr>
          <w:rFonts w:ascii="Verdana" w:hAnsi="Verdana" w:cs="Tahoma"/>
          <w:w w:val="80"/>
        </w:rPr>
        <w:t>%.</w:t>
      </w:r>
    </w:p>
    <w:p w:rsidR="007D0084" w:rsidRPr="00BA539E"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Kependudukan dan Catatan Sipil</w:t>
      </w:r>
    </w:p>
    <w:p w:rsidR="007D0084" w:rsidRPr="00BA539E" w:rsidRDefault="007D0084" w:rsidP="0017547A">
      <w:pPr>
        <w:pStyle w:val="ListParagraph"/>
        <w:numPr>
          <w:ilvl w:val="0"/>
          <w:numId w:val="75"/>
        </w:numPr>
        <w:tabs>
          <w:tab w:val="left" w:pos="1134"/>
        </w:tabs>
        <w:spacing w:line="360" w:lineRule="auto"/>
        <w:ind w:left="1134" w:hanging="567"/>
        <w:jc w:val="both"/>
        <w:rPr>
          <w:rFonts w:ascii="Verdana" w:hAnsi="Verdana" w:cs="Tahoma"/>
          <w:w w:val="80"/>
        </w:rPr>
      </w:pPr>
      <w:r w:rsidRPr="00BA539E">
        <w:rPr>
          <w:rFonts w:ascii="Verdana" w:hAnsi="Verdana" w:cs="Tahoma"/>
          <w:w w:val="80"/>
        </w:rPr>
        <w:t>Kepemilikan KTP, dengan capaian kinerja sebesa</w:t>
      </w:r>
      <w:r w:rsidR="00C155E8" w:rsidRPr="00BA539E">
        <w:rPr>
          <w:rFonts w:ascii="Verdana" w:hAnsi="Verdana" w:cs="Tahoma"/>
          <w:w w:val="80"/>
        </w:rPr>
        <w:t xml:space="preserve">r </w:t>
      </w:r>
      <w:r w:rsidR="002903BE" w:rsidRPr="00BA539E">
        <w:rPr>
          <w:rFonts w:ascii="Verdana" w:hAnsi="Verdana" w:cs="Tahoma"/>
          <w:w w:val="80"/>
        </w:rPr>
        <w:t>85</w:t>
      </w:r>
      <w:r w:rsidRPr="00BA539E">
        <w:rPr>
          <w:rFonts w:ascii="Verdana" w:hAnsi="Verdana" w:cs="Tahoma"/>
          <w:w w:val="80"/>
        </w:rPr>
        <w:t xml:space="preserve">%; turun </w:t>
      </w:r>
      <w:r w:rsidR="002903BE" w:rsidRPr="00BA539E">
        <w:rPr>
          <w:rFonts w:ascii="Verdana" w:hAnsi="Verdana" w:cs="Tahoma"/>
          <w:w w:val="80"/>
        </w:rPr>
        <w:t>7,73</w:t>
      </w:r>
      <w:r w:rsidRPr="00BA539E">
        <w:rPr>
          <w:rFonts w:ascii="Verdana" w:hAnsi="Verdana" w:cs="Tahoma"/>
          <w:w w:val="80"/>
        </w:rPr>
        <w:t xml:space="preserve">% dibandingkan tahun lalu sebesar </w:t>
      </w:r>
      <w:r w:rsidR="002903BE" w:rsidRPr="00BA539E">
        <w:rPr>
          <w:rFonts w:ascii="Verdana" w:hAnsi="Verdana" w:cs="Tahoma"/>
          <w:w w:val="80"/>
        </w:rPr>
        <w:t>92,73</w:t>
      </w:r>
      <w:r w:rsidRPr="00BA539E">
        <w:rPr>
          <w:rFonts w:ascii="Verdana" w:hAnsi="Verdana" w:cs="Tahoma"/>
          <w:w w:val="80"/>
        </w:rPr>
        <w:t>%.</w:t>
      </w:r>
    </w:p>
    <w:p w:rsidR="007D0084" w:rsidRPr="00BA539E" w:rsidRDefault="007D0084" w:rsidP="0017547A">
      <w:pPr>
        <w:pStyle w:val="ListParagraph"/>
        <w:numPr>
          <w:ilvl w:val="0"/>
          <w:numId w:val="75"/>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Kepemilikan akta kelahiran, dengan capaian kinerja sebesar </w:t>
      </w:r>
      <w:r w:rsidR="002903BE" w:rsidRPr="00BA539E">
        <w:rPr>
          <w:rFonts w:ascii="Verdana" w:hAnsi="Verdana" w:cs="Tahoma"/>
          <w:w w:val="80"/>
        </w:rPr>
        <w:t>95,5</w:t>
      </w:r>
      <w:r w:rsidR="006F41D1" w:rsidRPr="00BA539E">
        <w:rPr>
          <w:rFonts w:ascii="Verdana" w:hAnsi="Verdana" w:cs="Tahoma"/>
          <w:w w:val="80"/>
        </w:rPr>
        <w:t xml:space="preserve">%; </w:t>
      </w:r>
      <w:r w:rsidR="002903BE" w:rsidRPr="00BA539E">
        <w:rPr>
          <w:rFonts w:ascii="Verdana" w:hAnsi="Verdana" w:cs="Tahoma"/>
          <w:w w:val="80"/>
        </w:rPr>
        <w:t>turun</w:t>
      </w:r>
      <w:r w:rsidR="006F41D1" w:rsidRPr="00BA539E">
        <w:rPr>
          <w:rFonts w:ascii="Verdana" w:hAnsi="Verdana" w:cs="Tahoma"/>
          <w:w w:val="80"/>
        </w:rPr>
        <w:t xml:space="preserve"> </w:t>
      </w:r>
      <w:r w:rsidR="002903BE" w:rsidRPr="00BA539E">
        <w:rPr>
          <w:rFonts w:ascii="Verdana" w:hAnsi="Verdana" w:cs="Tahoma"/>
          <w:w w:val="80"/>
        </w:rPr>
        <w:t>0,27%</w:t>
      </w:r>
      <w:r w:rsidR="006F41D1" w:rsidRPr="00BA539E">
        <w:rPr>
          <w:rFonts w:ascii="Verdana" w:hAnsi="Verdana" w:cs="Tahoma"/>
          <w:w w:val="80"/>
        </w:rPr>
        <w:t xml:space="preserve"> dibandingkan tahun lalu sebesar </w:t>
      </w:r>
      <w:r w:rsidR="002903BE" w:rsidRPr="00BA539E">
        <w:rPr>
          <w:rFonts w:ascii="Verdana" w:hAnsi="Verdana" w:cs="Tahoma"/>
          <w:w w:val="80"/>
        </w:rPr>
        <w:t>95,23</w:t>
      </w:r>
      <w:r w:rsidR="006F41D1" w:rsidRPr="00BA539E">
        <w:rPr>
          <w:rFonts w:ascii="Verdana" w:hAnsi="Verdana" w:cs="Tahoma"/>
          <w:w w:val="80"/>
        </w:rPr>
        <w:t>%</w:t>
      </w:r>
      <w:r w:rsidRPr="00BA539E">
        <w:rPr>
          <w:rFonts w:ascii="Verdana" w:hAnsi="Verdana" w:cs="Tahoma"/>
          <w:w w:val="80"/>
        </w:rPr>
        <w:t>.</w:t>
      </w:r>
    </w:p>
    <w:p w:rsidR="007D0084" w:rsidRPr="00BA539E" w:rsidRDefault="007D0084" w:rsidP="0017547A">
      <w:pPr>
        <w:pStyle w:val="ListParagraph"/>
        <w:numPr>
          <w:ilvl w:val="0"/>
          <w:numId w:val="75"/>
        </w:numPr>
        <w:tabs>
          <w:tab w:val="left" w:pos="1134"/>
        </w:tabs>
        <w:spacing w:line="360" w:lineRule="auto"/>
        <w:ind w:left="1134" w:hanging="567"/>
        <w:jc w:val="both"/>
        <w:rPr>
          <w:rFonts w:ascii="Verdana" w:hAnsi="Verdana" w:cs="Tahoma"/>
          <w:w w:val="80"/>
        </w:rPr>
      </w:pPr>
      <w:r w:rsidRPr="00BA539E">
        <w:rPr>
          <w:rFonts w:ascii="Verdana" w:hAnsi="Verdana" w:cs="Tahoma"/>
          <w:w w:val="80"/>
        </w:rPr>
        <w:t>Penerapan KTP Nasional berbasis NIK, mulai diterapkan pada Tahun 2009.</w:t>
      </w:r>
    </w:p>
    <w:p w:rsidR="007D0084" w:rsidRPr="00BA539E"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Ketenagakerjaan</w:t>
      </w:r>
    </w:p>
    <w:p w:rsidR="007D0084" w:rsidRPr="00BA539E" w:rsidRDefault="002903BE" w:rsidP="002903BE">
      <w:pPr>
        <w:pStyle w:val="ListParagraph"/>
        <w:numPr>
          <w:ilvl w:val="0"/>
          <w:numId w:val="76"/>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Tingkat Partisipasi Angkatan</w:t>
      </w:r>
      <w:r w:rsidR="00701463" w:rsidRPr="00BA539E">
        <w:rPr>
          <w:rFonts w:ascii="Verdana" w:hAnsi="Verdana" w:cs="Calibri"/>
          <w:w w:val="80"/>
          <w:lang w:eastAsia="id-ID"/>
        </w:rPr>
        <w:t xml:space="preserve"> </w:t>
      </w:r>
      <w:r w:rsidRPr="00BA539E">
        <w:rPr>
          <w:rFonts w:ascii="Verdana" w:hAnsi="Verdana" w:cs="Calibri"/>
          <w:w w:val="80"/>
          <w:lang w:eastAsia="id-ID"/>
        </w:rPr>
        <w:t>Kerja</w:t>
      </w:r>
      <w:r w:rsidR="007D0084" w:rsidRPr="00BA539E">
        <w:rPr>
          <w:rFonts w:ascii="Verdana" w:hAnsi="Verdana" w:cs="Tahoma"/>
          <w:w w:val="80"/>
        </w:rPr>
        <w:t xml:space="preserve">, dengan capaian kinerja sebesar </w:t>
      </w:r>
      <w:r w:rsidRPr="00BA539E">
        <w:rPr>
          <w:rFonts w:ascii="Verdana" w:hAnsi="Verdana" w:cs="Tahoma"/>
          <w:w w:val="80"/>
        </w:rPr>
        <w:t>76,05</w:t>
      </w:r>
      <w:r w:rsidR="00701463" w:rsidRPr="00BA539E">
        <w:rPr>
          <w:rFonts w:ascii="Verdana" w:hAnsi="Verdana" w:cs="Tahoma"/>
          <w:w w:val="80"/>
        </w:rPr>
        <w:t>%; menurun</w:t>
      </w:r>
      <w:r w:rsidR="007D0084" w:rsidRPr="00BA539E">
        <w:rPr>
          <w:rFonts w:ascii="Verdana" w:hAnsi="Verdana" w:cs="Tahoma"/>
          <w:w w:val="80"/>
        </w:rPr>
        <w:t xml:space="preserve"> </w:t>
      </w:r>
      <w:r w:rsidR="00701463" w:rsidRPr="00BA539E">
        <w:rPr>
          <w:rFonts w:ascii="Verdana" w:hAnsi="Verdana" w:cs="Tahoma"/>
          <w:w w:val="80"/>
        </w:rPr>
        <w:t>5,95</w:t>
      </w:r>
      <w:r w:rsidR="007D0084" w:rsidRPr="00BA539E">
        <w:rPr>
          <w:rFonts w:ascii="Verdana" w:hAnsi="Verdana" w:cs="Tahoma"/>
          <w:w w:val="80"/>
        </w:rPr>
        <w:t xml:space="preserve">% dibandingkan tahun lalu sebesar </w:t>
      </w:r>
      <w:r w:rsidR="00701463" w:rsidRPr="00BA539E">
        <w:rPr>
          <w:rFonts w:ascii="Verdana" w:hAnsi="Verdana" w:cs="Tahoma"/>
          <w:w w:val="80"/>
        </w:rPr>
        <w:t>82</w:t>
      </w:r>
      <w:r w:rsidR="007D0084" w:rsidRPr="00BA539E">
        <w:rPr>
          <w:rFonts w:ascii="Verdana" w:hAnsi="Verdana" w:cs="Tahoma"/>
          <w:w w:val="80"/>
        </w:rPr>
        <w:t>%.</w:t>
      </w:r>
    </w:p>
    <w:p w:rsidR="00701463" w:rsidRPr="00BA539E" w:rsidRDefault="00701463" w:rsidP="002903BE">
      <w:pPr>
        <w:pStyle w:val="ListParagraph"/>
        <w:numPr>
          <w:ilvl w:val="0"/>
          <w:numId w:val="76"/>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Persentase penempatan tenaga kerja dibandingkan penawaran tenaga kerja</w:t>
      </w:r>
      <w:r w:rsidRPr="00BA539E">
        <w:rPr>
          <w:rFonts w:ascii="Verdana" w:hAnsi="Verdana" w:cs="Tahoma"/>
          <w:w w:val="80"/>
        </w:rPr>
        <w:t>, dengan capaian kinerja sebesar 164,01%; turun 112,99% dibandingkan tahun lalu sebesar 277%.</w:t>
      </w:r>
    </w:p>
    <w:p w:rsidR="00CC7E76" w:rsidRPr="00BA539E" w:rsidRDefault="00CC7E76" w:rsidP="002903BE">
      <w:pPr>
        <w:pStyle w:val="ListParagraph"/>
        <w:numPr>
          <w:ilvl w:val="0"/>
          <w:numId w:val="76"/>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lastRenderedPageBreak/>
        <w:t>Jumlah tenaga kerja yang memperoleh jaminan social tenaga kerja (Jamsostek)</w:t>
      </w:r>
      <w:r w:rsidRPr="00BA539E">
        <w:rPr>
          <w:rFonts w:ascii="Verdana" w:hAnsi="Verdana" w:cs="Tahoma"/>
          <w:w w:val="80"/>
        </w:rPr>
        <w:t>, dengan capaian kinerja sebesar 600%; meningkat 416% dibandingkan tahun lalu sebesar 184%.</w:t>
      </w:r>
    </w:p>
    <w:p w:rsidR="00D91C6A" w:rsidRPr="00BA539E" w:rsidRDefault="00D91C6A" w:rsidP="002903BE">
      <w:pPr>
        <w:pStyle w:val="ListParagraph"/>
        <w:numPr>
          <w:ilvl w:val="0"/>
          <w:numId w:val="76"/>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Jumlah MOU antar daerah kerjasama transmigrasi</w:t>
      </w:r>
      <w:r w:rsidRPr="00BA539E">
        <w:rPr>
          <w:rFonts w:ascii="Verdana" w:hAnsi="Verdana" w:cs="Tahoma"/>
          <w:w w:val="80"/>
        </w:rPr>
        <w:t>, dengan capaian kinerja sebesar 40%; menurun 20% dibandingkan tahun lalu sebesar 60%.</w:t>
      </w:r>
    </w:p>
    <w:p w:rsidR="00A64366" w:rsidRPr="00BA539E" w:rsidRDefault="00A64366" w:rsidP="002903BE">
      <w:pPr>
        <w:pStyle w:val="ListParagraph"/>
        <w:numPr>
          <w:ilvl w:val="0"/>
          <w:numId w:val="76"/>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Jumlah transmigran yang diberangkatkan ke lokasi transmigrasi (KK)</w:t>
      </w:r>
      <w:r w:rsidRPr="00BA539E">
        <w:rPr>
          <w:rFonts w:ascii="Verdana" w:hAnsi="Verdana" w:cs="Tahoma"/>
          <w:w w:val="80"/>
        </w:rPr>
        <w:t>, dengan capaian kinerja sebesar 11%; menurun 28% dibandingkan tahun lalu sebesar 39%.</w:t>
      </w:r>
    </w:p>
    <w:p w:rsidR="00701463" w:rsidRPr="00BA539E" w:rsidRDefault="00701463" w:rsidP="00701463">
      <w:pPr>
        <w:pStyle w:val="Style7"/>
        <w:ind w:right="68"/>
        <w:jc w:val="left"/>
        <w:rPr>
          <w:rFonts w:ascii="Verdana" w:hAnsi="Verdana" w:cs="Calibri"/>
          <w:spacing w:val="0"/>
          <w:w w:val="80"/>
          <w:sz w:val="20"/>
          <w:szCs w:val="20"/>
          <w:lang w:eastAsia="id-ID"/>
        </w:rPr>
      </w:pPr>
    </w:p>
    <w:p w:rsidR="007D0084" w:rsidRPr="00BA539E"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Ketahanan Pangan</w:t>
      </w:r>
    </w:p>
    <w:p w:rsidR="007D0084" w:rsidRPr="00BA539E" w:rsidRDefault="003451EC" w:rsidP="0017547A">
      <w:pPr>
        <w:pStyle w:val="ListParagraph"/>
        <w:numPr>
          <w:ilvl w:val="0"/>
          <w:numId w:val="77"/>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Penguatan cadangan pangan</w:t>
      </w:r>
      <w:r w:rsidR="007D0084" w:rsidRPr="00BA539E">
        <w:rPr>
          <w:rFonts w:ascii="Verdana" w:hAnsi="Verdana" w:cs="Tahoma"/>
          <w:w w:val="80"/>
        </w:rPr>
        <w:t xml:space="preserve">, dengan capaian kinerja </w:t>
      </w:r>
      <w:r w:rsidRPr="00BA539E">
        <w:rPr>
          <w:rFonts w:ascii="Verdana" w:hAnsi="Verdana" w:cs="Tahoma"/>
          <w:w w:val="80"/>
        </w:rPr>
        <w:t>sebesar 811,12%; men</w:t>
      </w:r>
      <w:r w:rsidR="006D5A6E" w:rsidRPr="00BA539E">
        <w:rPr>
          <w:rFonts w:ascii="Verdana" w:hAnsi="Verdana" w:cs="Tahoma"/>
          <w:w w:val="80"/>
        </w:rPr>
        <w:t>urun</w:t>
      </w:r>
      <w:r w:rsidRPr="00BA539E">
        <w:rPr>
          <w:rFonts w:ascii="Verdana" w:hAnsi="Verdana" w:cs="Tahoma"/>
          <w:w w:val="80"/>
        </w:rPr>
        <w:t xml:space="preserve"> </w:t>
      </w:r>
      <w:r w:rsidR="006D5A6E" w:rsidRPr="00BA539E">
        <w:rPr>
          <w:rFonts w:ascii="Verdana" w:hAnsi="Verdana" w:cs="Tahoma"/>
          <w:w w:val="80"/>
        </w:rPr>
        <w:t>271,95</w:t>
      </w:r>
      <w:r w:rsidRPr="00BA539E">
        <w:rPr>
          <w:rFonts w:ascii="Verdana" w:hAnsi="Verdana" w:cs="Tahoma"/>
          <w:w w:val="80"/>
        </w:rPr>
        <w:t xml:space="preserve">% dibandingkan tahun lalu sebesar </w:t>
      </w:r>
      <w:r w:rsidR="006D5A6E" w:rsidRPr="00BA539E">
        <w:rPr>
          <w:rFonts w:ascii="Verdana" w:hAnsi="Verdana" w:cs="Tahoma"/>
          <w:w w:val="80"/>
        </w:rPr>
        <w:t>1.083,07</w:t>
      </w:r>
      <w:r w:rsidRPr="00BA539E">
        <w:rPr>
          <w:rFonts w:ascii="Verdana" w:hAnsi="Verdana" w:cs="Tahoma"/>
          <w:w w:val="80"/>
        </w:rPr>
        <w:t>%</w:t>
      </w:r>
      <w:r w:rsidR="007D0084" w:rsidRPr="00BA539E">
        <w:rPr>
          <w:rFonts w:ascii="Verdana" w:hAnsi="Verdana" w:cs="Tahoma"/>
          <w:w w:val="80"/>
        </w:rPr>
        <w:t>.</w:t>
      </w:r>
    </w:p>
    <w:p w:rsidR="007D0084" w:rsidRPr="00BA539E" w:rsidRDefault="006C7471" w:rsidP="0017547A">
      <w:pPr>
        <w:pStyle w:val="ListParagraph"/>
        <w:numPr>
          <w:ilvl w:val="0"/>
          <w:numId w:val="77"/>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Stabilitas harga dan pasokan</w:t>
      </w:r>
      <w:r w:rsidR="007D0084" w:rsidRPr="00BA539E">
        <w:rPr>
          <w:rFonts w:ascii="Verdana" w:hAnsi="Verdana" w:cs="Tahoma"/>
          <w:w w:val="80"/>
        </w:rPr>
        <w:t xml:space="preserve">, dengan capaian kinerja sebesar </w:t>
      </w:r>
      <w:r w:rsidRPr="00BA539E">
        <w:rPr>
          <w:rFonts w:ascii="Verdana" w:hAnsi="Verdana" w:cs="Tahoma"/>
          <w:w w:val="80"/>
        </w:rPr>
        <w:t>111,11%</w:t>
      </w:r>
      <w:r w:rsidR="002B1131" w:rsidRPr="00BA539E">
        <w:rPr>
          <w:rFonts w:ascii="Verdana" w:hAnsi="Verdana" w:cs="Tahoma"/>
          <w:w w:val="80"/>
        </w:rPr>
        <w:t>; menurun</w:t>
      </w:r>
      <w:r w:rsidR="007D0084" w:rsidRPr="00BA539E">
        <w:rPr>
          <w:rFonts w:ascii="Verdana" w:hAnsi="Verdana" w:cs="Tahoma"/>
          <w:w w:val="80"/>
        </w:rPr>
        <w:t xml:space="preserve"> </w:t>
      </w:r>
      <w:r w:rsidR="002B1131" w:rsidRPr="00BA539E">
        <w:rPr>
          <w:rFonts w:ascii="Verdana" w:hAnsi="Verdana" w:cs="Tahoma"/>
          <w:w w:val="80"/>
        </w:rPr>
        <w:t>6,54</w:t>
      </w:r>
      <w:r w:rsidRPr="00BA539E">
        <w:rPr>
          <w:rFonts w:ascii="Verdana" w:hAnsi="Verdana" w:cs="Tahoma"/>
          <w:w w:val="80"/>
        </w:rPr>
        <w:t>%</w:t>
      </w:r>
      <w:r w:rsidR="007D0084" w:rsidRPr="00BA539E">
        <w:rPr>
          <w:rFonts w:ascii="Verdana" w:hAnsi="Verdana" w:cs="Tahoma"/>
          <w:w w:val="80"/>
        </w:rPr>
        <w:t xml:space="preserve"> dibandingkan tahun lalu sebesar </w:t>
      </w:r>
      <w:r w:rsidR="002B1131" w:rsidRPr="00BA539E">
        <w:rPr>
          <w:rFonts w:ascii="Verdana" w:hAnsi="Verdana" w:cs="Tahoma"/>
          <w:w w:val="80"/>
        </w:rPr>
        <w:t>117,65</w:t>
      </w:r>
      <w:r w:rsidRPr="00BA539E">
        <w:rPr>
          <w:rFonts w:ascii="Verdana" w:hAnsi="Verdana" w:cs="Tahoma"/>
          <w:w w:val="80"/>
        </w:rPr>
        <w:t>%</w:t>
      </w:r>
      <w:r w:rsidR="007D0084" w:rsidRPr="00BA539E">
        <w:rPr>
          <w:rFonts w:ascii="Verdana" w:hAnsi="Verdana" w:cs="Tahoma"/>
          <w:w w:val="80"/>
        </w:rPr>
        <w:t>.</w:t>
      </w:r>
    </w:p>
    <w:p w:rsidR="006C7471" w:rsidRPr="00BA539E" w:rsidRDefault="006D2424" w:rsidP="0017547A">
      <w:pPr>
        <w:pStyle w:val="ListParagraph"/>
        <w:numPr>
          <w:ilvl w:val="0"/>
          <w:numId w:val="77"/>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Jumlah lumbung pangan</w:t>
      </w:r>
      <w:r w:rsidRPr="00BA539E">
        <w:rPr>
          <w:rFonts w:ascii="Verdana" w:hAnsi="Verdana" w:cs="Tahoma"/>
          <w:w w:val="80"/>
        </w:rPr>
        <w:t xml:space="preserve">, dengan capaian kinerja sebesar 128,77%; meningkat </w:t>
      </w:r>
      <w:r w:rsidR="00D26269" w:rsidRPr="00BA539E">
        <w:rPr>
          <w:rFonts w:ascii="Verdana" w:hAnsi="Verdana" w:cs="Tahoma"/>
          <w:w w:val="80"/>
        </w:rPr>
        <w:t>21,63</w:t>
      </w:r>
      <w:r w:rsidRPr="00BA539E">
        <w:rPr>
          <w:rFonts w:ascii="Verdana" w:hAnsi="Verdana" w:cs="Tahoma"/>
          <w:w w:val="80"/>
        </w:rPr>
        <w:t>% dibandingkan tahun lalu sebesar 10</w:t>
      </w:r>
      <w:r w:rsidR="00D26269" w:rsidRPr="00BA539E">
        <w:rPr>
          <w:rFonts w:ascii="Verdana" w:hAnsi="Verdana" w:cs="Tahoma"/>
          <w:w w:val="80"/>
        </w:rPr>
        <w:t>7,14</w:t>
      </w:r>
      <w:r w:rsidRPr="00BA539E">
        <w:rPr>
          <w:rFonts w:ascii="Verdana" w:hAnsi="Verdana" w:cs="Tahoma"/>
          <w:w w:val="80"/>
        </w:rPr>
        <w:t>%.</w:t>
      </w:r>
    </w:p>
    <w:p w:rsidR="007D0084" w:rsidRPr="00BA539E" w:rsidRDefault="007D0084" w:rsidP="007D0084">
      <w:pPr>
        <w:pStyle w:val="ListParagraph"/>
        <w:tabs>
          <w:tab w:val="left" w:pos="426"/>
        </w:tabs>
        <w:spacing w:line="360" w:lineRule="auto"/>
        <w:ind w:left="426"/>
        <w:jc w:val="both"/>
        <w:rPr>
          <w:rFonts w:ascii="Verdana" w:hAnsi="Verdana" w:cs="Tahoma"/>
          <w:w w:val="80"/>
        </w:rPr>
      </w:pPr>
    </w:p>
    <w:p w:rsidR="007D0084" w:rsidRPr="00BA539E"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Pemberdayaan Perempuan dan Perlindungan Anak</w:t>
      </w:r>
    </w:p>
    <w:p w:rsidR="007D0084" w:rsidRPr="00BA539E" w:rsidRDefault="00AC18F0" w:rsidP="0017547A">
      <w:pPr>
        <w:pStyle w:val="ListParagraph"/>
        <w:numPr>
          <w:ilvl w:val="0"/>
          <w:numId w:val="78"/>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Jumlah Pusat Pelayanan Terpadu Pemberdayaan Perempuan dan Anak (P2TP2A) di tingkat kecamatan dan kabupaten (unit)</w:t>
      </w:r>
      <w:r w:rsidR="007D0084" w:rsidRPr="00BA539E">
        <w:rPr>
          <w:rFonts w:ascii="Verdana" w:hAnsi="Verdana" w:cs="Tahoma"/>
          <w:w w:val="80"/>
        </w:rPr>
        <w:t xml:space="preserve">, dengan capaian kinerja sebesar </w:t>
      </w:r>
      <w:r w:rsidRPr="00BA539E">
        <w:rPr>
          <w:rFonts w:ascii="Verdana" w:hAnsi="Verdana" w:cs="Tahoma"/>
          <w:w w:val="80"/>
        </w:rPr>
        <w:t>146</w:t>
      </w:r>
      <w:r w:rsidR="007D0084" w:rsidRPr="00BA539E">
        <w:rPr>
          <w:rFonts w:ascii="Verdana" w:hAnsi="Verdana" w:cs="Tahoma"/>
          <w:w w:val="80"/>
        </w:rPr>
        <w:t xml:space="preserve">%; turun </w:t>
      </w:r>
      <w:r w:rsidRPr="00BA539E">
        <w:rPr>
          <w:rFonts w:ascii="Verdana" w:hAnsi="Verdana" w:cs="Tahoma"/>
          <w:w w:val="80"/>
        </w:rPr>
        <w:t>29</w:t>
      </w:r>
      <w:r w:rsidR="007D0084" w:rsidRPr="00BA539E">
        <w:rPr>
          <w:rFonts w:ascii="Verdana" w:hAnsi="Verdana" w:cs="Tahoma"/>
          <w:w w:val="80"/>
        </w:rPr>
        <w:t xml:space="preserve">% dibandingkan tahun lalu sebesar </w:t>
      </w:r>
      <w:r w:rsidRPr="00BA539E">
        <w:rPr>
          <w:rFonts w:ascii="Verdana" w:hAnsi="Verdana" w:cs="Tahoma"/>
          <w:w w:val="80"/>
        </w:rPr>
        <w:t>175</w:t>
      </w:r>
      <w:r w:rsidR="007D0084" w:rsidRPr="00BA539E">
        <w:rPr>
          <w:rFonts w:ascii="Verdana" w:hAnsi="Verdana" w:cs="Tahoma"/>
          <w:w w:val="80"/>
        </w:rPr>
        <w:t>%.</w:t>
      </w:r>
    </w:p>
    <w:p w:rsidR="007D0084" w:rsidRPr="00BA539E" w:rsidRDefault="00BE097A" w:rsidP="0017547A">
      <w:pPr>
        <w:pStyle w:val="ListParagraph"/>
        <w:numPr>
          <w:ilvl w:val="0"/>
          <w:numId w:val="78"/>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Jumlah Focal Point yang terbentuk (unit)</w:t>
      </w:r>
      <w:r w:rsidR="007D0084" w:rsidRPr="00BA539E">
        <w:rPr>
          <w:rFonts w:ascii="Verdana" w:hAnsi="Verdana" w:cs="Tahoma"/>
          <w:w w:val="80"/>
        </w:rPr>
        <w:t xml:space="preserve">, dengan capaian kinerja sebesar </w:t>
      </w:r>
      <w:r w:rsidRPr="00BA539E">
        <w:rPr>
          <w:rFonts w:ascii="Verdana" w:hAnsi="Verdana" w:cs="Tahoma"/>
          <w:w w:val="80"/>
        </w:rPr>
        <w:t>128</w:t>
      </w:r>
      <w:r w:rsidR="007D0084" w:rsidRPr="00BA539E">
        <w:rPr>
          <w:rFonts w:ascii="Verdana" w:hAnsi="Verdana" w:cs="Tahoma"/>
          <w:w w:val="80"/>
        </w:rPr>
        <w:t xml:space="preserve">%; </w:t>
      </w:r>
      <w:r w:rsidRPr="00BA539E">
        <w:rPr>
          <w:rFonts w:ascii="Verdana" w:hAnsi="Verdana" w:cs="Tahoma"/>
          <w:w w:val="80"/>
        </w:rPr>
        <w:t>meningkat</w:t>
      </w:r>
      <w:r w:rsidR="007D0084" w:rsidRPr="00BA539E">
        <w:rPr>
          <w:rFonts w:ascii="Verdana" w:hAnsi="Verdana" w:cs="Tahoma"/>
          <w:w w:val="80"/>
        </w:rPr>
        <w:t xml:space="preserve"> </w:t>
      </w:r>
      <w:r w:rsidRPr="00BA539E">
        <w:rPr>
          <w:rFonts w:ascii="Verdana" w:hAnsi="Verdana" w:cs="Tahoma"/>
          <w:w w:val="80"/>
        </w:rPr>
        <w:t>28</w:t>
      </w:r>
      <w:r w:rsidR="007D0084" w:rsidRPr="00BA539E">
        <w:rPr>
          <w:rFonts w:ascii="Verdana" w:hAnsi="Verdana" w:cs="Tahoma"/>
          <w:w w:val="80"/>
        </w:rPr>
        <w:t xml:space="preserve">% dibandingkan tahun lalu sebesar </w:t>
      </w:r>
      <w:r w:rsidRPr="00BA539E">
        <w:rPr>
          <w:rFonts w:ascii="Verdana" w:hAnsi="Verdana" w:cs="Tahoma"/>
          <w:w w:val="80"/>
        </w:rPr>
        <w:t>100</w:t>
      </w:r>
      <w:r w:rsidR="007D0084" w:rsidRPr="00BA539E">
        <w:rPr>
          <w:rFonts w:ascii="Verdana" w:hAnsi="Verdana" w:cs="Tahoma"/>
          <w:w w:val="80"/>
        </w:rPr>
        <w:t>%.</w:t>
      </w:r>
    </w:p>
    <w:p w:rsidR="00BE097A" w:rsidRPr="00BA539E" w:rsidRDefault="00777A66" w:rsidP="0017547A">
      <w:pPr>
        <w:pStyle w:val="ListParagraph"/>
        <w:numPr>
          <w:ilvl w:val="0"/>
          <w:numId w:val="78"/>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lastRenderedPageBreak/>
        <w:t>Cakupan perempuan dan anak korban kekerasan yang mendapatkan layanan bantuan hukum (%)</w:t>
      </w:r>
      <w:r w:rsidRPr="00BA539E">
        <w:rPr>
          <w:rFonts w:ascii="Verdana" w:hAnsi="Verdana" w:cs="Tahoma"/>
          <w:w w:val="80"/>
        </w:rPr>
        <w:t xml:space="preserve">, dengan capaian kinerja sebesar </w:t>
      </w:r>
      <w:r w:rsidR="0078743F" w:rsidRPr="00BA539E">
        <w:rPr>
          <w:rFonts w:ascii="Verdana" w:hAnsi="Verdana" w:cs="Tahoma"/>
          <w:w w:val="80"/>
        </w:rPr>
        <w:t>100</w:t>
      </w:r>
      <w:r w:rsidRPr="00BA539E">
        <w:rPr>
          <w:rFonts w:ascii="Verdana" w:hAnsi="Verdana" w:cs="Tahoma"/>
          <w:w w:val="80"/>
        </w:rPr>
        <w:t xml:space="preserve">%; </w:t>
      </w:r>
      <w:r w:rsidR="0078743F" w:rsidRPr="00BA539E">
        <w:rPr>
          <w:rFonts w:ascii="Verdana" w:hAnsi="Verdana" w:cs="Tahoma"/>
          <w:w w:val="80"/>
        </w:rPr>
        <w:t>sama dengan tahun lalu</w:t>
      </w:r>
      <w:r w:rsidRPr="00BA539E">
        <w:rPr>
          <w:rFonts w:ascii="Verdana" w:hAnsi="Verdana" w:cs="Tahoma"/>
          <w:w w:val="80"/>
        </w:rPr>
        <w:t>.</w:t>
      </w:r>
    </w:p>
    <w:p w:rsidR="009E303B" w:rsidRPr="00BA539E" w:rsidRDefault="009E303B" w:rsidP="0017547A">
      <w:pPr>
        <w:pStyle w:val="ListParagraph"/>
        <w:numPr>
          <w:ilvl w:val="0"/>
          <w:numId w:val="78"/>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Jumlah kasus kekerasan dalam rumah tangga (kasus),</w:t>
      </w:r>
      <w:r w:rsidRPr="00BA539E">
        <w:rPr>
          <w:rFonts w:ascii="Verdana" w:hAnsi="Verdana" w:cs="Calibri"/>
          <w:w w:val="80"/>
          <w:sz w:val="20"/>
          <w:szCs w:val="20"/>
          <w:lang w:eastAsia="id-ID"/>
        </w:rPr>
        <w:t xml:space="preserve"> </w:t>
      </w:r>
      <w:r w:rsidRPr="00BA539E">
        <w:rPr>
          <w:rFonts w:ascii="Verdana" w:hAnsi="Verdana" w:cs="Tahoma"/>
          <w:w w:val="80"/>
        </w:rPr>
        <w:t xml:space="preserve">dengan capaian kinerja sebesar 100%; </w:t>
      </w:r>
      <w:r w:rsidR="004D7D7D" w:rsidRPr="00BA539E">
        <w:rPr>
          <w:rFonts w:ascii="Verdana" w:hAnsi="Verdana" w:cs="Tahoma"/>
          <w:w w:val="80"/>
        </w:rPr>
        <w:t>c</w:t>
      </w:r>
      <w:r w:rsidRPr="00BA539E">
        <w:rPr>
          <w:rFonts w:ascii="Verdana" w:hAnsi="Verdana" w:cs="Tahoma"/>
          <w:w w:val="80"/>
        </w:rPr>
        <w:t>.</w:t>
      </w:r>
    </w:p>
    <w:p w:rsidR="00D63925" w:rsidRPr="00BA539E" w:rsidRDefault="00D63925" w:rsidP="0017547A">
      <w:pPr>
        <w:pStyle w:val="ListParagraph"/>
        <w:numPr>
          <w:ilvl w:val="0"/>
          <w:numId w:val="78"/>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Cakupan pengarustamaan hak anak dan bidang perlindungan anak (%),</w:t>
      </w:r>
      <w:r w:rsidRPr="00BA539E">
        <w:rPr>
          <w:rFonts w:ascii="Verdana" w:hAnsi="Verdana" w:cs="Tahoma"/>
          <w:w w:val="80"/>
        </w:rPr>
        <w:t xml:space="preserve"> dengan capaian kinerja sebesar 33,3%; men</w:t>
      </w:r>
      <w:r w:rsidR="002E1E45" w:rsidRPr="00BA539E">
        <w:rPr>
          <w:rFonts w:ascii="Verdana" w:hAnsi="Verdana" w:cs="Tahoma"/>
          <w:w w:val="80"/>
        </w:rPr>
        <w:t>urun</w:t>
      </w:r>
      <w:r w:rsidRPr="00BA539E">
        <w:rPr>
          <w:rFonts w:ascii="Verdana" w:hAnsi="Verdana" w:cs="Tahoma"/>
          <w:w w:val="80"/>
        </w:rPr>
        <w:t xml:space="preserve"> </w:t>
      </w:r>
      <w:r w:rsidR="002E1E45" w:rsidRPr="00BA539E">
        <w:rPr>
          <w:rFonts w:ascii="Verdana" w:hAnsi="Verdana" w:cs="Tahoma"/>
          <w:w w:val="80"/>
        </w:rPr>
        <w:t>20,75</w:t>
      </w:r>
      <w:r w:rsidRPr="00BA539E">
        <w:rPr>
          <w:rFonts w:ascii="Verdana" w:hAnsi="Verdana" w:cs="Tahoma"/>
          <w:w w:val="80"/>
        </w:rPr>
        <w:t>% dibandingkan tahun lalu sebesar 54,05%.</w:t>
      </w:r>
      <w:r w:rsidRPr="00BA539E">
        <w:rPr>
          <w:rFonts w:ascii="Verdana" w:hAnsi="Verdana" w:cs="Calibri"/>
          <w:w w:val="80"/>
          <w:sz w:val="20"/>
          <w:szCs w:val="20"/>
          <w:lang w:eastAsia="id-ID"/>
        </w:rPr>
        <w:t xml:space="preserve"> </w:t>
      </w:r>
    </w:p>
    <w:p w:rsidR="007D0084" w:rsidRPr="00BA539E" w:rsidRDefault="00EA31C5"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Keluarga Berencana d</w:t>
      </w:r>
      <w:r w:rsidR="000F03D9" w:rsidRPr="00BA539E">
        <w:rPr>
          <w:rFonts w:ascii="Verdana" w:hAnsi="Verdana" w:cs="Tahoma"/>
          <w:b/>
          <w:w w:val="80"/>
        </w:rPr>
        <w:t>an Keluarga Sejahtera</w:t>
      </w:r>
    </w:p>
    <w:p w:rsidR="007D0084" w:rsidRPr="00BA539E" w:rsidRDefault="007D0084" w:rsidP="0017547A">
      <w:pPr>
        <w:pStyle w:val="ListParagraph"/>
        <w:numPr>
          <w:ilvl w:val="0"/>
          <w:numId w:val="79"/>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Prevalensi peserta KB aktif, dengan capaian kinerja sebesar </w:t>
      </w:r>
      <w:r w:rsidR="00F76961" w:rsidRPr="00BA539E">
        <w:rPr>
          <w:rFonts w:ascii="Verdana" w:hAnsi="Verdana" w:cs="Tahoma"/>
          <w:w w:val="80"/>
        </w:rPr>
        <w:t>92,70</w:t>
      </w:r>
      <w:r w:rsidRPr="00BA539E">
        <w:rPr>
          <w:rFonts w:ascii="Verdana" w:hAnsi="Verdana" w:cs="Tahoma"/>
          <w:w w:val="80"/>
        </w:rPr>
        <w:t xml:space="preserve">%; </w:t>
      </w:r>
      <w:r w:rsidR="00F76961" w:rsidRPr="00BA539E">
        <w:rPr>
          <w:rFonts w:ascii="Verdana" w:hAnsi="Verdana" w:cs="Tahoma"/>
          <w:w w:val="80"/>
        </w:rPr>
        <w:t>naik</w:t>
      </w:r>
      <w:r w:rsidRPr="00BA539E">
        <w:rPr>
          <w:rFonts w:ascii="Verdana" w:hAnsi="Verdana" w:cs="Tahoma"/>
          <w:w w:val="80"/>
        </w:rPr>
        <w:t xml:space="preserve"> </w:t>
      </w:r>
      <w:r w:rsidR="00F76961" w:rsidRPr="00BA539E">
        <w:rPr>
          <w:rFonts w:ascii="Verdana" w:hAnsi="Verdana" w:cs="Tahoma"/>
          <w:w w:val="80"/>
        </w:rPr>
        <w:t>15,52</w:t>
      </w:r>
      <w:r w:rsidRPr="00BA539E">
        <w:rPr>
          <w:rFonts w:ascii="Verdana" w:hAnsi="Verdana" w:cs="Tahoma"/>
          <w:w w:val="80"/>
        </w:rPr>
        <w:t xml:space="preserve">% dibandingkan tahun lalu sebesar </w:t>
      </w:r>
      <w:r w:rsidR="00F76961" w:rsidRPr="00BA539E">
        <w:rPr>
          <w:rFonts w:ascii="Verdana" w:hAnsi="Verdana" w:cs="Tahoma"/>
          <w:w w:val="80"/>
        </w:rPr>
        <w:t>77,18</w:t>
      </w:r>
      <w:r w:rsidRPr="00BA539E">
        <w:rPr>
          <w:rFonts w:ascii="Verdana" w:hAnsi="Verdana" w:cs="Tahoma"/>
          <w:w w:val="80"/>
        </w:rPr>
        <w:t>%.</w:t>
      </w:r>
    </w:p>
    <w:p w:rsidR="007D0084" w:rsidRPr="00BA539E" w:rsidRDefault="007D0084" w:rsidP="0017547A">
      <w:pPr>
        <w:pStyle w:val="ListParagraph"/>
        <w:numPr>
          <w:ilvl w:val="0"/>
          <w:numId w:val="79"/>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Rasio Petugas Lapangan KB/Penyuluh KB (PLKB/PKB) di setiap desa/kelurahan, dengan capaian kinerja sebesar </w:t>
      </w:r>
      <w:r w:rsidR="00F76961" w:rsidRPr="00BA539E">
        <w:rPr>
          <w:rFonts w:ascii="Verdana" w:hAnsi="Verdana" w:cs="Tahoma"/>
          <w:w w:val="80"/>
        </w:rPr>
        <w:t>109,00</w:t>
      </w:r>
      <w:r w:rsidRPr="00BA539E">
        <w:rPr>
          <w:rFonts w:ascii="Verdana" w:hAnsi="Verdana" w:cs="Tahoma"/>
          <w:w w:val="80"/>
        </w:rPr>
        <w:t xml:space="preserve">%, </w:t>
      </w:r>
      <w:r w:rsidR="00F76961" w:rsidRPr="00BA539E">
        <w:rPr>
          <w:rFonts w:ascii="Verdana" w:hAnsi="Verdana" w:cs="Tahoma"/>
          <w:w w:val="80"/>
        </w:rPr>
        <w:t>naik 81,56% dibanding Tahun 2013</w:t>
      </w:r>
      <w:r w:rsidRPr="00BA539E">
        <w:rPr>
          <w:rFonts w:ascii="Verdana" w:hAnsi="Verdana" w:cs="Tahoma"/>
          <w:w w:val="80"/>
        </w:rPr>
        <w:t xml:space="preserve"> sebesar </w:t>
      </w:r>
      <w:r w:rsidR="00F76961" w:rsidRPr="00BA539E">
        <w:rPr>
          <w:rFonts w:ascii="Verdana" w:hAnsi="Verdana" w:cs="Tahoma"/>
          <w:w w:val="80"/>
        </w:rPr>
        <w:t>27,14</w:t>
      </w:r>
      <w:r w:rsidRPr="00BA539E">
        <w:rPr>
          <w:rFonts w:ascii="Verdana" w:hAnsi="Verdana" w:cs="Tahoma"/>
          <w:w w:val="80"/>
        </w:rPr>
        <w:t>%.</w:t>
      </w:r>
    </w:p>
    <w:p w:rsidR="007D0084" w:rsidRPr="00BA539E"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Perhubungan</w:t>
      </w:r>
    </w:p>
    <w:p w:rsidR="007D0084" w:rsidRPr="00BA539E" w:rsidRDefault="007D0084" w:rsidP="00EA31C5">
      <w:pPr>
        <w:pStyle w:val="ListParagraph"/>
        <w:tabs>
          <w:tab w:val="left" w:pos="1134"/>
        </w:tabs>
        <w:spacing w:line="360" w:lineRule="auto"/>
        <w:ind w:left="567" w:firstLine="567"/>
        <w:jc w:val="both"/>
        <w:rPr>
          <w:rFonts w:ascii="Verdana" w:hAnsi="Verdana" w:cs="Tahoma"/>
          <w:w w:val="80"/>
        </w:rPr>
      </w:pPr>
      <w:r w:rsidRPr="00BA539E">
        <w:rPr>
          <w:rFonts w:ascii="Verdana" w:hAnsi="Verdana" w:cs="Tahoma"/>
          <w:w w:val="80"/>
        </w:rPr>
        <w:t>Angkutan darat, dengan capaian kinerja sebesar 0,000812; meningkat 0,000438 dibandingkan tahun lalu sebesar 0,000374.</w:t>
      </w:r>
    </w:p>
    <w:p w:rsidR="007D0084" w:rsidRPr="00BA539E"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u w:val="single"/>
        </w:rPr>
      </w:pPr>
      <w:r w:rsidRPr="00BA539E">
        <w:rPr>
          <w:rFonts w:ascii="Verdana" w:hAnsi="Verdana" w:cs="Tahoma"/>
          <w:b/>
          <w:w w:val="80"/>
        </w:rPr>
        <w:t>Urusan Komunikasi dan Informatika</w:t>
      </w:r>
    </w:p>
    <w:p w:rsidR="007D0084" w:rsidRPr="00BA539E" w:rsidRDefault="007D0084" w:rsidP="0017547A">
      <w:pPr>
        <w:pStyle w:val="ListParagraph"/>
        <w:numPr>
          <w:ilvl w:val="0"/>
          <w:numId w:val="80"/>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Web site milik pemerintah daerah, dengan capaian kinerja : ada, yaitu </w:t>
      </w:r>
      <w:hyperlink r:id="rId85" w:history="1">
        <w:r w:rsidRPr="00BA539E">
          <w:rPr>
            <w:rStyle w:val="Hyperlink"/>
            <w:rFonts w:ascii="Verdana" w:hAnsi="Verdana" w:cs="Tahoma"/>
            <w:color w:val="auto"/>
            <w:w w:val="80"/>
          </w:rPr>
          <w:t>www.grobogan.go.id</w:t>
        </w:r>
      </w:hyperlink>
    </w:p>
    <w:p w:rsidR="007D0084" w:rsidRPr="00BA539E" w:rsidRDefault="004D7D7D" w:rsidP="0017547A">
      <w:pPr>
        <w:pStyle w:val="ListParagraph"/>
        <w:numPr>
          <w:ilvl w:val="0"/>
          <w:numId w:val="80"/>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Jumlah SKPD yang telah memiliki jaringan internet</w:t>
      </w:r>
      <w:r w:rsidR="007D0084" w:rsidRPr="00BA539E">
        <w:rPr>
          <w:rFonts w:ascii="Verdana" w:hAnsi="Verdana" w:cs="Tahoma"/>
          <w:w w:val="80"/>
        </w:rPr>
        <w:t xml:space="preserve">, dengan capaian kinerja </w:t>
      </w:r>
      <w:r w:rsidRPr="00BA539E">
        <w:rPr>
          <w:rFonts w:ascii="Verdana" w:hAnsi="Verdana" w:cs="Tahoma"/>
          <w:w w:val="80"/>
        </w:rPr>
        <w:t>sebesar 87%, sama dengan tahun lalu</w:t>
      </w:r>
      <w:r w:rsidR="007D0084" w:rsidRPr="00BA539E">
        <w:rPr>
          <w:rFonts w:ascii="Verdana" w:hAnsi="Verdana" w:cs="Tahoma"/>
          <w:w w:val="80"/>
        </w:rPr>
        <w:t>.</w:t>
      </w:r>
    </w:p>
    <w:p w:rsidR="007D0084" w:rsidRPr="00BA539E"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Pertanahan</w:t>
      </w:r>
    </w:p>
    <w:p w:rsidR="007D0084" w:rsidRPr="00BA539E" w:rsidRDefault="004004FB" w:rsidP="0017547A">
      <w:pPr>
        <w:pStyle w:val="ListParagraph"/>
        <w:numPr>
          <w:ilvl w:val="0"/>
          <w:numId w:val="81"/>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Jumlah permohonan persertifikatan tanah ke Pemkab (ha)</w:t>
      </w:r>
      <w:r w:rsidRPr="00BA539E">
        <w:rPr>
          <w:rFonts w:ascii="Verdana" w:hAnsi="Verdana" w:cs="Calibri"/>
          <w:w w:val="80"/>
          <w:sz w:val="20"/>
          <w:szCs w:val="20"/>
          <w:lang w:eastAsia="id-ID"/>
        </w:rPr>
        <w:t xml:space="preserve"> </w:t>
      </w:r>
      <w:r w:rsidR="007D0084" w:rsidRPr="00BA539E">
        <w:rPr>
          <w:rFonts w:ascii="Verdana" w:hAnsi="Verdana" w:cs="Tahoma"/>
          <w:w w:val="80"/>
        </w:rPr>
        <w:t xml:space="preserve">0%; </w:t>
      </w:r>
      <w:r w:rsidRPr="00BA539E">
        <w:rPr>
          <w:rFonts w:ascii="Verdana" w:hAnsi="Verdana" w:cs="Tahoma"/>
          <w:w w:val="80"/>
        </w:rPr>
        <w:t>karena Pemerintah Pusat telah mengalokasikan Prona sebanyak 20.000 bidang.</w:t>
      </w:r>
    </w:p>
    <w:p w:rsidR="007D0084" w:rsidRPr="00BA539E" w:rsidRDefault="004004FB" w:rsidP="0017547A">
      <w:pPr>
        <w:pStyle w:val="ListParagraph"/>
        <w:numPr>
          <w:ilvl w:val="0"/>
          <w:numId w:val="81"/>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Persentase luas lahan bersertifikat (%)</w:t>
      </w:r>
      <w:r w:rsidR="007D0084" w:rsidRPr="00BA539E">
        <w:rPr>
          <w:rFonts w:ascii="Verdana" w:hAnsi="Verdana" w:cs="Tahoma"/>
          <w:w w:val="80"/>
        </w:rPr>
        <w:t>,</w:t>
      </w:r>
      <w:r w:rsidRPr="00BA539E">
        <w:rPr>
          <w:rFonts w:ascii="Verdana" w:hAnsi="Verdana" w:cs="Tahoma"/>
          <w:w w:val="80"/>
        </w:rPr>
        <w:t xml:space="preserve"> capaian kinerja pada Tahun 2014 sebesar 54,32</w:t>
      </w:r>
      <w:r w:rsidR="007D0084" w:rsidRPr="00BA539E">
        <w:rPr>
          <w:rFonts w:ascii="Verdana" w:hAnsi="Verdana" w:cs="Tahoma"/>
          <w:w w:val="80"/>
        </w:rPr>
        <w:t>%.</w:t>
      </w:r>
    </w:p>
    <w:p w:rsidR="007D0084" w:rsidRPr="00BA539E" w:rsidRDefault="00D36A92"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br w:type="page"/>
      </w:r>
      <w:r w:rsidR="00EA31C5" w:rsidRPr="00BA539E">
        <w:rPr>
          <w:rFonts w:ascii="Verdana" w:hAnsi="Verdana" w:cs="Tahoma"/>
          <w:b/>
          <w:w w:val="80"/>
        </w:rPr>
        <w:lastRenderedPageBreak/>
        <w:t>Urusan Kesatuan Bangsa dan Politik Dalam Negeri</w:t>
      </w:r>
    </w:p>
    <w:p w:rsidR="007D0084" w:rsidRPr="00BA539E" w:rsidRDefault="00096D98" w:rsidP="0017547A">
      <w:pPr>
        <w:pStyle w:val="ListParagraph"/>
        <w:numPr>
          <w:ilvl w:val="0"/>
          <w:numId w:val="82"/>
        </w:numPr>
        <w:tabs>
          <w:tab w:val="left" w:pos="1134"/>
        </w:tabs>
        <w:spacing w:line="360" w:lineRule="auto"/>
        <w:ind w:left="1134" w:hanging="567"/>
        <w:jc w:val="both"/>
        <w:rPr>
          <w:rFonts w:ascii="Verdana" w:hAnsi="Verdana" w:cs="Tahoma"/>
          <w:w w:val="80"/>
        </w:rPr>
      </w:pPr>
      <w:r w:rsidRPr="00BA539E">
        <w:rPr>
          <w:rFonts w:ascii="Verdana" w:hAnsi="Verdana" w:cs="Tahoma"/>
          <w:w w:val="80"/>
        </w:rPr>
        <w:t>Karakteristik politik masyarakat Pemilu tahun 2014 :</w:t>
      </w:r>
    </w:p>
    <w:p w:rsidR="00096D98" w:rsidRPr="00BA539E" w:rsidRDefault="00096D98" w:rsidP="00096D98">
      <w:pPr>
        <w:pStyle w:val="ListParagraph"/>
        <w:numPr>
          <w:ilvl w:val="1"/>
          <w:numId w:val="66"/>
        </w:numPr>
        <w:tabs>
          <w:tab w:val="left" w:pos="1134"/>
        </w:tabs>
        <w:spacing w:line="360" w:lineRule="auto"/>
        <w:ind w:hanging="306"/>
        <w:jc w:val="both"/>
        <w:rPr>
          <w:rFonts w:ascii="Verdana" w:hAnsi="Verdana" w:cs="Tahoma"/>
          <w:w w:val="80"/>
        </w:rPr>
      </w:pPr>
      <w:r w:rsidRPr="00BA539E">
        <w:rPr>
          <w:rFonts w:ascii="Verdana" w:hAnsi="Verdana" w:cs="Tahoma"/>
          <w:w w:val="80"/>
        </w:rPr>
        <w:t>Jumlah pemilih (Pemilu Legislatif/DPRD) : 1.096.951 orang</w:t>
      </w:r>
    </w:p>
    <w:p w:rsidR="00096D98" w:rsidRPr="00BA539E" w:rsidRDefault="00096D98" w:rsidP="00096D98">
      <w:pPr>
        <w:pStyle w:val="ListParagraph"/>
        <w:numPr>
          <w:ilvl w:val="1"/>
          <w:numId w:val="66"/>
        </w:numPr>
        <w:tabs>
          <w:tab w:val="left" w:pos="1134"/>
        </w:tabs>
        <w:spacing w:line="360" w:lineRule="auto"/>
        <w:ind w:hanging="306"/>
        <w:jc w:val="both"/>
        <w:rPr>
          <w:rFonts w:ascii="Verdana" w:hAnsi="Verdana" w:cs="Tahoma"/>
          <w:w w:val="80"/>
        </w:rPr>
      </w:pPr>
      <w:r w:rsidRPr="00BA539E">
        <w:rPr>
          <w:rFonts w:ascii="Verdana" w:hAnsi="Verdana" w:cs="Tahoma"/>
          <w:w w:val="80"/>
        </w:rPr>
        <w:t>Jumlah pemilih (Pemilu Presiden dan Wakil Presiden) : 1.105.862 orang</w:t>
      </w:r>
    </w:p>
    <w:p w:rsidR="00096D98" w:rsidRPr="00BA539E" w:rsidRDefault="00096D98" w:rsidP="0017547A">
      <w:pPr>
        <w:pStyle w:val="ListParagraph"/>
        <w:numPr>
          <w:ilvl w:val="0"/>
          <w:numId w:val="82"/>
        </w:numPr>
        <w:tabs>
          <w:tab w:val="left" w:pos="1134"/>
        </w:tabs>
        <w:spacing w:line="360" w:lineRule="auto"/>
        <w:ind w:left="1134" w:hanging="567"/>
        <w:jc w:val="both"/>
        <w:rPr>
          <w:rFonts w:ascii="Verdana" w:hAnsi="Verdana" w:cs="Tahoma"/>
          <w:w w:val="80"/>
        </w:rPr>
      </w:pPr>
      <w:r w:rsidRPr="00BA539E">
        <w:rPr>
          <w:rFonts w:ascii="Verdana" w:hAnsi="Verdana" w:cs="Tahoma"/>
          <w:w w:val="80"/>
        </w:rPr>
        <w:t>Tingkat partisipasi pemilih Pemilu tahun 2014</w:t>
      </w:r>
    </w:p>
    <w:p w:rsidR="00096D98" w:rsidRPr="00BA539E" w:rsidRDefault="00096D98" w:rsidP="00096D98">
      <w:pPr>
        <w:pStyle w:val="ListParagraph"/>
        <w:numPr>
          <w:ilvl w:val="1"/>
          <w:numId w:val="66"/>
        </w:numPr>
        <w:tabs>
          <w:tab w:val="left" w:pos="1134"/>
        </w:tabs>
        <w:spacing w:line="360" w:lineRule="auto"/>
        <w:ind w:hanging="306"/>
        <w:jc w:val="both"/>
        <w:rPr>
          <w:rFonts w:ascii="Verdana" w:hAnsi="Verdana" w:cs="Tahoma"/>
          <w:w w:val="80"/>
        </w:rPr>
      </w:pPr>
      <w:r w:rsidRPr="00BA539E">
        <w:rPr>
          <w:rFonts w:ascii="Verdana" w:hAnsi="Verdana" w:cs="Tahoma"/>
          <w:w w:val="80"/>
        </w:rPr>
        <w:t>Pemilu Legislatif/DPRD : 785.308 orang/ 71,59%</w:t>
      </w:r>
    </w:p>
    <w:p w:rsidR="00096D98" w:rsidRPr="00BA539E" w:rsidRDefault="00096D98" w:rsidP="00096D98">
      <w:pPr>
        <w:pStyle w:val="ListParagraph"/>
        <w:numPr>
          <w:ilvl w:val="1"/>
          <w:numId w:val="66"/>
        </w:numPr>
        <w:tabs>
          <w:tab w:val="left" w:pos="1134"/>
        </w:tabs>
        <w:spacing w:line="360" w:lineRule="auto"/>
        <w:ind w:hanging="306"/>
        <w:jc w:val="both"/>
        <w:rPr>
          <w:rFonts w:ascii="Verdana" w:hAnsi="Verdana" w:cs="Tahoma"/>
          <w:w w:val="80"/>
        </w:rPr>
      </w:pPr>
      <w:r w:rsidRPr="00BA539E">
        <w:rPr>
          <w:rFonts w:ascii="Verdana" w:hAnsi="Verdana" w:cs="Tahoma"/>
          <w:w w:val="80"/>
        </w:rPr>
        <w:t>Pemilu Presiden dan Wakil Presiden : 670.816 orang/ 60,66%</w:t>
      </w:r>
    </w:p>
    <w:p w:rsidR="007D0084" w:rsidRPr="00BA539E" w:rsidRDefault="00096D98" w:rsidP="0017547A">
      <w:pPr>
        <w:pStyle w:val="ListParagraph"/>
        <w:numPr>
          <w:ilvl w:val="0"/>
          <w:numId w:val="82"/>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Jumlah kasus tindak kriminalitas (kasus)</w:t>
      </w:r>
      <w:r w:rsidR="00D858BC" w:rsidRPr="00BA539E">
        <w:rPr>
          <w:rFonts w:ascii="Verdana" w:hAnsi="Verdana" w:cs="Tahoma"/>
          <w:w w:val="80"/>
        </w:rPr>
        <w:t>, dengan capaian kinerja sebesar 144%, naik 11,95% dibanding Tahun 2013 sebesar 132,05%.</w:t>
      </w:r>
    </w:p>
    <w:p w:rsidR="007D0084" w:rsidRPr="00BA539E"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Otonomi Daerah, Pemerintahan Umum, Administrasi Keuangan Daerah, Perangkat Daerah, Kepegawaian dan Persandian</w:t>
      </w:r>
    </w:p>
    <w:p w:rsidR="00106A80" w:rsidRPr="00BA539E" w:rsidRDefault="002F60F2" w:rsidP="0017547A">
      <w:pPr>
        <w:pStyle w:val="ListParagraph"/>
        <w:numPr>
          <w:ilvl w:val="0"/>
          <w:numId w:val="83"/>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Persentase pelaksanaan kegiatan DPRD tentang </w:t>
      </w:r>
      <w:r w:rsidR="00106A80" w:rsidRPr="00BA539E">
        <w:rPr>
          <w:rFonts w:ascii="Verdana" w:hAnsi="Verdana" w:cs="Tahoma"/>
          <w:w w:val="80"/>
        </w:rPr>
        <w:t>:</w:t>
      </w:r>
    </w:p>
    <w:p w:rsidR="00106A80" w:rsidRPr="00BA539E" w:rsidRDefault="002F60F2" w:rsidP="00106A80">
      <w:pPr>
        <w:pStyle w:val="ListParagraph"/>
        <w:numPr>
          <w:ilvl w:val="1"/>
          <w:numId w:val="66"/>
        </w:numPr>
        <w:tabs>
          <w:tab w:val="left" w:pos="1134"/>
        </w:tabs>
        <w:spacing w:line="360" w:lineRule="auto"/>
        <w:jc w:val="both"/>
        <w:rPr>
          <w:rFonts w:ascii="Verdana" w:hAnsi="Verdana" w:cs="Tahoma"/>
          <w:w w:val="80"/>
        </w:rPr>
      </w:pPr>
      <w:r w:rsidRPr="00BA539E">
        <w:rPr>
          <w:rFonts w:ascii="Verdana" w:hAnsi="Verdana" w:cs="Tahoma"/>
          <w:w w:val="80"/>
        </w:rPr>
        <w:t>fungsi Legislasi,</w:t>
      </w:r>
      <w:r w:rsidR="00106A80" w:rsidRPr="00BA539E">
        <w:rPr>
          <w:rFonts w:ascii="Verdana" w:hAnsi="Verdana" w:cs="Tahoma"/>
          <w:w w:val="80"/>
        </w:rPr>
        <w:t xml:space="preserve"> dengan capaian kinerja sebesar </w:t>
      </w:r>
      <w:r w:rsidR="004B214F" w:rsidRPr="00BA539E">
        <w:rPr>
          <w:rFonts w:ascii="Verdana" w:hAnsi="Verdana" w:cs="Tahoma"/>
          <w:w w:val="80"/>
        </w:rPr>
        <w:t>82,61</w:t>
      </w:r>
      <w:r w:rsidR="00106A80" w:rsidRPr="00BA539E">
        <w:rPr>
          <w:rFonts w:ascii="Verdana" w:hAnsi="Verdana" w:cs="Tahoma"/>
          <w:w w:val="80"/>
        </w:rPr>
        <w:t xml:space="preserve">%; naik </w:t>
      </w:r>
      <w:r w:rsidR="004B214F" w:rsidRPr="00BA539E">
        <w:rPr>
          <w:rFonts w:ascii="Verdana" w:hAnsi="Verdana" w:cs="Tahoma"/>
          <w:w w:val="80"/>
        </w:rPr>
        <w:t>3,66</w:t>
      </w:r>
      <w:r w:rsidR="00106A80" w:rsidRPr="00BA539E">
        <w:rPr>
          <w:rFonts w:ascii="Verdana" w:hAnsi="Verdana" w:cs="Tahoma"/>
          <w:w w:val="80"/>
        </w:rPr>
        <w:t xml:space="preserve">% dibandingkan tahun lalu sebesar </w:t>
      </w:r>
      <w:r w:rsidR="004B214F" w:rsidRPr="00BA539E">
        <w:rPr>
          <w:rFonts w:ascii="Verdana" w:hAnsi="Verdana" w:cs="Tahoma"/>
          <w:w w:val="80"/>
        </w:rPr>
        <w:t>78,95</w:t>
      </w:r>
      <w:r w:rsidR="00106A80" w:rsidRPr="00BA539E">
        <w:rPr>
          <w:rFonts w:ascii="Verdana" w:hAnsi="Verdana" w:cs="Tahoma"/>
          <w:w w:val="80"/>
        </w:rPr>
        <w:t>%.</w:t>
      </w:r>
    </w:p>
    <w:p w:rsidR="00106A80" w:rsidRPr="00BA539E" w:rsidRDefault="00106A80" w:rsidP="00106A80">
      <w:pPr>
        <w:pStyle w:val="ListParagraph"/>
        <w:numPr>
          <w:ilvl w:val="1"/>
          <w:numId w:val="66"/>
        </w:numPr>
        <w:tabs>
          <w:tab w:val="left" w:pos="1134"/>
        </w:tabs>
        <w:spacing w:line="360" w:lineRule="auto"/>
        <w:jc w:val="both"/>
        <w:rPr>
          <w:rFonts w:ascii="Verdana" w:hAnsi="Verdana" w:cs="Tahoma"/>
          <w:w w:val="80"/>
        </w:rPr>
      </w:pPr>
      <w:r w:rsidRPr="00BA539E">
        <w:rPr>
          <w:rFonts w:ascii="Verdana" w:hAnsi="Verdana" w:cs="Tahoma"/>
          <w:w w:val="80"/>
        </w:rPr>
        <w:t>fungsi</w:t>
      </w:r>
      <w:r w:rsidR="002F60F2" w:rsidRPr="00BA539E">
        <w:rPr>
          <w:rFonts w:ascii="Verdana" w:hAnsi="Verdana" w:cs="Tahoma"/>
          <w:w w:val="80"/>
        </w:rPr>
        <w:t xml:space="preserve"> </w:t>
      </w:r>
      <w:r w:rsidRPr="00BA539E">
        <w:rPr>
          <w:rFonts w:ascii="Verdana" w:hAnsi="Verdana" w:cs="Tahoma"/>
          <w:w w:val="80"/>
        </w:rPr>
        <w:t xml:space="preserve">pengawasan, dengan capaian kinerja sebesar </w:t>
      </w:r>
      <w:r w:rsidR="004B214F" w:rsidRPr="00BA539E">
        <w:rPr>
          <w:rFonts w:ascii="Verdana" w:hAnsi="Verdana" w:cs="Tahoma"/>
          <w:w w:val="80"/>
        </w:rPr>
        <w:t>47,65</w:t>
      </w:r>
      <w:r w:rsidRPr="00BA539E">
        <w:rPr>
          <w:rFonts w:ascii="Verdana" w:hAnsi="Verdana" w:cs="Tahoma"/>
          <w:w w:val="80"/>
        </w:rPr>
        <w:t xml:space="preserve">%; </w:t>
      </w:r>
      <w:r w:rsidR="004B214F" w:rsidRPr="00BA539E">
        <w:rPr>
          <w:rFonts w:ascii="Verdana" w:hAnsi="Verdana" w:cs="Tahoma"/>
          <w:w w:val="80"/>
        </w:rPr>
        <w:t>turun</w:t>
      </w:r>
      <w:r w:rsidRPr="00BA539E">
        <w:rPr>
          <w:rFonts w:ascii="Verdana" w:hAnsi="Verdana" w:cs="Tahoma"/>
          <w:w w:val="80"/>
        </w:rPr>
        <w:t xml:space="preserve"> </w:t>
      </w:r>
      <w:r w:rsidR="004B214F" w:rsidRPr="00BA539E">
        <w:rPr>
          <w:rFonts w:ascii="Verdana" w:hAnsi="Verdana" w:cs="Tahoma"/>
          <w:w w:val="80"/>
        </w:rPr>
        <w:t>18,91</w:t>
      </w:r>
      <w:r w:rsidRPr="00BA539E">
        <w:rPr>
          <w:rFonts w:ascii="Verdana" w:hAnsi="Verdana" w:cs="Tahoma"/>
          <w:w w:val="80"/>
        </w:rPr>
        <w:t xml:space="preserve">% dibandingkan tahun lalu sebesar </w:t>
      </w:r>
      <w:r w:rsidR="004B214F" w:rsidRPr="00BA539E">
        <w:rPr>
          <w:rFonts w:ascii="Verdana" w:hAnsi="Verdana" w:cs="Tahoma"/>
          <w:w w:val="80"/>
        </w:rPr>
        <w:t>66,56</w:t>
      </w:r>
      <w:r w:rsidRPr="00BA539E">
        <w:rPr>
          <w:rFonts w:ascii="Verdana" w:hAnsi="Verdana" w:cs="Tahoma"/>
          <w:w w:val="80"/>
        </w:rPr>
        <w:t>%.</w:t>
      </w:r>
    </w:p>
    <w:p w:rsidR="00106A80" w:rsidRPr="00BA539E" w:rsidRDefault="00106A80" w:rsidP="00106A80">
      <w:pPr>
        <w:pStyle w:val="ListParagraph"/>
        <w:numPr>
          <w:ilvl w:val="1"/>
          <w:numId w:val="66"/>
        </w:numPr>
        <w:tabs>
          <w:tab w:val="left" w:pos="1134"/>
        </w:tabs>
        <w:spacing w:line="360" w:lineRule="auto"/>
        <w:jc w:val="both"/>
        <w:rPr>
          <w:rFonts w:ascii="Verdana" w:hAnsi="Verdana" w:cs="Tahoma"/>
          <w:w w:val="80"/>
        </w:rPr>
      </w:pPr>
      <w:r w:rsidRPr="00BA539E">
        <w:rPr>
          <w:rFonts w:ascii="Verdana" w:hAnsi="Verdana" w:cs="Tahoma"/>
          <w:w w:val="80"/>
        </w:rPr>
        <w:t xml:space="preserve">fungsi penganggaran, dengan capaian kinerja sebesar </w:t>
      </w:r>
      <w:r w:rsidR="00F22498" w:rsidRPr="00BA539E">
        <w:rPr>
          <w:rFonts w:ascii="Verdana" w:hAnsi="Verdana" w:cs="Tahoma"/>
          <w:w w:val="80"/>
        </w:rPr>
        <w:t>100</w:t>
      </w:r>
      <w:r w:rsidRPr="00BA539E">
        <w:rPr>
          <w:rFonts w:ascii="Verdana" w:hAnsi="Verdana" w:cs="Tahoma"/>
          <w:w w:val="80"/>
        </w:rPr>
        <w:t xml:space="preserve">%; </w:t>
      </w:r>
      <w:r w:rsidR="00F22498" w:rsidRPr="00BA539E">
        <w:rPr>
          <w:rFonts w:ascii="Verdana" w:hAnsi="Verdana" w:cs="Tahoma"/>
          <w:w w:val="80"/>
        </w:rPr>
        <w:t>sama seperti tahun lalu</w:t>
      </w:r>
      <w:r w:rsidRPr="00BA539E">
        <w:rPr>
          <w:rFonts w:ascii="Verdana" w:hAnsi="Verdana" w:cs="Tahoma"/>
          <w:w w:val="80"/>
        </w:rPr>
        <w:t>.</w:t>
      </w:r>
    </w:p>
    <w:p w:rsidR="00106A80" w:rsidRPr="00BA539E" w:rsidRDefault="00106A80" w:rsidP="00106A80">
      <w:pPr>
        <w:pStyle w:val="ListParagraph"/>
        <w:numPr>
          <w:ilvl w:val="1"/>
          <w:numId w:val="66"/>
        </w:numPr>
        <w:tabs>
          <w:tab w:val="left" w:pos="1134"/>
        </w:tabs>
        <w:spacing w:line="360" w:lineRule="auto"/>
        <w:jc w:val="both"/>
        <w:rPr>
          <w:rFonts w:ascii="Verdana" w:hAnsi="Verdana" w:cs="Tahoma"/>
          <w:w w:val="80"/>
        </w:rPr>
      </w:pPr>
      <w:r w:rsidRPr="00BA539E">
        <w:rPr>
          <w:rFonts w:ascii="Verdana" w:hAnsi="Verdana" w:cs="Tahoma"/>
          <w:w w:val="80"/>
        </w:rPr>
        <w:t xml:space="preserve">jumlah Perda yang ditetapkan, dengan capaian kinerja sebesar </w:t>
      </w:r>
      <w:r w:rsidR="00AD12A0" w:rsidRPr="00BA539E">
        <w:rPr>
          <w:rFonts w:ascii="Verdana" w:hAnsi="Verdana" w:cs="Tahoma"/>
          <w:w w:val="80"/>
        </w:rPr>
        <w:t>82,61</w:t>
      </w:r>
      <w:r w:rsidRPr="00BA539E">
        <w:rPr>
          <w:rFonts w:ascii="Verdana" w:hAnsi="Verdana" w:cs="Tahoma"/>
          <w:w w:val="80"/>
        </w:rPr>
        <w:t xml:space="preserve">%; naik </w:t>
      </w:r>
      <w:r w:rsidR="00AD12A0" w:rsidRPr="00BA539E">
        <w:rPr>
          <w:rFonts w:ascii="Verdana" w:hAnsi="Verdana" w:cs="Tahoma"/>
          <w:w w:val="80"/>
        </w:rPr>
        <w:t>1,21</w:t>
      </w:r>
      <w:r w:rsidRPr="00BA539E">
        <w:rPr>
          <w:rFonts w:ascii="Verdana" w:hAnsi="Verdana" w:cs="Tahoma"/>
          <w:w w:val="80"/>
        </w:rPr>
        <w:t xml:space="preserve">% dibandingkan tahun lalu sebesar </w:t>
      </w:r>
      <w:r w:rsidR="00AD12A0" w:rsidRPr="00BA539E">
        <w:rPr>
          <w:rFonts w:ascii="Verdana" w:hAnsi="Verdana" w:cs="Tahoma"/>
          <w:w w:val="80"/>
        </w:rPr>
        <w:t>81,40</w:t>
      </w:r>
      <w:r w:rsidRPr="00BA539E">
        <w:rPr>
          <w:rFonts w:ascii="Verdana" w:hAnsi="Verdana" w:cs="Tahoma"/>
          <w:w w:val="80"/>
        </w:rPr>
        <w:t>%.</w:t>
      </w:r>
    </w:p>
    <w:p w:rsidR="007D0084" w:rsidRPr="00BA539E" w:rsidRDefault="004B0799" w:rsidP="0017547A">
      <w:pPr>
        <w:pStyle w:val="ListParagraph"/>
        <w:numPr>
          <w:ilvl w:val="0"/>
          <w:numId w:val="83"/>
        </w:numPr>
        <w:tabs>
          <w:tab w:val="left" w:pos="1134"/>
        </w:tabs>
        <w:spacing w:line="360" w:lineRule="auto"/>
        <w:ind w:left="1134" w:hanging="567"/>
        <w:jc w:val="both"/>
        <w:rPr>
          <w:rFonts w:ascii="Verdana" w:hAnsi="Verdana" w:cs="Tahoma"/>
          <w:w w:val="80"/>
        </w:rPr>
      </w:pPr>
      <w:r w:rsidRPr="00BA539E">
        <w:rPr>
          <w:rFonts w:ascii="Verdana" w:hAnsi="Verdana" w:cs="Tahoma"/>
          <w:w w:val="80"/>
        </w:rPr>
        <w:t>Persentase pelaksanaan kepala daerah, dengan capaian kinerja sebesar 100%; sama dengan tahun lalu.</w:t>
      </w:r>
    </w:p>
    <w:p w:rsidR="006267E1" w:rsidRPr="00BA539E" w:rsidRDefault="006267E1" w:rsidP="0017547A">
      <w:pPr>
        <w:pStyle w:val="ListParagraph"/>
        <w:numPr>
          <w:ilvl w:val="0"/>
          <w:numId w:val="83"/>
        </w:numPr>
        <w:tabs>
          <w:tab w:val="left" w:pos="1134"/>
        </w:tabs>
        <w:spacing w:line="360" w:lineRule="auto"/>
        <w:ind w:left="1134" w:hanging="567"/>
        <w:jc w:val="both"/>
        <w:rPr>
          <w:rFonts w:ascii="Verdana" w:hAnsi="Verdana" w:cs="Tahoma"/>
          <w:w w:val="80"/>
        </w:rPr>
      </w:pPr>
      <w:r w:rsidRPr="00BA539E">
        <w:rPr>
          <w:rFonts w:ascii="Verdana" w:hAnsi="Verdana" w:cs="Tahoma"/>
          <w:w w:val="80"/>
        </w:rPr>
        <w:t>Waktu penyelesaian buku APBD murni, dilaksanakan pada akhir bulan Desember sebelum tahun berkenaan.</w:t>
      </w:r>
    </w:p>
    <w:p w:rsidR="006267E1" w:rsidRPr="00BA539E" w:rsidRDefault="006267E1" w:rsidP="0017547A">
      <w:pPr>
        <w:pStyle w:val="ListParagraph"/>
        <w:numPr>
          <w:ilvl w:val="0"/>
          <w:numId w:val="83"/>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Status audit keuangan daerah, dengan capaian kinerja wajar dengan pengecualian belum memenuhi harapan, karena masih ada beberapa </w:t>
      </w:r>
      <w:r w:rsidRPr="00BA539E">
        <w:rPr>
          <w:rFonts w:ascii="Verdana" w:hAnsi="Verdana" w:cs="Tahoma"/>
          <w:w w:val="80"/>
        </w:rPr>
        <w:lastRenderedPageBreak/>
        <w:t xml:space="preserve">hal yang harus selesaikan terutama aset dan persediaan barang daerah. </w:t>
      </w:r>
    </w:p>
    <w:p w:rsidR="00472C63" w:rsidRPr="00BA539E" w:rsidRDefault="00472C63" w:rsidP="0017547A">
      <w:pPr>
        <w:pStyle w:val="ListParagraph"/>
        <w:numPr>
          <w:ilvl w:val="0"/>
          <w:numId w:val="83"/>
        </w:numPr>
        <w:tabs>
          <w:tab w:val="left" w:pos="1134"/>
        </w:tabs>
        <w:spacing w:line="360" w:lineRule="auto"/>
        <w:ind w:left="1134" w:hanging="567"/>
        <w:jc w:val="both"/>
        <w:rPr>
          <w:rFonts w:ascii="Verdana" w:hAnsi="Verdana" w:cs="Tahoma"/>
          <w:w w:val="80"/>
        </w:rPr>
      </w:pPr>
      <w:r w:rsidRPr="00BA539E">
        <w:rPr>
          <w:rFonts w:ascii="Verdana" w:hAnsi="Verdana" w:cs="Tahoma"/>
          <w:w w:val="80"/>
        </w:rPr>
        <w:t>Jenis pelayanan secara online, dengan capaian kinerja sebesar 114,29% untuk tahun 2014.</w:t>
      </w:r>
    </w:p>
    <w:p w:rsidR="004A48BB" w:rsidRPr="00BA539E" w:rsidRDefault="004A48BB" w:rsidP="0017547A">
      <w:pPr>
        <w:pStyle w:val="ListParagraph"/>
        <w:numPr>
          <w:ilvl w:val="0"/>
          <w:numId w:val="83"/>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 xml:space="preserve">Persentase keberhasilan pendidikan kedinasan terhadap peningkatan kinerja PNS (%), </w:t>
      </w:r>
      <w:r w:rsidRPr="00BA539E">
        <w:rPr>
          <w:rFonts w:ascii="Verdana" w:hAnsi="Verdana" w:cs="Tahoma"/>
          <w:w w:val="80"/>
        </w:rPr>
        <w:t>dengan capaian kinerja sebesar 100%; sama seperti tahun lalu.</w:t>
      </w:r>
    </w:p>
    <w:p w:rsidR="004A48BB" w:rsidRPr="00BA539E" w:rsidRDefault="004A48BB" w:rsidP="0017547A">
      <w:pPr>
        <w:pStyle w:val="ListParagraph"/>
        <w:numPr>
          <w:ilvl w:val="0"/>
          <w:numId w:val="83"/>
        </w:numPr>
        <w:tabs>
          <w:tab w:val="left" w:pos="1134"/>
        </w:tabs>
        <w:spacing w:line="360" w:lineRule="auto"/>
        <w:ind w:left="1134" w:hanging="567"/>
        <w:jc w:val="both"/>
        <w:rPr>
          <w:rFonts w:ascii="Verdana" w:hAnsi="Verdana" w:cs="Tahoma"/>
          <w:w w:val="80"/>
        </w:rPr>
      </w:pPr>
      <w:r w:rsidRPr="00BA539E">
        <w:rPr>
          <w:rFonts w:ascii="Verdana" w:hAnsi="Verdana" w:cs="Calibri"/>
          <w:w w:val="80"/>
          <w:lang w:eastAsia="id-ID"/>
        </w:rPr>
        <w:t xml:space="preserve">Persentase keberhasilan peningkatan kapasitas aparatur terhadap peningkatan kinerja PNS (%), </w:t>
      </w:r>
      <w:r w:rsidRPr="00BA539E">
        <w:rPr>
          <w:rFonts w:ascii="Verdana" w:hAnsi="Verdana" w:cs="Tahoma"/>
          <w:w w:val="80"/>
        </w:rPr>
        <w:t>dengan capaian kinerja sebesar 100%; sama seperti tahun lalu.</w:t>
      </w:r>
    </w:p>
    <w:p w:rsidR="007D0084" w:rsidRPr="00BA539E"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Pemberdayaan Masyarakat dan Desa</w:t>
      </w:r>
    </w:p>
    <w:p w:rsidR="007D0084" w:rsidRPr="00BA539E" w:rsidRDefault="007D0084" w:rsidP="0017547A">
      <w:pPr>
        <w:pStyle w:val="ListParagraph"/>
        <w:numPr>
          <w:ilvl w:val="0"/>
          <w:numId w:val="84"/>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PKK aktif, dengan capaian kinerja sebesar </w:t>
      </w:r>
      <w:r w:rsidR="000130F3" w:rsidRPr="00BA539E">
        <w:rPr>
          <w:rFonts w:ascii="Verdana" w:hAnsi="Verdana" w:cs="Tahoma"/>
          <w:w w:val="80"/>
        </w:rPr>
        <w:t>97,79</w:t>
      </w:r>
      <w:r w:rsidRPr="00BA539E">
        <w:rPr>
          <w:rFonts w:ascii="Verdana" w:hAnsi="Verdana" w:cs="Tahoma"/>
          <w:w w:val="80"/>
        </w:rPr>
        <w:t xml:space="preserve">%; </w:t>
      </w:r>
      <w:r w:rsidR="007A06AF" w:rsidRPr="00BA539E">
        <w:rPr>
          <w:rFonts w:ascii="Verdana" w:hAnsi="Verdana" w:cs="Tahoma"/>
          <w:w w:val="80"/>
        </w:rPr>
        <w:t>naik</w:t>
      </w:r>
      <w:r w:rsidRPr="00BA539E">
        <w:rPr>
          <w:rFonts w:ascii="Verdana" w:hAnsi="Verdana" w:cs="Tahoma"/>
          <w:w w:val="80"/>
        </w:rPr>
        <w:t xml:space="preserve"> </w:t>
      </w:r>
      <w:r w:rsidR="007A06AF" w:rsidRPr="00BA539E">
        <w:rPr>
          <w:rFonts w:ascii="Verdana" w:hAnsi="Verdana" w:cs="Tahoma"/>
          <w:w w:val="80"/>
        </w:rPr>
        <w:t>28,49</w:t>
      </w:r>
      <w:r w:rsidRPr="00BA539E">
        <w:rPr>
          <w:rFonts w:ascii="Verdana" w:hAnsi="Verdana" w:cs="Tahoma"/>
          <w:w w:val="80"/>
        </w:rPr>
        <w:t xml:space="preserve">% dibandingkan tahun lalu sebesar </w:t>
      </w:r>
      <w:r w:rsidR="000130F3" w:rsidRPr="00BA539E">
        <w:rPr>
          <w:rFonts w:ascii="Verdana" w:hAnsi="Verdana" w:cs="Tahoma"/>
          <w:w w:val="80"/>
        </w:rPr>
        <w:t>69,30</w:t>
      </w:r>
      <w:r w:rsidRPr="00BA539E">
        <w:rPr>
          <w:rFonts w:ascii="Verdana" w:hAnsi="Verdana" w:cs="Tahoma"/>
          <w:w w:val="80"/>
        </w:rPr>
        <w:t>%.</w:t>
      </w:r>
    </w:p>
    <w:p w:rsidR="007D0084" w:rsidRPr="00BA539E" w:rsidRDefault="007D0084" w:rsidP="0017547A">
      <w:pPr>
        <w:pStyle w:val="ListParagraph"/>
        <w:numPr>
          <w:ilvl w:val="0"/>
          <w:numId w:val="84"/>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Posyandu aktif, dengan capaian kinerja sebesar </w:t>
      </w:r>
      <w:r w:rsidR="007A06AF" w:rsidRPr="00BA539E">
        <w:rPr>
          <w:rFonts w:ascii="Verdana" w:hAnsi="Verdana" w:cs="Tahoma"/>
          <w:w w:val="80"/>
        </w:rPr>
        <w:t>98,91</w:t>
      </w:r>
      <w:r w:rsidRPr="00BA539E">
        <w:rPr>
          <w:rFonts w:ascii="Verdana" w:hAnsi="Verdana" w:cs="Tahoma"/>
          <w:w w:val="80"/>
        </w:rPr>
        <w:t xml:space="preserve">%; </w:t>
      </w:r>
      <w:r w:rsidR="007A06AF" w:rsidRPr="00BA539E">
        <w:rPr>
          <w:rFonts w:ascii="Verdana" w:hAnsi="Verdana" w:cs="Tahoma"/>
          <w:w w:val="80"/>
        </w:rPr>
        <w:t>naik</w:t>
      </w:r>
      <w:r w:rsidRPr="00BA539E">
        <w:rPr>
          <w:rFonts w:ascii="Verdana" w:hAnsi="Verdana" w:cs="Tahoma"/>
          <w:w w:val="80"/>
        </w:rPr>
        <w:t xml:space="preserve"> </w:t>
      </w:r>
      <w:r w:rsidR="007A06AF" w:rsidRPr="00BA539E">
        <w:rPr>
          <w:rFonts w:ascii="Verdana" w:hAnsi="Verdana" w:cs="Tahoma"/>
          <w:w w:val="80"/>
        </w:rPr>
        <w:t>51,76</w:t>
      </w:r>
      <w:r w:rsidRPr="00BA539E">
        <w:rPr>
          <w:rFonts w:ascii="Verdana" w:hAnsi="Verdana" w:cs="Tahoma"/>
          <w:w w:val="80"/>
        </w:rPr>
        <w:t xml:space="preserve">% dibandingkan tahun lalu sebesar </w:t>
      </w:r>
      <w:r w:rsidR="007A06AF" w:rsidRPr="00BA539E">
        <w:rPr>
          <w:rFonts w:ascii="Verdana" w:hAnsi="Verdana" w:cs="Tahoma"/>
          <w:w w:val="80"/>
        </w:rPr>
        <w:t>47,15</w:t>
      </w:r>
      <w:r w:rsidRPr="00BA539E">
        <w:rPr>
          <w:rFonts w:ascii="Verdana" w:hAnsi="Verdana" w:cs="Tahoma"/>
          <w:w w:val="80"/>
        </w:rPr>
        <w:t>%.</w:t>
      </w:r>
    </w:p>
    <w:p w:rsidR="007D0084" w:rsidRPr="00BA539E" w:rsidRDefault="00EA31C5" w:rsidP="00457BB4">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Sosial</w:t>
      </w:r>
    </w:p>
    <w:p w:rsidR="007D0084" w:rsidRPr="00BA539E" w:rsidRDefault="007D0084" w:rsidP="0017547A">
      <w:pPr>
        <w:pStyle w:val="ListParagraph"/>
        <w:numPr>
          <w:ilvl w:val="0"/>
          <w:numId w:val="85"/>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Persentase penyandang cacat baik fisik dan mental, serta lanjut usia yang tidak potensial yang telah menerima jaminan sosial, dengan capaian kinerja sebesar </w:t>
      </w:r>
      <w:r w:rsidR="00AD0804" w:rsidRPr="00BA539E">
        <w:rPr>
          <w:rFonts w:ascii="Verdana" w:hAnsi="Verdana" w:cs="Tahoma"/>
          <w:w w:val="80"/>
        </w:rPr>
        <w:t>8</w:t>
      </w:r>
      <w:r w:rsidRPr="00BA539E">
        <w:rPr>
          <w:rFonts w:ascii="Verdana" w:hAnsi="Verdana" w:cs="Tahoma"/>
          <w:w w:val="80"/>
        </w:rPr>
        <w:t xml:space="preserve">%; meningkat </w:t>
      </w:r>
      <w:r w:rsidR="00AD0804" w:rsidRPr="00BA539E">
        <w:rPr>
          <w:rFonts w:ascii="Verdana" w:hAnsi="Verdana" w:cs="Tahoma"/>
          <w:w w:val="80"/>
        </w:rPr>
        <w:t>3</w:t>
      </w:r>
      <w:r w:rsidRPr="00BA539E">
        <w:rPr>
          <w:rFonts w:ascii="Verdana" w:hAnsi="Verdana" w:cs="Tahoma"/>
          <w:w w:val="80"/>
        </w:rPr>
        <w:t xml:space="preserve">% dibandingkan tahun lalu sebesar </w:t>
      </w:r>
      <w:r w:rsidR="00AD0804" w:rsidRPr="00BA539E">
        <w:rPr>
          <w:rFonts w:ascii="Verdana" w:hAnsi="Verdana" w:cs="Tahoma"/>
          <w:w w:val="80"/>
        </w:rPr>
        <w:t>5</w:t>
      </w:r>
      <w:r w:rsidRPr="00BA539E">
        <w:rPr>
          <w:rFonts w:ascii="Verdana" w:hAnsi="Verdana" w:cs="Tahoma"/>
          <w:w w:val="80"/>
        </w:rPr>
        <w:t>%.</w:t>
      </w:r>
    </w:p>
    <w:p w:rsidR="007D0084" w:rsidRPr="00BA539E" w:rsidRDefault="007D0084" w:rsidP="0017547A">
      <w:pPr>
        <w:pStyle w:val="ListParagraph"/>
        <w:numPr>
          <w:ilvl w:val="0"/>
          <w:numId w:val="85"/>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PMKS yang memperoleh bantuan sosial, dengan capaian kinerja sebesar </w:t>
      </w:r>
      <w:r w:rsidR="001F2058" w:rsidRPr="00BA539E">
        <w:rPr>
          <w:rFonts w:ascii="Verdana" w:hAnsi="Verdana" w:cs="Tahoma"/>
          <w:w w:val="80"/>
        </w:rPr>
        <w:t>74,66</w:t>
      </w:r>
      <w:r w:rsidRPr="00BA539E">
        <w:rPr>
          <w:rFonts w:ascii="Verdana" w:hAnsi="Verdana" w:cs="Tahoma"/>
          <w:w w:val="80"/>
        </w:rPr>
        <w:t xml:space="preserve">%; meningkat </w:t>
      </w:r>
      <w:r w:rsidR="001F2058" w:rsidRPr="00BA539E">
        <w:rPr>
          <w:rFonts w:ascii="Verdana" w:hAnsi="Verdana" w:cs="Tahoma"/>
          <w:w w:val="80"/>
        </w:rPr>
        <w:t>70,06</w:t>
      </w:r>
      <w:r w:rsidRPr="00BA539E">
        <w:rPr>
          <w:rFonts w:ascii="Verdana" w:hAnsi="Verdana" w:cs="Tahoma"/>
          <w:w w:val="80"/>
        </w:rPr>
        <w:t xml:space="preserve">% dibandingkan tahun lalu sebesar </w:t>
      </w:r>
      <w:r w:rsidR="001F2058" w:rsidRPr="00BA539E">
        <w:rPr>
          <w:rFonts w:ascii="Verdana" w:hAnsi="Verdana" w:cs="Tahoma"/>
          <w:w w:val="80"/>
        </w:rPr>
        <w:t>4,6</w:t>
      </w:r>
      <w:r w:rsidRPr="00BA539E">
        <w:rPr>
          <w:rFonts w:ascii="Verdana" w:hAnsi="Verdana" w:cs="Tahoma"/>
          <w:w w:val="80"/>
        </w:rPr>
        <w:t>%.</w:t>
      </w:r>
    </w:p>
    <w:p w:rsidR="007D0084" w:rsidRPr="00BA539E"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Kebudayaan</w:t>
      </w:r>
    </w:p>
    <w:p w:rsidR="007D0084" w:rsidRPr="00BA539E" w:rsidRDefault="003D6C38" w:rsidP="0017547A">
      <w:pPr>
        <w:pStyle w:val="ListParagraph"/>
        <w:numPr>
          <w:ilvl w:val="0"/>
          <w:numId w:val="86"/>
        </w:numPr>
        <w:tabs>
          <w:tab w:val="left" w:pos="1134"/>
        </w:tabs>
        <w:spacing w:line="360" w:lineRule="auto"/>
        <w:ind w:left="1134" w:hanging="567"/>
        <w:jc w:val="both"/>
        <w:rPr>
          <w:rFonts w:ascii="Verdana" w:hAnsi="Verdana" w:cs="Tahoma"/>
          <w:w w:val="80"/>
        </w:rPr>
      </w:pPr>
      <w:r w:rsidRPr="00BA539E">
        <w:rPr>
          <w:rFonts w:ascii="Verdana" w:hAnsi="Verdana"/>
          <w:bCs/>
          <w:w w:val="80"/>
        </w:rPr>
        <w:t>Jumlah pengiriman pementasan seni daerah di luar daerah (kali)</w:t>
      </w:r>
      <w:r w:rsidR="007D0084" w:rsidRPr="00BA539E">
        <w:rPr>
          <w:rFonts w:ascii="Verdana" w:hAnsi="Verdana" w:cs="Tahoma"/>
          <w:w w:val="80"/>
        </w:rPr>
        <w:t xml:space="preserve">, </w:t>
      </w:r>
      <w:r w:rsidRPr="00BA539E">
        <w:rPr>
          <w:rFonts w:ascii="Verdana" w:hAnsi="Verdana" w:cs="Tahoma"/>
          <w:w w:val="80"/>
        </w:rPr>
        <w:t>dengan capaian kinerja sebesar 100%; meningkat 67% dibandingkan tahun lalu sebesar 33%.</w:t>
      </w:r>
    </w:p>
    <w:p w:rsidR="007D0084" w:rsidRPr="00BA539E" w:rsidRDefault="003B00F6" w:rsidP="0017547A">
      <w:pPr>
        <w:pStyle w:val="ListParagraph"/>
        <w:numPr>
          <w:ilvl w:val="0"/>
          <w:numId w:val="86"/>
        </w:numPr>
        <w:tabs>
          <w:tab w:val="left" w:pos="1134"/>
        </w:tabs>
        <w:spacing w:line="360" w:lineRule="auto"/>
        <w:ind w:left="1134" w:hanging="567"/>
        <w:jc w:val="both"/>
        <w:rPr>
          <w:rFonts w:ascii="Verdana" w:hAnsi="Verdana" w:cs="Tahoma"/>
          <w:w w:val="80"/>
        </w:rPr>
      </w:pPr>
      <w:r w:rsidRPr="00BA539E">
        <w:rPr>
          <w:rFonts w:ascii="Verdana" w:hAnsi="Verdana"/>
          <w:bCs/>
          <w:w w:val="80"/>
        </w:rPr>
        <w:lastRenderedPageBreak/>
        <w:t>Jumlah kelompok seni daerah (kelompok)</w:t>
      </w:r>
      <w:r w:rsidR="007D0084" w:rsidRPr="00BA539E">
        <w:rPr>
          <w:rFonts w:ascii="Verdana" w:hAnsi="Verdana" w:cs="Tahoma"/>
          <w:w w:val="80"/>
        </w:rPr>
        <w:t xml:space="preserve">, dengan capaian kinerja </w:t>
      </w:r>
      <w:r w:rsidRPr="00BA539E">
        <w:rPr>
          <w:rFonts w:ascii="Verdana" w:hAnsi="Verdana" w:cs="Tahoma"/>
          <w:w w:val="80"/>
        </w:rPr>
        <w:t>202,39%</w:t>
      </w:r>
      <w:r w:rsidR="007D0084" w:rsidRPr="00BA539E">
        <w:rPr>
          <w:rFonts w:ascii="Verdana" w:hAnsi="Verdana" w:cs="Tahoma"/>
          <w:w w:val="80"/>
        </w:rPr>
        <w:t xml:space="preserve">; </w:t>
      </w:r>
      <w:r w:rsidRPr="00BA539E">
        <w:rPr>
          <w:rFonts w:ascii="Verdana" w:hAnsi="Verdana" w:cs="Tahoma"/>
          <w:w w:val="80"/>
        </w:rPr>
        <w:t>meningkat 168,39% dibandingkan tahun lalu sebesar 34%.</w:t>
      </w:r>
    </w:p>
    <w:p w:rsidR="007D0084" w:rsidRPr="00BA539E" w:rsidRDefault="007D0084" w:rsidP="0017547A">
      <w:pPr>
        <w:pStyle w:val="ListParagraph"/>
        <w:numPr>
          <w:ilvl w:val="0"/>
          <w:numId w:val="86"/>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Benda, Situs dan Kawasan Cagar Budaya yang dilestarikan, dengan capaian kinerja sebesar </w:t>
      </w:r>
      <w:r w:rsidR="00FA0C8E" w:rsidRPr="00BA539E">
        <w:rPr>
          <w:rFonts w:ascii="Verdana" w:hAnsi="Verdana" w:cs="Tahoma"/>
          <w:w w:val="80"/>
        </w:rPr>
        <w:t>100</w:t>
      </w:r>
      <w:r w:rsidRPr="00BA539E">
        <w:rPr>
          <w:rFonts w:ascii="Verdana" w:hAnsi="Verdana" w:cs="Tahoma"/>
          <w:w w:val="80"/>
        </w:rPr>
        <w:t xml:space="preserve">%, </w:t>
      </w:r>
      <w:r w:rsidR="00FA0C8E" w:rsidRPr="00BA539E">
        <w:rPr>
          <w:rFonts w:ascii="Verdana" w:hAnsi="Verdana" w:cs="Tahoma"/>
          <w:w w:val="80"/>
        </w:rPr>
        <w:t>naik</w:t>
      </w:r>
      <w:r w:rsidRPr="00BA539E">
        <w:rPr>
          <w:rFonts w:ascii="Verdana" w:hAnsi="Verdana" w:cs="Tahoma"/>
          <w:w w:val="80"/>
        </w:rPr>
        <w:t xml:space="preserve"> </w:t>
      </w:r>
      <w:r w:rsidR="00FA0C8E" w:rsidRPr="00BA539E">
        <w:rPr>
          <w:rFonts w:ascii="Verdana" w:hAnsi="Verdana" w:cs="Tahoma"/>
          <w:w w:val="80"/>
        </w:rPr>
        <w:t>38</w:t>
      </w:r>
      <w:r w:rsidRPr="00BA539E">
        <w:rPr>
          <w:rFonts w:ascii="Verdana" w:hAnsi="Verdana" w:cs="Tahoma"/>
          <w:w w:val="80"/>
        </w:rPr>
        <w:t xml:space="preserve">% dibandingkan tahun lalu sebesar </w:t>
      </w:r>
      <w:r w:rsidR="00FA0C8E" w:rsidRPr="00BA539E">
        <w:rPr>
          <w:rFonts w:ascii="Verdana" w:hAnsi="Verdana" w:cs="Tahoma"/>
          <w:w w:val="80"/>
        </w:rPr>
        <w:t>62</w:t>
      </w:r>
      <w:r w:rsidRPr="00BA539E">
        <w:rPr>
          <w:rFonts w:ascii="Verdana" w:hAnsi="Verdana" w:cs="Tahoma"/>
          <w:w w:val="80"/>
        </w:rPr>
        <w:t>%.</w:t>
      </w:r>
    </w:p>
    <w:p w:rsidR="007D0084" w:rsidRPr="00BA539E" w:rsidRDefault="003D7160" w:rsidP="003D7160">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Statisitk</w:t>
      </w:r>
    </w:p>
    <w:p w:rsidR="007D0084" w:rsidRPr="00BA539E" w:rsidRDefault="007D0084" w:rsidP="0017547A">
      <w:pPr>
        <w:pStyle w:val="ListParagraph"/>
        <w:numPr>
          <w:ilvl w:val="0"/>
          <w:numId w:val="87"/>
        </w:numPr>
        <w:tabs>
          <w:tab w:val="left" w:pos="1134"/>
        </w:tabs>
        <w:spacing w:line="360" w:lineRule="auto"/>
        <w:ind w:left="1134" w:hanging="567"/>
        <w:jc w:val="both"/>
        <w:rPr>
          <w:rFonts w:ascii="Verdana" w:hAnsi="Verdana" w:cs="Tahoma"/>
          <w:w w:val="80"/>
        </w:rPr>
      </w:pPr>
      <w:r w:rsidRPr="00BA539E">
        <w:rPr>
          <w:rFonts w:ascii="Verdana" w:hAnsi="Verdana" w:cs="Tahoma"/>
          <w:w w:val="80"/>
        </w:rPr>
        <w:t>Ketersediaan Buku "kabupaten dalam angka", telah tercukupi;</w:t>
      </w:r>
    </w:p>
    <w:p w:rsidR="007D0084" w:rsidRPr="00BA539E" w:rsidRDefault="007D0084" w:rsidP="0017547A">
      <w:pPr>
        <w:pStyle w:val="ListParagraph"/>
        <w:numPr>
          <w:ilvl w:val="0"/>
          <w:numId w:val="87"/>
        </w:numPr>
        <w:tabs>
          <w:tab w:val="left" w:pos="1134"/>
        </w:tabs>
        <w:spacing w:line="360" w:lineRule="auto"/>
        <w:ind w:left="1134" w:hanging="567"/>
        <w:jc w:val="both"/>
        <w:rPr>
          <w:rFonts w:ascii="Verdana" w:hAnsi="Verdana" w:cs="Tahoma"/>
          <w:w w:val="80"/>
        </w:rPr>
      </w:pPr>
      <w:r w:rsidRPr="00BA539E">
        <w:rPr>
          <w:rFonts w:ascii="Verdana" w:hAnsi="Verdana" w:cs="Tahoma"/>
          <w:w w:val="80"/>
        </w:rPr>
        <w:t>Ketersediaan Buku "PDRB kabupaten", tercukupi.</w:t>
      </w:r>
    </w:p>
    <w:p w:rsidR="007D0084" w:rsidRPr="00BA539E" w:rsidRDefault="003D7160" w:rsidP="003D7160">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Kearsipan</w:t>
      </w:r>
    </w:p>
    <w:p w:rsidR="007D0084" w:rsidRPr="00BA539E" w:rsidRDefault="007D0084" w:rsidP="0017547A">
      <w:pPr>
        <w:pStyle w:val="ListParagraph"/>
        <w:numPr>
          <w:ilvl w:val="0"/>
          <w:numId w:val="88"/>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Penerapan pengelolaan arsip secara baku, dengan capaian kinerja sebesar 100%; </w:t>
      </w:r>
      <w:r w:rsidR="00DF0FBE" w:rsidRPr="00BA539E">
        <w:rPr>
          <w:rFonts w:ascii="Verdana" w:hAnsi="Verdana" w:cs="Tahoma"/>
          <w:w w:val="80"/>
        </w:rPr>
        <w:t>sama dengan tahun lalu</w:t>
      </w:r>
      <w:r w:rsidRPr="00BA539E">
        <w:rPr>
          <w:rFonts w:ascii="Verdana" w:hAnsi="Verdana" w:cs="Tahoma"/>
          <w:w w:val="80"/>
        </w:rPr>
        <w:t>.</w:t>
      </w:r>
    </w:p>
    <w:p w:rsidR="007D0084" w:rsidRPr="00BA539E" w:rsidRDefault="00646BE9" w:rsidP="0017547A">
      <w:pPr>
        <w:pStyle w:val="ListParagraph"/>
        <w:numPr>
          <w:ilvl w:val="0"/>
          <w:numId w:val="88"/>
        </w:numPr>
        <w:tabs>
          <w:tab w:val="left" w:pos="1134"/>
        </w:tabs>
        <w:spacing w:line="360" w:lineRule="auto"/>
        <w:ind w:left="1134" w:hanging="567"/>
        <w:jc w:val="both"/>
        <w:rPr>
          <w:rFonts w:ascii="Verdana" w:hAnsi="Verdana" w:cs="Tahoma"/>
          <w:w w:val="80"/>
        </w:rPr>
      </w:pPr>
      <w:r w:rsidRPr="00BA539E">
        <w:rPr>
          <w:rFonts w:ascii="Verdana" w:hAnsi="Verdana"/>
          <w:bCs/>
          <w:w w:val="80"/>
        </w:rPr>
        <w:t>Persentase SKPD yang telah menerapkan pengelolaan arsip secara baku (%)</w:t>
      </w:r>
      <w:r w:rsidR="007D0084" w:rsidRPr="00BA539E">
        <w:rPr>
          <w:rFonts w:ascii="Verdana" w:hAnsi="Verdana" w:cs="Tahoma"/>
          <w:w w:val="80"/>
        </w:rPr>
        <w:t>,</w:t>
      </w:r>
      <w:r w:rsidRPr="00BA539E">
        <w:rPr>
          <w:rFonts w:ascii="Verdana" w:hAnsi="Verdana" w:cs="Tahoma"/>
          <w:w w:val="80"/>
        </w:rPr>
        <w:t xml:space="preserve"> dengan capaian kinerja sebesar 100%, sama dengan tahun lalu</w:t>
      </w:r>
      <w:r w:rsidR="007D0084" w:rsidRPr="00BA539E">
        <w:rPr>
          <w:rFonts w:ascii="Verdana" w:hAnsi="Verdana" w:cs="Tahoma"/>
          <w:w w:val="80"/>
        </w:rPr>
        <w:t>.</w:t>
      </w:r>
    </w:p>
    <w:p w:rsidR="007D0084" w:rsidRPr="00BA539E" w:rsidRDefault="003D7160" w:rsidP="003D7160">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Perpustakaan</w:t>
      </w:r>
    </w:p>
    <w:p w:rsidR="007D0084" w:rsidRPr="00BA539E" w:rsidRDefault="007D0084" w:rsidP="0017547A">
      <w:pPr>
        <w:pStyle w:val="ListParagraph"/>
        <w:numPr>
          <w:ilvl w:val="0"/>
          <w:numId w:val="89"/>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Koleksi buku yang tersedia di perpustakaan daerah, dengan capaian kinerja sebesar </w:t>
      </w:r>
      <w:r w:rsidR="001359A0" w:rsidRPr="00BA539E">
        <w:rPr>
          <w:rFonts w:ascii="Verdana" w:hAnsi="Verdana" w:cs="Tahoma"/>
          <w:w w:val="80"/>
        </w:rPr>
        <w:t>109,8%</w:t>
      </w:r>
      <w:r w:rsidRPr="00BA539E">
        <w:rPr>
          <w:rFonts w:ascii="Verdana" w:hAnsi="Verdana" w:cs="Tahoma"/>
          <w:w w:val="80"/>
        </w:rPr>
        <w:t xml:space="preserve">; </w:t>
      </w:r>
      <w:r w:rsidR="001359A0" w:rsidRPr="00BA539E">
        <w:rPr>
          <w:rFonts w:ascii="Verdana" w:hAnsi="Verdana" w:cs="Tahoma"/>
          <w:w w:val="80"/>
        </w:rPr>
        <w:t>naik</w:t>
      </w:r>
      <w:r w:rsidRPr="00BA539E">
        <w:rPr>
          <w:rFonts w:ascii="Verdana" w:hAnsi="Verdana" w:cs="Tahoma"/>
          <w:w w:val="80"/>
        </w:rPr>
        <w:t xml:space="preserve"> </w:t>
      </w:r>
      <w:r w:rsidR="001359A0" w:rsidRPr="00BA539E">
        <w:rPr>
          <w:rFonts w:ascii="Verdana" w:hAnsi="Verdana" w:cs="Tahoma"/>
          <w:w w:val="80"/>
        </w:rPr>
        <w:t>6,38%</w:t>
      </w:r>
      <w:r w:rsidRPr="00BA539E">
        <w:rPr>
          <w:rFonts w:ascii="Verdana" w:hAnsi="Verdana" w:cs="Tahoma"/>
          <w:w w:val="80"/>
        </w:rPr>
        <w:t xml:space="preserve"> dibanding tahun lalu. Dilihat dari jumlah koleksi buku mengalami peningkatan dari tahun ke tahun, namun dilihat dari perbandingan antara jumlah judul buku dan jumlah koleksi buku dari tahun ke tahun relatif tetap/sama.</w:t>
      </w:r>
    </w:p>
    <w:p w:rsidR="007D0084" w:rsidRPr="00BA539E" w:rsidRDefault="007D0084" w:rsidP="0017547A">
      <w:pPr>
        <w:pStyle w:val="ListParagraph"/>
        <w:numPr>
          <w:ilvl w:val="0"/>
          <w:numId w:val="89"/>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Pengunjung perpustakaan, dengan capaian kinerja sebesar </w:t>
      </w:r>
      <w:r w:rsidR="00551F5B" w:rsidRPr="00BA539E">
        <w:rPr>
          <w:rFonts w:ascii="Verdana" w:hAnsi="Verdana" w:cs="Tahoma"/>
          <w:w w:val="80"/>
        </w:rPr>
        <w:t>91,6%</w:t>
      </w:r>
      <w:r w:rsidRPr="00BA539E">
        <w:rPr>
          <w:rFonts w:ascii="Verdana" w:hAnsi="Verdana" w:cs="Tahoma"/>
          <w:w w:val="80"/>
        </w:rPr>
        <w:t>; meningkat 0,</w:t>
      </w:r>
      <w:r w:rsidR="00551F5B" w:rsidRPr="00BA539E">
        <w:rPr>
          <w:rFonts w:ascii="Verdana" w:hAnsi="Verdana" w:cs="Tahoma"/>
          <w:w w:val="80"/>
        </w:rPr>
        <w:t>4</w:t>
      </w:r>
      <w:r w:rsidRPr="00BA539E">
        <w:rPr>
          <w:rFonts w:ascii="Verdana" w:hAnsi="Verdana" w:cs="Tahoma"/>
          <w:w w:val="80"/>
        </w:rPr>
        <w:t>8</w:t>
      </w:r>
      <w:r w:rsidR="00551F5B" w:rsidRPr="00BA539E">
        <w:rPr>
          <w:rFonts w:ascii="Verdana" w:hAnsi="Verdana" w:cs="Tahoma"/>
          <w:w w:val="80"/>
        </w:rPr>
        <w:t>%</w:t>
      </w:r>
      <w:r w:rsidRPr="00BA539E">
        <w:rPr>
          <w:rFonts w:ascii="Verdana" w:hAnsi="Verdana" w:cs="Tahoma"/>
          <w:w w:val="80"/>
        </w:rPr>
        <w:t xml:space="preserve"> dibandingkan tahun lalu sebesar </w:t>
      </w:r>
      <w:r w:rsidR="00551F5B" w:rsidRPr="00BA539E">
        <w:rPr>
          <w:rFonts w:ascii="Verdana" w:hAnsi="Verdana" w:cs="Tahoma"/>
          <w:w w:val="80"/>
        </w:rPr>
        <w:t>91,12%</w:t>
      </w:r>
      <w:r w:rsidRPr="00BA539E">
        <w:rPr>
          <w:rFonts w:ascii="Verdana" w:hAnsi="Verdana" w:cs="Tahoma"/>
          <w:w w:val="80"/>
        </w:rPr>
        <w:t>.</w:t>
      </w:r>
    </w:p>
    <w:p w:rsidR="000F55D6" w:rsidRPr="00BA539E" w:rsidRDefault="000F55D6" w:rsidP="000F55D6">
      <w:pPr>
        <w:pStyle w:val="ListParagraph"/>
        <w:tabs>
          <w:tab w:val="left" w:pos="1134"/>
        </w:tabs>
        <w:spacing w:line="360" w:lineRule="auto"/>
        <w:ind w:left="1134"/>
        <w:jc w:val="both"/>
        <w:rPr>
          <w:rFonts w:ascii="Verdana" w:hAnsi="Verdana" w:cs="Tahoma"/>
          <w:w w:val="80"/>
        </w:rPr>
      </w:pPr>
    </w:p>
    <w:p w:rsidR="007D0084" w:rsidRPr="00BA539E" w:rsidRDefault="003D7160" w:rsidP="0017547A">
      <w:pPr>
        <w:pStyle w:val="ListParagraph"/>
        <w:numPr>
          <w:ilvl w:val="2"/>
          <w:numId w:val="66"/>
        </w:numPr>
        <w:tabs>
          <w:tab w:val="left" w:pos="567"/>
        </w:tabs>
        <w:spacing w:line="360" w:lineRule="auto"/>
        <w:ind w:left="567" w:hanging="567"/>
        <w:jc w:val="both"/>
        <w:rPr>
          <w:rFonts w:ascii="Verdana" w:hAnsi="Verdana" w:cs="Tahoma"/>
          <w:b/>
          <w:w w:val="80"/>
        </w:rPr>
      </w:pPr>
      <w:r w:rsidRPr="00BA539E">
        <w:rPr>
          <w:rFonts w:ascii="Verdana" w:hAnsi="Verdana" w:cs="Tahoma"/>
          <w:b/>
          <w:w w:val="80"/>
        </w:rPr>
        <w:t>Urusan Pilihan</w:t>
      </w:r>
    </w:p>
    <w:p w:rsidR="007D0084" w:rsidRPr="00BA539E" w:rsidRDefault="003D7160"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Perikanan</w:t>
      </w:r>
    </w:p>
    <w:p w:rsidR="007D0084" w:rsidRPr="00BA539E" w:rsidRDefault="007D0084" w:rsidP="0017547A">
      <w:pPr>
        <w:pStyle w:val="ListParagraph"/>
        <w:numPr>
          <w:ilvl w:val="0"/>
          <w:numId w:val="91"/>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Produksi perikanan, dengan capaian kinerja sebesar </w:t>
      </w:r>
      <w:r w:rsidR="00704A8C" w:rsidRPr="00BA539E">
        <w:rPr>
          <w:rFonts w:ascii="Verdana" w:hAnsi="Verdana" w:cs="Tahoma"/>
          <w:w w:val="80"/>
        </w:rPr>
        <w:t>151,48</w:t>
      </w:r>
      <w:r w:rsidRPr="00BA539E">
        <w:rPr>
          <w:rFonts w:ascii="Verdana" w:hAnsi="Verdana" w:cs="Tahoma"/>
          <w:w w:val="80"/>
        </w:rPr>
        <w:t xml:space="preserve">%; meningkat </w:t>
      </w:r>
      <w:r w:rsidR="00704A8C" w:rsidRPr="00BA539E">
        <w:rPr>
          <w:rFonts w:ascii="Verdana" w:hAnsi="Verdana" w:cs="Tahoma"/>
          <w:w w:val="80"/>
        </w:rPr>
        <w:t>39,54</w:t>
      </w:r>
      <w:r w:rsidRPr="00BA539E">
        <w:rPr>
          <w:rFonts w:ascii="Verdana" w:hAnsi="Verdana" w:cs="Tahoma"/>
          <w:w w:val="80"/>
        </w:rPr>
        <w:t>% dibandingkan tahun lalu sebesar 111,</w:t>
      </w:r>
      <w:r w:rsidR="00704A8C" w:rsidRPr="00BA539E">
        <w:rPr>
          <w:rFonts w:ascii="Verdana" w:hAnsi="Verdana" w:cs="Tahoma"/>
          <w:w w:val="80"/>
        </w:rPr>
        <w:t>94</w:t>
      </w:r>
      <w:r w:rsidRPr="00BA539E">
        <w:rPr>
          <w:rFonts w:ascii="Verdana" w:hAnsi="Verdana" w:cs="Tahoma"/>
          <w:w w:val="80"/>
        </w:rPr>
        <w:t>%.</w:t>
      </w:r>
    </w:p>
    <w:p w:rsidR="007D0084" w:rsidRPr="00BA539E" w:rsidRDefault="007D0084" w:rsidP="0017547A">
      <w:pPr>
        <w:pStyle w:val="ListParagraph"/>
        <w:numPr>
          <w:ilvl w:val="0"/>
          <w:numId w:val="91"/>
        </w:numPr>
        <w:tabs>
          <w:tab w:val="left" w:pos="1134"/>
        </w:tabs>
        <w:spacing w:line="360" w:lineRule="auto"/>
        <w:ind w:left="1134" w:hanging="567"/>
        <w:jc w:val="both"/>
        <w:rPr>
          <w:rFonts w:ascii="Verdana" w:hAnsi="Verdana" w:cs="Tahoma"/>
          <w:w w:val="80"/>
        </w:rPr>
      </w:pPr>
      <w:r w:rsidRPr="00BA539E">
        <w:rPr>
          <w:rFonts w:ascii="Verdana" w:hAnsi="Verdana" w:cs="Tahoma"/>
          <w:w w:val="80"/>
        </w:rPr>
        <w:lastRenderedPageBreak/>
        <w:t>Konsumsi ikan, denga</w:t>
      </w:r>
      <w:r w:rsidR="003C29BC" w:rsidRPr="00BA539E">
        <w:rPr>
          <w:rFonts w:ascii="Verdana" w:hAnsi="Verdana" w:cs="Tahoma"/>
          <w:w w:val="80"/>
        </w:rPr>
        <w:t>n capaian kinerja sebesar 104,17</w:t>
      </w:r>
      <w:r w:rsidRPr="00BA539E">
        <w:rPr>
          <w:rFonts w:ascii="Verdana" w:hAnsi="Verdana" w:cs="Tahoma"/>
          <w:w w:val="80"/>
        </w:rPr>
        <w:t xml:space="preserve">%; meningkat </w:t>
      </w:r>
      <w:r w:rsidR="003C29BC" w:rsidRPr="00BA539E">
        <w:rPr>
          <w:rFonts w:ascii="Verdana" w:hAnsi="Verdana" w:cs="Tahoma"/>
          <w:w w:val="80"/>
        </w:rPr>
        <w:t>4,57</w:t>
      </w:r>
      <w:r w:rsidRPr="00BA539E">
        <w:rPr>
          <w:rFonts w:ascii="Verdana" w:hAnsi="Verdana" w:cs="Tahoma"/>
          <w:w w:val="80"/>
        </w:rPr>
        <w:t xml:space="preserve">% dibandingkan tahun lalu sebesar </w:t>
      </w:r>
      <w:r w:rsidR="003C29BC" w:rsidRPr="00BA539E">
        <w:rPr>
          <w:rFonts w:ascii="Verdana" w:hAnsi="Verdana" w:cs="Tahoma"/>
          <w:w w:val="80"/>
        </w:rPr>
        <w:t>99,60</w:t>
      </w:r>
      <w:r w:rsidRPr="00BA539E">
        <w:rPr>
          <w:rFonts w:ascii="Verdana" w:hAnsi="Verdana" w:cs="Tahoma"/>
          <w:w w:val="80"/>
        </w:rPr>
        <w:t>%.</w:t>
      </w:r>
    </w:p>
    <w:p w:rsidR="007D0084" w:rsidRPr="00BA539E"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Pertanian</w:t>
      </w:r>
    </w:p>
    <w:p w:rsidR="007D0084" w:rsidRPr="00BA539E" w:rsidRDefault="00B96DCD" w:rsidP="00B96DCD">
      <w:pPr>
        <w:pStyle w:val="ListParagraph"/>
        <w:numPr>
          <w:ilvl w:val="7"/>
          <w:numId w:val="2"/>
        </w:numPr>
        <w:tabs>
          <w:tab w:val="clear" w:pos="6480"/>
          <w:tab w:val="left" w:pos="567"/>
          <w:tab w:val="num" w:pos="1134"/>
        </w:tabs>
        <w:ind w:hanging="5913"/>
        <w:jc w:val="both"/>
        <w:rPr>
          <w:rFonts w:ascii="Verdana" w:hAnsi="Verdana" w:cs="Tahoma"/>
          <w:w w:val="80"/>
          <w:lang w:val="en-US"/>
        </w:rPr>
      </w:pPr>
      <w:r w:rsidRPr="00BA539E">
        <w:rPr>
          <w:rFonts w:ascii="Verdana" w:hAnsi="Verdana"/>
          <w:bCs/>
          <w:w w:val="80"/>
        </w:rPr>
        <w:t>Produksi pertanian tanaman pangan utama :</w:t>
      </w:r>
    </w:p>
    <w:p w:rsidR="00B96DCD" w:rsidRPr="00BA539E" w:rsidRDefault="00B96DCD" w:rsidP="0054416D">
      <w:pPr>
        <w:pStyle w:val="ListParagraph"/>
        <w:numPr>
          <w:ilvl w:val="1"/>
          <w:numId w:val="66"/>
        </w:numPr>
        <w:tabs>
          <w:tab w:val="left" w:pos="1134"/>
        </w:tabs>
        <w:spacing w:line="360" w:lineRule="auto"/>
        <w:ind w:hanging="306"/>
        <w:jc w:val="both"/>
        <w:rPr>
          <w:rFonts w:ascii="Verdana" w:hAnsi="Verdana" w:cs="Tahoma"/>
          <w:w w:val="80"/>
          <w:lang w:val="en-US"/>
        </w:rPr>
      </w:pPr>
      <w:r w:rsidRPr="00BA539E">
        <w:rPr>
          <w:rFonts w:ascii="Verdana" w:hAnsi="Verdana" w:cs="Tahoma"/>
          <w:w w:val="80"/>
          <w:lang w:val="en-US"/>
        </w:rPr>
        <w:t xml:space="preserve">Padi, </w:t>
      </w:r>
      <w:r w:rsidR="0054416D" w:rsidRPr="00BA539E">
        <w:rPr>
          <w:rFonts w:ascii="Verdana" w:hAnsi="Verdana" w:cs="Tahoma"/>
          <w:w w:val="80"/>
        </w:rPr>
        <w:t>dengan capaian kinerja sebesar 83,18%; menurun 9,94% dibandingkan tahun lalu sebesar 93,12%.</w:t>
      </w:r>
    </w:p>
    <w:p w:rsidR="0054416D" w:rsidRPr="00BA539E" w:rsidRDefault="0054416D" w:rsidP="0054416D">
      <w:pPr>
        <w:pStyle w:val="ListParagraph"/>
        <w:numPr>
          <w:ilvl w:val="1"/>
          <w:numId w:val="66"/>
        </w:numPr>
        <w:tabs>
          <w:tab w:val="left" w:pos="1134"/>
        </w:tabs>
        <w:spacing w:line="360" w:lineRule="auto"/>
        <w:ind w:hanging="306"/>
        <w:jc w:val="both"/>
        <w:rPr>
          <w:rFonts w:ascii="Verdana" w:hAnsi="Verdana" w:cs="Tahoma"/>
          <w:w w:val="80"/>
          <w:lang w:val="en-US"/>
        </w:rPr>
      </w:pPr>
      <w:r w:rsidRPr="00BA539E">
        <w:rPr>
          <w:rFonts w:ascii="Verdana" w:hAnsi="Verdana" w:cs="Tahoma"/>
          <w:w w:val="80"/>
        </w:rPr>
        <w:t>Jagung, dengan capaian kinerja sebesar 79,39%; meningkat 3,44% dibandingkan tahun lalu sebesar 75,95%.</w:t>
      </w:r>
    </w:p>
    <w:p w:rsidR="0054416D" w:rsidRPr="00BA539E" w:rsidRDefault="0054416D" w:rsidP="0054416D">
      <w:pPr>
        <w:pStyle w:val="ListParagraph"/>
        <w:numPr>
          <w:ilvl w:val="1"/>
          <w:numId w:val="66"/>
        </w:numPr>
        <w:tabs>
          <w:tab w:val="left" w:pos="1134"/>
        </w:tabs>
        <w:spacing w:line="360" w:lineRule="auto"/>
        <w:ind w:hanging="306"/>
        <w:jc w:val="both"/>
        <w:rPr>
          <w:rFonts w:ascii="Verdana" w:hAnsi="Verdana" w:cs="Tahoma"/>
          <w:w w:val="80"/>
          <w:lang w:val="en-US"/>
        </w:rPr>
      </w:pPr>
      <w:r w:rsidRPr="00BA539E">
        <w:rPr>
          <w:rFonts w:ascii="Verdana" w:hAnsi="Verdana" w:cs="Tahoma"/>
          <w:w w:val="80"/>
        </w:rPr>
        <w:t>Kedelai, dengan capaian kinerja sebesar 56,67%; meningkat 19,66% dibandingkan tahun lalu sebesar 37,01%.</w:t>
      </w:r>
    </w:p>
    <w:p w:rsidR="0054416D" w:rsidRPr="00BA539E" w:rsidRDefault="0054416D" w:rsidP="0054416D">
      <w:pPr>
        <w:pStyle w:val="ListParagraph"/>
        <w:numPr>
          <w:ilvl w:val="1"/>
          <w:numId w:val="66"/>
        </w:numPr>
        <w:tabs>
          <w:tab w:val="left" w:pos="1134"/>
        </w:tabs>
        <w:spacing w:line="360" w:lineRule="auto"/>
        <w:ind w:hanging="306"/>
        <w:jc w:val="both"/>
        <w:rPr>
          <w:rFonts w:ascii="Verdana" w:hAnsi="Verdana" w:cs="Tahoma"/>
          <w:w w:val="80"/>
          <w:lang w:val="en-US"/>
        </w:rPr>
      </w:pPr>
      <w:r w:rsidRPr="00BA539E">
        <w:rPr>
          <w:rFonts w:ascii="Verdana" w:hAnsi="Verdana" w:cs="Tahoma"/>
          <w:w w:val="80"/>
        </w:rPr>
        <w:t xml:space="preserve">Kacang hijau, </w:t>
      </w:r>
      <w:r w:rsidR="0020191E" w:rsidRPr="00BA539E">
        <w:rPr>
          <w:rFonts w:ascii="Verdana" w:hAnsi="Verdana" w:cs="Tahoma"/>
          <w:w w:val="80"/>
        </w:rPr>
        <w:t>dengan capaian kinerja sebesar 43,92%; menurun 9,22% dibandingkan tahun lalu sebesar 53,14%.</w:t>
      </w:r>
    </w:p>
    <w:p w:rsidR="00B96DCD" w:rsidRPr="00BA539E" w:rsidRDefault="00B96DCD" w:rsidP="00B96DCD">
      <w:pPr>
        <w:pStyle w:val="ListParagraph"/>
        <w:numPr>
          <w:ilvl w:val="7"/>
          <w:numId w:val="2"/>
        </w:numPr>
        <w:tabs>
          <w:tab w:val="clear" w:pos="6480"/>
          <w:tab w:val="left" w:pos="567"/>
          <w:tab w:val="num" w:pos="1134"/>
        </w:tabs>
        <w:ind w:hanging="5913"/>
        <w:jc w:val="both"/>
        <w:rPr>
          <w:rFonts w:ascii="Verdana" w:hAnsi="Verdana" w:cs="Tahoma"/>
          <w:w w:val="80"/>
          <w:lang w:val="en-US"/>
        </w:rPr>
      </w:pPr>
      <w:r w:rsidRPr="00BA539E">
        <w:rPr>
          <w:rFonts w:ascii="Verdana" w:hAnsi="Verdana"/>
          <w:bCs/>
          <w:w w:val="80"/>
        </w:rPr>
        <w:t>Produksi pertanian tanaman hortikultura utama :</w:t>
      </w:r>
    </w:p>
    <w:p w:rsidR="0020191E" w:rsidRPr="00BA539E" w:rsidRDefault="0020191E" w:rsidP="0020191E">
      <w:pPr>
        <w:pStyle w:val="ListParagraph"/>
        <w:numPr>
          <w:ilvl w:val="1"/>
          <w:numId w:val="66"/>
        </w:numPr>
        <w:tabs>
          <w:tab w:val="left" w:pos="567"/>
        </w:tabs>
        <w:spacing w:line="360" w:lineRule="auto"/>
        <w:ind w:hanging="306"/>
        <w:jc w:val="both"/>
        <w:rPr>
          <w:rFonts w:ascii="Verdana" w:hAnsi="Verdana" w:cs="Tahoma"/>
          <w:w w:val="80"/>
          <w:lang w:val="en-US"/>
        </w:rPr>
      </w:pPr>
      <w:r w:rsidRPr="00BA539E">
        <w:rPr>
          <w:rFonts w:ascii="Verdana" w:hAnsi="Verdana"/>
          <w:bCs/>
          <w:w w:val="80"/>
        </w:rPr>
        <w:t xml:space="preserve">Mangga, </w:t>
      </w:r>
      <w:r w:rsidRPr="00BA539E">
        <w:rPr>
          <w:rFonts w:ascii="Verdana" w:hAnsi="Verdana" w:cs="Tahoma"/>
          <w:w w:val="80"/>
        </w:rPr>
        <w:t>dengan capaian kinerja sebesar 78,50%; menurun 36,19% dibandingkan tahun lalu sebesar 114,69%.</w:t>
      </w:r>
    </w:p>
    <w:p w:rsidR="0020191E" w:rsidRPr="00BA539E" w:rsidRDefault="0020191E" w:rsidP="0020191E">
      <w:pPr>
        <w:pStyle w:val="ListParagraph"/>
        <w:numPr>
          <w:ilvl w:val="1"/>
          <w:numId w:val="66"/>
        </w:numPr>
        <w:tabs>
          <w:tab w:val="left" w:pos="567"/>
        </w:tabs>
        <w:spacing w:line="360" w:lineRule="auto"/>
        <w:ind w:hanging="306"/>
        <w:jc w:val="both"/>
        <w:rPr>
          <w:rFonts w:ascii="Verdana" w:hAnsi="Verdana" w:cs="Tahoma"/>
          <w:w w:val="80"/>
          <w:lang w:val="en-US"/>
        </w:rPr>
      </w:pPr>
      <w:r w:rsidRPr="00BA539E">
        <w:rPr>
          <w:rFonts w:ascii="Verdana" w:hAnsi="Verdana" w:cs="Tahoma"/>
          <w:w w:val="80"/>
        </w:rPr>
        <w:t xml:space="preserve">Cabe merah, dengan capaian kinerja sebesar </w:t>
      </w:r>
      <w:r w:rsidR="0088470F" w:rsidRPr="00BA539E">
        <w:rPr>
          <w:rFonts w:ascii="Verdana" w:hAnsi="Verdana" w:cs="Tahoma"/>
          <w:w w:val="80"/>
        </w:rPr>
        <w:t>86,19</w:t>
      </w:r>
      <w:r w:rsidRPr="00BA539E">
        <w:rPr>
          <w:rFonts w:ascii="Verdana" w:hAnsi="Verdana" w:cs="Tahoma"/>
          <w:w w:val="80"/>
        </w:rPr>
        <w:t>%; men</w:t>
      </w:r>
      <w:r w:rsidR="0088470F" w:rsidRPr="00BA539E">
        <w:rPr>
          <w:rFonts w:ascii="Verdana" w:hAnsi="Verdana" w:cs="Tahoma"/>
          <w:w w:val="80"/>
        </w:rPr>
        <w:t>ingkat</w:t>
      </w:r>
      <w:r w:rsidRPr="00BA539E">
        <w:rPr>
          <w:rFonts w:ascii="Verdana" w:hAnsi="Verdana" w:cs="Tahoma"/>
          <w:w w:val="80"/>
        </w:rPr>
        <w:t xml:space="preserve"> </w:t>
      </w:r>
      <w:r w:rsidR="0088470F" w:rsidRPr="00BA539E">
        <w:rPr>
          <w:rFonts w:ascii="Verdana" w:hAnsi="Verdana" w:cs="Tahoma"/>
          <w:w w:val="80"/>
        </w:rPr>
        <w:t>8,75</w:t>
      </w:r>
      <w:r w:rsidRPr="00BA539E">
        <w:rPr>
          <w:rFonts w:ascii="Verdana" w:hAnsi="Verdana" w:cs="Tahoma"/>
          <w:w w:val="80"/>
        </w:rPr>
        <w:t xml:space="preserve">% dibandingkan tahun lalu sebesar </w:t>
      </w:r>
      <w:r w:rsidR="0088470F" w:rsidRPr="00BA539E">
        <w:rPr>
          <w:rFonts w:ascii="Verdana" w:hAnsi="Verdana" w:cs="Tahoma"/>
          <w:w w:val="80"/>
        </w:rPr>
        <w:t>77,44</w:t>
      </w:r>
      <w:r w:rsidRPr="00BA539E">
        <w:rPr>
          <w:rFonts w:ascii="Verdana" w:hAnsi="Verdana" w:cs="Tahoma"/>
          <w:w w:val="80"/>
        </w:rPr>
        <w:t>%.</w:t>
      </w:r>
    </w:p>
    <w:p w:rsidR="0088470F" w:rsidRPr="00BA539E" w:rsidRDefault="000A45EE" w:rsidP="0020191E">
      <w:pPr>
        <w:pStyle w:val="ListParagraph"/>
        <w:numPr>
          <w:ilvl w:val="1"/>
          <w:numId w:val="66"/>
        </w:numPr>
        <w:tabs>
          <w:tab w:val="left" w:pos="567"/>
        </w:tabs>
        <w:spacing w:line="360" w:lineRule="auto"/>
        <w:ind w:hanging="306"/>
        <w:jc w:val="both"/>
        <w:rPr>
          <w:rFonts w:ascii="Verdana" w:hAnsi="Verdana" w:cs="Tahoma"/>
          <w:w w:val="80"/>
          <w:lang w:val="en-US"/>
        </w:rPr>
      </w:pPr>
      <w:r w:rsidRPr="00BA539E">
        <w:rPr>
          <w:rFonts w:ascii="Verdana" w:hAnsi="Verdana" w:cs="Tahoma"/>
          <w:w w:val="80"/>
          <w:lang w:val="en-US"/>
        </w:rPr>
        <w:t xml:space="preserve">Melon, </w:t>
      </w:r>
      <w:r w:rsidRPr="00BA539E">
        <w:rPr>
          <w:rFonts w:ascii="Verdana" w:hAnsi="Verdana" w:cs="Tahoma"/>
          <w:w w:val="80"/>
        </w:rPr>
        <w:t>dengan capaian kinerja sebesar 185,57%; meningkat 71,63% dibandingkan tahun lalu sebesar 113,94%.</w:t>
      </w:r>
    </w:p>
    <w:p w:rsidR="000A45EE" w:rsidRPr="00BA539E" w:rsidRDefault="00CF1EF0" w:rsidP="0020191E">
      <w:pPr>
        <w:pStyle w:val="ListParagraph"/>
        <w:numPr>
          <w:ilvl w:val="1"/>
          <w:numId w:val="66"/>
        </w:numPr>
        <w:tabs>
          <w:tab w:val="left" w:pos="567"/>
        </w:tabs>
        <w:spacing w:line="360" w:lineRule="auto"/>
        <w:ind w:hanging="306"/>
        <w:jc w:val="both"/>
        <w:rPr>
          <w:rFonts w:ascii="Verdana" w:hAnsi="Verdana" w:cs="Tahoma"/>
          <w:w w:val="80"/>
          <w:lang w:val="en-US"/>
        </w:rPr>
      </w:pPr>
      <w:r w:rsidRPr="00BA539E">
        <w:rPr>
          <w:rFonts w:ascii="Verdana" w:hAnsi="Verdana" w:cs="Tahoma"/>
          <w:w w:val="80"/>
          <w:lang w:val="en-US"/>
        </w:rPr>
        <w:t xml:space="preserve">Semangka, </w:t>
      </w:r>
      <w:r w:rsidRPr="00BA539E">
        <w:rPr>
          <w:rFonts w:ascii="Verdana" w:hAnsi="Verdana" w:cs="Tahoma"/>
          <w:w w:val="80"/>
        </w:rPr>
        <w:t>dengan capaian kinerja sebesar 80,77%; meningkat 41,62% dibandingkan tahun lalu sebesar 39,15%.</w:t>
      </w:r>
    </w:p>
    <w:p w:rsidR="007D0084" w:rsidRPr="00BA539E"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Kehutanan</w:t>
      </w:r>
    </w:p>
    <w:p w:rsidR="007D0084" w:rsidRPr="00BA539E" w:rsidRDefault="007D0084" w:rsidP="0017547A">
      <w:pPr>
        <w:pStyle w:val="ListParagraph"/>
        <w:numPr>
          <w:ilvl w:val="0"/>
          <w:numId w:val="92"/>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Rehabilitasi hutan dan lahan kritis, dengan capaian kinerja sebesar </w:t>
      </w:r>
      <w:r w:rsidR="00206FED" w:rsidRPr="00BA539E">
        <w:rPr>
          <w:rFonts w:ascii="Verdana" w:hAnsi="Verdana" w:cs="Tahoma"/>
          <w:w w:val="80"/>
        </w:rPr>
        <w:t>295,89</w:t>
      </w:r>
      <w:r w:rsidRPr="00BA539E">
        <w:rPr>
          <w:rFonts w:ascii="Verdana" w:hAnsi="Verdana" w:cs="Tahoma"/>
          <w:w w:val="80"/>
        </w:rPr>
        <w:t>%; men</w:t>
      </w:r>
      <w:r w:rsidR="00206FED" w:rsidRPr="00BA539E">
        <w:rPr>
          <w:rFonts w:ascii="Verdana" w:hAnsi="Verdana" w:cs="Tahoma"/>
          <w:w w:val="80"/>
        </w:rPr>
        <w:t>urun</w:t>
      </w:r>
      <w:r w:rsidRPr="00BA539E">
        <w:rPr>
          <w:rFonts w:ascii="Verdana" w:hAnsi="Verdana" w:cs="Tahoma"/>
          <w:w w:val="80"/>
        </w:rPr>
        <w:t xml:space="preserve"> </w:t>
      </w:r>
      <w:r w:rsidR="00206FED" w:rsidRPr="00BA539E">
        <w:rPr>
          <w:rFonts w:ascii="Verdana" w:hAnsi="Verdana" w:cs="Tahoma"/>
          <w:w w:val="80"/>
        </w:rPr>
        <w:t>138,43</w:t>
      </w:r>
      <w:r w:rsidRPr="00BA539E">
        <w:rPr>
          <w:rFonts w:ascii="Verdana" w:hAnsi="Verdana" w:cs="Tahoma"/>
          <w:w w:val="80"/>
        </w:rPr>
        <w:t xml:space="preserve">% dibandingkan tahun lalu sebesar </w:t>
      </w:r>
      <w:r w:rsidR="00206FED" w:rsidRPr="00BA539E">
        <w:rPr>
          <w:rFonts w:ascii="Verdana" w:hAnsi="Verdana" w:cs="Tahoma"/>
          <w:w w:val="80"/>
        </w:rPr>
        <w:t>434,32</w:t>
      </w:r>
      <w:r w:rsidRPr="00BA539E">
        <w:rPr>
          <w:rFonts w:ascii="Verdana" w:hAnsi="Verdana" w:cs="Tahoma"/>
          <w:w w:val="80"/>
        </w:rPr>
        <w:t>%.</w:t>
      </w:r>
    </w:p>
    <w:p w:rsidR="007D0084" w:rsidRPr="00BA539E" w:rsidRDefault="007D0084" w:rsidP="0017547A">
      <w:pPr>
        <w:pStyle w:val="ListParagraph"/>
        <w:numPr>
          <w:ilvl w:val="0"/>
          <w:numId w:val="92"/>
        </w:numPr>
        <w:tabs>
          <w:tab w:val="left" w:pos="1134"/>
        </w:tabs>
        <w:spacing w:line="360" w:lineRule="auto"/>
        <w:ind w:left="1134" w:hanging="567"/>
        <w:jc w:val="both"/>
        <w:rPr>
          <w:rFonts w:ascii="Verdana" w:hAnsi="Verdana" w:cs="Tahoma"/>
          <w:w w:val="80"/>
        </w:rPr>
      </w:pPr>
      <w:r w:rsidRPr="00BA539E">
        <w:rPr>
          <w:rFonts w:ascii="Verdana" w:hAnsi="Verdana" w:cs="Tahoma"/>
          <w:w w:val="80"/>
        </w:rPr>
        <w:t xml:space="preserve">Kerusakan Kawasan Hutan, dengan capaian kinerja sebesar </w:t>
      </w:r>
      <w:r w:rsidR="009B316E" w:rsidRPr="00BA539E">
        <w:rPr>
          <w:rFonts w:ascii="Verdana" w:hAnsi="Verdana" w:cs="Tahoma"/>
          <w:w w:val="80"/>
        </w:rPr>
        <w:t>59,78</w:t>
      </w:r>
      <w:r w:rsidRPr="00BA539E">
        <w:rPr>
          <w:rFonts w:ascii="Verdana" w:hAnsi="Verdana" w:cs="Tahoma"/>
          <w:w w:val="80"/>
        </w:rPr>
        <w:t xml:space="preserve">%; </w:t>
      </w:r>
      <w:r w:rsidR="009B316E" w:rsidRPr="00BA539E">
        <w:rPr>
          <w:rFonts w:ascii="Verdana" w:hAnsi="Verdana" w:cs="Tahoma"/>
          <w:w w:val="80"/>
        </w:rPr>
        <w:t>menurun 54,2% dibandingkan tahun lalu sebesar 113,98%</w:t>
      </w:r>
      <w:r w:rsidRPr="00BA539E">
        <w:rPr>
          <w:rFonts w:ascii="Verdana" w:hAnsi="Verdana" w:cs="Tahoma"/>
          <w:w w:val="80"/>
        </w:rPr>
        <w:t>.</w:t>
      </w:r>
    </w:p>
    <w:p w:rsidR="007D0084" w:rsidRPr="00BA539E"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Energi dan Sumber Daya Mineral</w:t>
      </w:r>
    </w:p>
    <w:p w:rsidR="007D0084" w:rsidRPr="00BA539E" w:rsidRDefault="007D0084" w:rsidP="00E659CF">
      <w:pPr>
        <w:pStyle w:val="ListParagraph"/>
        <w:tabs>
          <w:tab w:val="left" w:pos="1134"/>
        </w:tabs>
        <w:spacing w:line="360" w:lineRule="auto"/>
        <w:ind w:left="567" w:firstLine="567"/>
        <w:jc w:val="both"/>
        <w:rPr>
          <w:rFonts w:ascii="Verdana" w:hAnsi="Verdana" w:cs="Tahoma"/>
          <w:w w:val="80"/>
          <w:lang w:val="en-US"/>
        </w:rPr>
      </w:pPr>
      <w:r w:rsidRPr="00BA539E">
        <w:rPr>
          <w:rFonts w:ascii="Verdana" w:hAnsi="Verdana" w:cs="Tahoma"/>
          <w:w w:val="80"/>
        </w:rPr>
        <w:t>Pertambangan tanpa ijin, dengan capaian kinerja sebesar</w:t>
      </w:r>
      <w:r w:rsidRPr="00BA539E">
        <w:rPr>
          <w:rFonts w:ascii="Verdana" w:hAnsi="Verdana" w:cs="Tahoma"/>
          <w:w w:val="80"/>
          <w:lang w:val="en-US"/>
        </w:rPr>
        <w:t xml:space="preserve"> </w:t>
      </w:r>
      <w:r w:rsidR="00575094" w:rsidRPr="00BA539E">
        <w:rPr>
          <w:rFonts w:ascii="Verdana" w:hAnsi="Verdana" w:cs="Tahoma"/>
          <w:w w:val="80"/>
          <w:lang w:val="en-US"/>
        </w:rPr>
        <w:t>55,07</w:t>
      </w:r>
      <w:r w:rsidRPr="00BA539E">
        <w:rPr>
          <w:rFonts w:ascii="Verdana" w:hAnsi="Verdana" w:cs="Tahoma"/>
          <w:w w:val="80"/>
          <w:lang w:val="en-US"/>
        </w:rPr>
        <w:t xml:space="preserve">% </w:t>
      </w:r>
      <w:r w:rsidR="00575094" w:rsidRPr="00BA539E">
        <w:rPr>
          <w:rFonts w:ascii="Verdana" w:hAnsi="Verdana" w:cs="Tahoma"/>
          <w:w w:val="80"/>
        </w:rPr>
        <w:t>meningkat 13,33% dibandingkan tahun lalu sebesar 41,74%</w:t>
      </w:r>
      <w:r w:rsidRPr="00BA539E">
        <w:rPr>
          <w:rFonts w:ascii="Verdana" w:hAnsi="Verdana" w:cs="Tahoma"/>
          <w:w w:val="80"/>
          <w:lang w:val="en-US"/>
        </w:rPr>
        <w:t>.</w:t>
      </w:r>
    </w:p>
    <w:p w:rsidR="007D0084" w:rsidRPr="00BA539E"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lastRenderedPageBreak/>
        <w:t>Urusan Pariwisata</w:t>
      </w:r>
    </w:p>
    <w:p w:rsidR="007D0084" w:rsidRPr="00BA539E" w:rsidRDefault="007D0084" w:rsidP="00E659CF">
      <w:pPr>
        <w:pStyle w:val="ListParagraph"/>
        <w:tabs>
          <w:tab w:val="left" w:pos="1134"/>
        </w:tabs>
        <w:spacing w:line="360" w:lineRule="auto"/>
        <w:ind w:left="567" w:firstLine="567"/>
        <w:jc w:val="both"/>
        <w:rPr>
          <w:rFonts w:ascii="Verdana" w:hAnsi="Verdana" w:cs="Tahoma"/>
          <w:w w:val="80"/>
        </w:rPr>
      </w:pPr>
      <w:r w:rsidRPr="00BA539E">
        <w:rPr>
          <w:rFonts w:ascii="Verdana" w:hAnsi="Verdana" w:cs="Tahoma"/>
          <w:w w:val="80"/>
        </w:rPr>
        <w:t xml:space="preserve">Kunjungan wisata, dengan capaian kinerja sebanyak </w:t>
      </w:r>
      <w:r w:rsidR="004907DD" w:rsidRPr="00BA539E">
        <w:rPr>
          <w:rFonts w:ascii="Verdana" w:hAnsi="Verdana" w:cs="Tahoma"/>
          <w:w w:val="80"/>
        </w:rPr>
        <w:t>173,113</w:t>
      </w:r>
      <w:r w:rsidRPr="00BA539E">
        <w:rPr>
          <w:rFonts w:ascii="Verdana" w:hAnsi="Verdana" w:cs="Tahoma"/>
          <w:w w:val="80"/>
        </w:rPr>
        <w:t xml:space="preserve"> wisatawan; men</w:t>
      </w:r>
      <w:r w:rsidR="004907DD" w:rsidRPr="00BA539E">
        <w:rPr>
          <w:rFonts w:ascii="Verdana" w:hAnsi="Verdana" w:cs="Tahoma"/>
          <w:w w:val="80"/>
        </w:rPr>
        <w:t>urun</w:t>
      </w:r>
      <w:r w:rsidRPr="00BA539E">
        <w:rPr>
          <w:rFonts w:ascii="Verdana" w:hAnsi="Verdana" w:cs="Tahoma"/>
          <w:w w:val="80"/>
        </w:rPr>
        <w:t xml:space="preserve"> </w:t>
      </w:r>
      <w:r w:rsidR="004907DD" w:rsidRPr="00BA539E">
        <w:rPr>
          <w:rFonts w:ascii="Verdana" w:hAnsi="Verdana" w:cs="Tahoma"/>
          <w:w w:val="80"/>
        </w:rPr>
        <w:t>70.950</w:t>
      </w:r>
      <w:r w:rsidRPr="00BA539E">
        <w:rPr>
          <w:rFonts w:ascii="Verdana" w:hAnsi="Verdana" w:cs="Tahoma"/>
          <w:w w:val="80"/>
        </w:rPr>
        <w:t xml:space="preserve"> wisatawan dibandingkan tahun lalu sebanyak </w:t>
      </w:r>
      <w:r w:rsidR="004907DD" w:rsidRPr="00BA539E">
        <w:rPr>
          <w:rFonts w:ascii="Verdana" w:hAnsi="Verdana" w:cs="Tahoma"/>
          <w:w w:val="80"/>
        </w:rPr>
        <w:t>244.063</w:t>
      </w:r>
      <w:r w:rsidRPr="00BA539E">
        <w:rPr>
          <w:rFonts w:ascii="Verdana" w:hAnsi="Verdana" w:cs="Tahoma"/>
          <w:w w:val="80"/>
        </w:rPr>
        <w:t xml:space="preserve"> wisatawan.</w:t>
      </w:r>
    </w:p>
    <w:p w:rsidR="007D0084" w:rsidRPr="00BA539E"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Industri</w:t>
      </w:r>
    </w:p>
    <w:p w:rsidR="007D0084" w:rsidRPr="00BA539E" w:rsidRDefault="007D0084" w:rsidP="00E659CF">
      <w:pPr>
        <w:pStyle w:val="ListParagraph"/>
        <w:tabs>
          <w:tab w:val="left" w:pos="1134"/>
        </w:tabs>
        <w:spacing w:line="360" w:lineRule="auto"/>
        <w:ind w:left="567" w:firstLine="567"/>
        <w:jc w:val="both"/>
        <w:rPr>
          <w:rFonts w:ascii="Verdana" w:hAnsi="Verdana" w:cs="Tahoma"/>
          <w:w w:val="80"/>
        </w:rPr>
      </w:pPr>
      <w:r w:rsidRPr="00BA539E">
        <w:rPr>
          <w:rFonts w:ascii="Verdana" w:hAnsi="Verdana" w:cs="Tahoma"/>
          <w:w w:val="80"/>
        </w:rPr>
        <w:t xml:space="preserve">Pertumbuhan Industri, dengan capaian kinerja sebesar </w:t>
      </w:r>
      <w:r w:rsidR="004907DD" w:rsidRPr="00BA539E">
        <w:rPr>
          <w:rFonts w:ascii="Verdana" w:hAnsi="Verdana" w:cs="Tahoma"/>
          <w:w w:val="80"/>
        </w:rPr>
        <w:t>920,83</w:t>
      </w:r>
      <w:r w:rsidRPr="00BA539E">
        <w:rPr>
          <w:rFonts w:ascii="Verdana" w:hAnsi="Verdana" w:cs="Tahoma"/>
          <w:w w:val="80"/>
        </w:rPr>
        <w:t xml:space="preserve">%; </w:t>
      </w:r>
      <w:r w:rsidR="004907DD" w:rsidRPr="00BA539E">
        <w:rPr>
          <w:rFonts w:ascii="Verdana" w:hAnsi="Verdana" w:cs="Tahoma"/>
          <w:w w:val="80"/>
        </w:rPr>
        <w:t>naik</w:t>
      </w:r>
      <w:r w:rsidRPr="00BA539E">
        <w:rPr>
          <w:rFonts w:ascii="Verdana" w:hAnsi="Verdana" w:cs="Tahoma"/>
          <w:w w:val="80"/>
        </w:rPr>
        <w:t xml:space="preserve"> </w:t>
      </w:r>
      <w:r w:rsidR="004907DD" w:rsidRPr="00BA539E">
        <w:rPr>
          <w:rFonts w:ascii="Verdana" w:hAnsi="Verdana" w:cs="Tahoma"/>
          <w:w w:val="80"/>
        </w:rPr>
        <w:t>812,13</w:t>
      </w:r>
      <w:r w:rsidRPr="00BA539E">
        <w:rPr>
          <w:rFonts w:ascii="Verdana" w:hAnsi="Verdana" w:cs="Tahoma"/>
          <w:w w:val="80"/>
        </w:rPr>
        <w:t xml:space="preserve">% dibandingkan tahun lalu sebesar </w:t>
      </w:r>
      <w:r w:rsidR="004907DD" w:rsidRPr="00BA539E">
        <w:rPr>
          <w:rFonts w:ascii="Verdana" w:hAnsi="Verdana" w:cs="Tahoma"/>
          <w:w w:val="80"/>
        </w:rPr>
        <w:t>108,70</w:t>
      </w:r>
      <w:r w:rsidRPr="00BA539E">
        <w:rPr>
          <w:rFonts w:ascii="Verdana" w:hAnsi="Verdana" w:cs="Tahoma"/>
          <w:w w:val="80"/>
        </w:rPr>
        <w:t>%.</w:t>
      </w:r>
    </w:p>
    <w:p w:rsidR="007D0084" w:rsidRPr="00BA539E"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Perdagangan</w:t>
      </w:r>
    </w:p>
    <w:p w:rsidR="007D0084" w:rsidRPr="00BA539E" w:rsidRDefault="007D0084" w:rsidP="00E659CF">
      <w:pPr>
        <w:pStyle w:val="ListParagraph"/>
        <w:tabs>
          <w:tab w:val="left" w:pos="1134"/>
        </w:tabs>
        <w:spacing w:line="360" w:lineRule="auto"/>
        <w:ind w:left="567" w:firstLine="567"/>
        <w:jc w:val="both"/>
        <w:rPr>
          <w:rFonts w:ascii="Verdana" w:hAnsi="Verdana" w:cs="Tahoma"/>
          <w:w w:val="80"/>
        </w:rPr>
      </w:pPr>
      <w:r w:rsidRPr="00BA539E">
        <w:rPr>
          <w:rFonts w:ascii="Verdana" w:hAnsi="Verdana" w:cs="Tahoma"/>
          <w:w w:val="80"/>
        </w:rPr>
        <w:t>Ekspor Bersih Perdagangan, dengan</w:t>
      </w:r>
      <w:r w:rsidR="00026336" w:rsidRPr="00BA539E">
        <w:rPr>
          <w:rFonts w:ascii="Verdana" w:hAnsi="Verdana" w:cs="Tahoma"/>
          <w:w w:val="80"/>
        </w:rPr>
        <w:t xml:space="preserve"> capaian kinerja pada Tahun 2014</w:t>
      </w:r>
      <w:r w:rsidRPr="00BA539E">
        <w:rPr>
          <w:rFonts w:ascii="Verdana" w:hAnsi="Verdana" w:cs="Tahoma"/>
          <w:w w:val="80"/>
        </w:rPr>
        <w:t xml:space="preserve"> sebesar </w:t>
      </w:r>
      <w:r w:rsidR="00026336" w:rsidRPr="00BA539E">
        <w:rPr>
          <w:rFonts w:ascii="Verdana" w:hAnsi="Verdana" w:cs="Tahoma"/>
          <w:w w:val="80"/>
        </w:rPr>
        <w:t xml:space="preserve">2,89%, </w:t>
      </w:r>
      <w:r w:rsidRPr="00BA539E">
        <w:rPr>
          <w:rFonts w:ascii="Verdana" w:hAnsi="Verdana" w:cs="Tahoma"/>
          <w:w w:val="80"/>
        </w:rPr>
        <w:t xml:space="preserve"> </w:t>
      </w:r>
      <w:r w:rsidR="00026336" w:rsidRPr="00BA539E">
        <w:rPr>
          <w:rFonts w:ascii="Verdana" w:hAnsi="Verdana" w:cs="Tahoma"/>
          <w:w w:val="80"/>
        </w:rPr>
        <w:t>menurun 1,28% dibandingkan tahun lalu sebesar 4,17%.</w:t>
      </w:r>
    </w:p>
    <w:p w:rsidR="007D0084" w:rsidRPr="00BA539E"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A539E">
        <w:rPr>
          <w:rFonts w:ascii="Verdana" w:hAnsi="Verdana" w:cs="Tahoma"/>
          <w:b/>
          <w:w w:val="80"/>
        </w:rPr>
        <w:t>Urusan Ketransmigrasian</w:t>
      </w:r>
    </w:p>
    <w:p w:rsidR="007D0084" w:rsidRPr="00BA539E" w:rsidRDefault="008A7D40" w:rsidP="00E659CF">
      <w:pPr>
        <w:tabs>
          <w:tab w:val="left" w:pos="1134"/>
        </w:tabs>
        <w:ind w:left="567" w:firstLine="567"/>
        <w:jc w:val="both"/>
        <w:rPr>
          <w:rFonts w:ascii="Verdana" w:hAnsi="Verdana" w:cs="Tahoma"/>
          <w:noProof/>
          <w:w w:val="80"/>
          <w:sz w:val="24"/>
          <w:szCs w:val="24"/>
          <w:lang w:val="en-US"/>
        </w:rPr>
      </w:pPr>
      <w:r w:rsidRPr="00BA539E">
        <w:rPr>
          <w:rFonts w:ascii="Verdana" w:hAnsi="Verdana"/>
          <w:bCs/>
          <w:w w:val="80"/>
          <w:sz w:val="24"/>
          <w:szCs w:val="24"/>
          <w:lang w:eastAsia="id-ID"/>
        </w:rPr>
        <w:t>Jumlah transmigran yang</w:t>
      </w:r>
      <w:r w:rsidRPr="00BA539E">
        <w:rPr>
          <w:rFonts w:ascii="Verdana" w:hAnsi="Verdana"/>
          <w:bCs/>
          <w:w w:val="80"/>
          <w:sz w:val="24"/>
          <w:szCs w:val="24"/>
          <w:lang w:val="en-US" w:eastAsia="id-ID"/>
        </w:rPr>
        <w:t xml:space="preserve"> </w:t>
      </w:r>
      <w:r w:rsidRPr="00BA539E">
        <w:rPr>
          <w:rFonts w:ascii="Verdana" w:hAnsi="Verdana"/>
          <w:bCs/>
          <w:w w:val="80"/>
          <w:sz w:val="24"/>
          <w:szCs w:val="24"/>
          <w:lang w:eastAsia="id-ID"/>
        </w:rPr>
        <w:t>diberangkatkan ke lokasi</w:t>
      </w:r>
      <w:r w:rsidRPr="00BA539E">
        <w:rPr>
          <w:rFonts w:ascii="Verdana" w:hAnsi="Verdana"/>
          <w:bCs/>
          <w:w w:val="80"/>
          <w:sz w:val="24"/>
          <w:szCs w:val="24"/>
          <w:lang w:val="en-US" w:eastAsia="id-ID"/>
        </w:rPr>
        <w:t xml:space="preserve"> </w:t>
      </w:r>
      <w:r w:rsidRPr="00BA539E">
        <w:rPr>
          <w:rFonts w:ascii="Verdana" w:hAnsi="Verdana"/>
          <w:bCs/>
          <w:w w:val="80"/>
          <w:sz w:val="24"/>
          <w:szCs w:val="24"/>
          <w:lang w:eastAsia="id-ID"/>
        </w:rPr>
        <w:t>transmigrasi  (KK)</w:t>
      </w:r>
      <w:r w:rsidR="007D0084" w:rsidRPr="00BA539E">
        <w:rPr>
          <w:rFonts w:ascii="Verdana" w:hAnsi="Verdana" w:cs="Tahoma"/>
          <w:w w:val="80"/>
          <w:sz w:val="24"/>
          <w:szCs w:val="24"/>
        </w:rPr>
        <w:t xml:space="preserve">, dengan capaian kinerja sebesar </w:t>
      </w:r>
      <w:r w:rsidRPr="00BA539E">
        <w:rPr>
          <w:rFonts w:ascii="Verdana" w:hAnsi="Verdana" w:cs="Tahoma"/>
          <w:w w:val="80"/>
          <w:sz w:val="24"/>
          <w:szCs w:val="24"/>
          <w:lang w:val="en-US"/>
        </w:rPr>
        <w:t xml:space="preserve">9,2%, </w:t>
      </w:r>
      <w:r w:rsidRPr="00BA539E">
        <w:rPr>
          <w:rFonts w:ascii="Verdana" w:hAnsi="Verdana" w:cs="Tahoma"/>
          <w:w w:val="80"/>
        </w:rPr>
        <w:t xml:space="preserve">menurun </w:t>
      </w:r>
      <w:r w:rsidRPr="00BA539E">
        <w:rPr>
          <w:rFonts w:ascii="Verdana" w:hAnsi="Verdana" w:cs="Tahoma"/>
          <w:w w:val="80"/>
          <w:lang w:val="en-US"/>
        </w:rPr>
        <w:t>34,66</w:t>
      </w:r>
      <w:r w:rsidRPr="00BA539E">
        <w:rPr>
          <w:rFonts w:ascii="Verdana" w:hAnsi="Verdana" w:cs="Tahoma"/>
          <w:w w:val="80"/>
        </w:rPr>
        <w:t>% dibandingkan tahun lalu sebesar 4</w:t>
      </w:r>
      <w:r w:rsidRPr="00BA539E">
        <w:rPr>
          <w:rFonts w:ascii="Verdana" w:hAnsi="Verdana" w:cs="Tahoma"/>
          <w:w w:val="80"/>
          <w:lang w:val="en-US"/>
        </w:rPr>
        <w:t>3</w:t>
      </w:r>
      <w:r w:rsidRPr="00BA539E">
        <w:rPr>
          <w:rFonts w:ascii="Verdana" w:hAnsi="Verdana" w:cs="Tahoma"/>
          <w:w w:val="80"/>
        </w:rPr>
        <w:t>,</w:t>
      </w:r>
      <w:r w:rsidRPr="00BA539E">
        <w:rPr>
          <w:rFonts w:ascii="Verdana" w:hAnsi="Verdana" w:cs="Tahoma"/>
          <w:w w:val="80"/>
          <w:lang w:val="en-US"/>
        </w:rPr>
        <w:t>86</w:t>
      </w:r>
      <w:r w:rsidRPr="00BA539E">
        <w:rPr>
          <w:rFonts w:ascii="Verdana" w:hAnsi="Verdana" w:cs="Tahoma"/>
          <w:w w:val="80"/>
        </w:rPr>
        <w:t>%.</w:t>
      </w:r>
    </w:p>
    <w:p w:rsidR="00E84839" w:rsidRPr="00BA539E" w:rsidRDefault="00BD4BC8" w:rsidP="00BC4E90">
      <w:pPr>
        <w:pStyle w:val="ListParagraph"/>
        <w:numPr>
          <w:ilvl w:val="1"/>
          <w:numId w:val="19"/>
        </w:numPr>
        <w:spacing w:before="840" w:line="360" w:lineRule="auto"/>
        <w:ind w:left="567" w:hanging="567"/>
        <w:jc w:val="both"/>
        <w:rPr>
          <w:rFonts w:ascii="Verdana" w:hAnsi="Verdana" w:cs="Verdana"/>
          <w:b/>
          <w:w w:val="80"/>
        </w:rPr>
      </w:pPr>
      <w:r w:rsidRPr="00BA539E">
        <w:rPr>
          <w:rFonts w:ascii="Verdana" w:hAnsi="Verdana" w:cs="Verdana"/>
          <w:b/>
          <w:w w:val="80"/>
          <w:lang w:val="id-ID"/>
        </w:rPr>
        <w:t>PERMASALAHAN PEMBANGUNAN DAERAH</w:t>
      </w:r>
    </w:p>
    <w:p w:rsidR="00E84839" w:rsidRPr="00BA539E" w:rsidRDefault="00E84839" w:rsidP="00BC4E90">
      <w:pPr>
        <w:overflowPunct w:val="0"/>
        <w:autoSpaceDE w:val="0"/>
        <w:autoSpaceDN w:val="0"/>
        <w:adjustRightInd w:val="0"/>
        <w:spacing w:before="240" w:line="240" w:lineRule="auto"/>
        <w:textAlignment w:val="baseline"/>
        <w:rPr>
          <w:rFonts w:ascii="Verdana" w:hAnsi="Verdana" w:cs="Tahoma"/>
          <w:b/>
          <w:w w:val="80"/>
          <w:sz w:val="24"/>
          <w:szCs w:val="24"/>
        </w:rPr>
      </w:pPr>
      <w:r w:rsidRPr="00BA539E">
        <w:rPr>
          <w:rFonts w:ascii="Verdana" w:hAnsi="Verdana" w:cs="Tahoma"/>
          <w:b/>
          <w:w w:val="80"/>
          <w:sz w:val="24"/>
          <w:szCs w:val="24"/>
        </w:rPr>
        <w:t>Pelayanan Urusan Wajib</w:t>
      </w:r>
    </w:p>
    <w:p w:rsidR="00E84839" w:rsidRPr="00BA539E" w:rsidRDefault="00E84839" w:rsidP="0017547A">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A539E">
        <w:rPr>
          <w:rFonts w:ascii="Verdana" w:hAnsi="Verdana" w:cs="Tahoma"/>
          <w:b/>
          <w:w w:val="80"/>
          <w:sz w:val="24"/>
          <w:szCs w:val="24"/>
        </w:rPr>
        <w:t>Pendidikan</w:t>
      </w:r>
    </w:p>
    <w:p w:rsidR="00E84839" w:rsidRPr="00BA539E" w:rsidRDefault="00102C65" w:rsidP="00E659CF">
      <w:pPr>
        <w:ind w:left="567"/>
        <w:jc w:val="both"/>
        <w:rPr>
          <w:rFonts w:ascii="Verdana" w:hAnsi="Verdana" w:cs="Tahoma"/>
          <w:w w:val="80"/>
          <w:sz w:val="24"/>
          <w:szCs w:val="24"/>
        </w:rPr>
      </w:pPr>
      <w:r w:rsidRPr="00BA539E">
        <w:rPr>
          <w:rFonts w:ascii="Verdana" w:hAnsi="Verdana" w:cs="Tahoma"/>
          <w:w w:val="80"/>
          <w:sz w:val="24"/>
          <w:szCs w:val="24"/>
        </w:rPr>
        <w:t xml:space="preserve">Permasalahan urusan pendidikan diantaranya </w:t>
      </w:r>
      <w:r w:rsidR="00E84839" w:rsidRPr="00BA539E">
        <w:rPr>
          <w:rFonts w:ascii="Verdana" w:hAnsi="Verdana" w:cs="Tahoma"/>
          <w:w w:val="80"/>
          <w:sz w:val="24"/>
          <w:szCs w:val="24"/>
        </w:rPr>
        <w:t>sebagai berikut:</w:t>
      </w:r>
    </w:p>
    <w:p w:rsidR="00102C65" w:rsidRPr="00BA539E" w:rsidRDefault="00102C65" w:rsidP="00102C65">
      <w:pPr>
        <w:numPr>
          <w:ilvl w:val="3"/>
          <w:numId w:val="1"/>
        </w:numPr>
        <w:ind w:left="1276" w:hanging="425"/>
        <w:jc w:val="both"/>
        <w:rPr>
          <w:rFonts w:ascii="Verdana" w:hAnsi="Verdana" w:cs="Tahoma"/>
          <w:w w:val="80"/>
          <w:sz w:val="24"/>
          <w:szCs w:val="24"/>
        </w:rPr>
      </w:pPr>
      <w:r w:rsidRPr="00BA539E">
        <w:rPr>
          <w:rFonts w:ascii="Verdana" w:hAnsi="Verdana" w:cs="Tahoma"/>
          <w:w w:val="80"/>
          <w:sz w:val="24"/>
          <w:szCs w:val="24"/>
        </w:rPr>
        <w:t>Masih rendahnya ketersedian sarana prasarana PAUD, TK, SD, SLTP dan SLTA.</w:t>
      </w:r>
    </w:p>
    <w:p w:rsidR="00102C65" w:rsidRPr="00BA539E" w:rsidRDefault="00102C65" w:rsidP="00102C65">
      <w:pPr>
        <w:numPr>
          <w:ilvl w:val="3"/>
          <w:numId w:val="1"/>
        </w:numPr>
        <w:ind w:left="1276" w:hanging="425"/>
        <w:jc w:val="both"/>
        <w:rPr>
          <w:rFonts w:ascii="Verdana" w:hAnsi="Verdana" w:cs="Tahoma"/>
          <w:w w:val="80"/>
          <w:sz w:val="24"/>
          <w:szCs w:val="24"/>
        </w:rPr>
      </w:pPr>
      <w:r w:rsidRPr="00BA539E">
        <w:rPr>
          <w:rFonts w:ascii="Verdana" w:hAnsi="Verdana" w:cs="Tahoma"/>
          <w:w w:val="80"/>
          <w:sz w:val="24"/>
          <w:szCs w:val="24"/>
        </w:rPr>
        <w:t>Belum optimalnya kualitas penyelenggaraan pendidikan PAUD, pendidikan dasar dan pendidikan menengah.</w:t>
      </w:r>
    </w:p>
    <w:p w:rsidR="00102C65" w:rsidRPr="00BA539E" w:rsidRDefault="00102C65" w:rsidP="00102C65">
      <w:pPr>
        <w:numPr>
          <w:ilvl w:val="3"/>
          <w:numId w:val="1"/>
        </w:numPr>
        <w:ind w:left="1276" w:hanging="425"/>
        <w:jc w:val="both"/>
        <w:rPr>
          <w:rFonts w:ascii="Verdana" w:hAnsi="Verdana" w:cs="Tahoma"/>
          <w:w w:val="80"/>
          <w:sz w:val="24"/>
          <w:szCs w:val="24"/>
        </w:rPr>
      </w:pPr>
      <w:r w:rsidRPr="00BA539E">
        <w:rPr>
          <w:rFonts w:ascii="Verdana" w:hAnsi="Verdana" w:cs="Tahoma"/>
          <w:w w:val="80"/>
          <w:sz w:val="24"/>
          <w:szCs w:val="24"/>
        </w:rPr>
        <w:t>Masih rendahnya keterjangkauan pelayanan PAUD, pendidikan dasar dan pendidikan menengah.</w:t>
      </w:r>
    </w:p>
    <w:p w:rsidR="00102C65" w:rsidRPr="00BA539E" w:rsidRDefault="00102C65" w:rsidP="00102C65">
      <w:pPr>
        <w:numPr>
          <w:ilvl w:val="3"/>
          <w:numId w:val="1"/>
        </w:numPr>
        <w:ind w:left="1276" w:hanging="425"/>
        <w:jc w:val="both"/>
        <w:rPr>
          <w:rFonts w:ascii="Verdana" w:hAnsi="Verdana" w:cs="Tahoma"/>
          <w:w w:val="80"/>
          <w:sz w:val="24"/>
          <w:szCs w:val="24"/>
        </w:rPr>
      </w:pPr>
      <w:r w:rsidRPr="00BA539E">
        <w:rPr>
          <w:rFonts w:ascii="Verdana" w:hAnsi="Verdana" w:cs="Tahoma"/>
          <w:w w:val="80"/>
          <w:sz w:val="24"/>
          <w:szCs w:val="24"/>
        </w:rPr>
        <w:t>Masih rendahnya kualitas pendidik dan tenaga kependidikan.</w:t>
      </w:r>
    </w:p>
    <w:p w:rsidR="00E84839" w:rsidRPr="00BA539E" w:rsidRDefault="00102C65" w:rsidP="00E659CF">
      <w:pPr>
        <w:numPr>
          <w:ilvl w:val="3"/>
          <w:numId w:val="1"/>
        </w:numPr>
        <w:ind w:left="1276" w:hanging="425"/>
        <w:jc w:val="both"/>
        <w:rPr>
          <w:rFonts w:ascii="Verdana" w:hAnsi="Verdana" w:cs="Tahoma"/>
          <w:w w:val="80"/>
          <w:sz w:val="24"/>
          <w:szCs w:val="24"/>
        </w:rPr>
      </w:pPr>
      <w:r w:rsidRPr="00BA539E">
        <w:rPr>
          <w:rFonts w:ascii="Verdana" w:hAnsi="Verdana" w:cs="Tahoma"/>
          <w:w w:val="80"/>
          <w:sz w:val="24"/>
          <w:szCs w:val="24"/>
        </w:rPr>
        <w:t>Masih rendahnya kualitas manajemen penyelenggaraan pelayanan pendidikan.</w:t>
      </w:r>
    </w:p>
    <w:p w:rsidR="00102C65" w:rsidRPr="00BA539E" w:rsidRDefault="00102C65"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A539E">
        <w:rPr>
          <w:rFonts w:ascii="Verdana" w:hAnsi="Verdana" w:cs="Tahoma"/>
          <w:b/>
          <w:w w:val="80"/>
          <w:sz w:val="24"/>
          <w:szCs w:val="24"/>
        </w:rPr>
        <w:lastRenderedPageBreak/>
        <w:t>Kesehatan</w:t>
      </w:r>
    </w:p>
    <w:p w:rsidR="00102C65" w:rsidRPr="00BA539E" w:rsidRDefault="00102C65" w:rsidP="00102C65">
      <w:pPr>
        <w:ind w:left="207" w:firstLine="513"/>
        <w:jc w:val="both"/>
        <w:rPr>
          <w:rFonts w:ascii="Verdana" w:hAnsi="Verdana" w:cs="Tahoma"/>
          <w:w w:val="80"/>
          <w:sz w:val="24"/>
          <w:szCs w:val="24"/>
        </w:rPr>
      </w:pPr>
      <w:r w:rsidRPr="00BA539E">
        <w:rPr>
          <w:rFonts w:ascii="Verdana" w:hAnsi="Verdana" w:cs="Tahoma"/>
          <w:w w:val="80"/>
          <w:sz w:val="24"/>
          <w:szCs w:val="24"/>
        </w:rPr>
        <w:t>Permasalahan urusan kesehatan diantaranya sebagai berikut:</w:t>
      </w:r>
    </w:p>
    <w:p w:rsidR="00102C65" w:rsidRPr="00BA539E" w:rsidRDefault="00102C65" w:rsidP="0017547A">
      <w:pPr>
        <w:numPr>
          <w:ilvl w:val="0"/>
          <w:numId w:val="29"/>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kurangnya pelayanan kesehatan dasar pada ibu melahirkan dan bayi, hal ini dikarenakan sulitnya jangkauan akses pelayanan kesehatan untuk ibu melahirkan, keterlambatan mengambil keputusan oleh pihak keluarga, terbatasnya bidan desa yang tinggal di desa binaannya, pelayanan persalinan oleh bukan tenaga kesehatan.</w:t>
      </w:r>
    </w:p>
    <w:p w:rsidR="00102C65" w:rsidRPr="00BA539E" w:rsidRDefault="00102C65" w:rsidP="0017547A">
      <w:pPr>
        <w:numPr>
          <w:ilvl w:val="0"/>
          <w:numId w:val="29"/>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tingginya angka kesakitan pada penyakit menular dan ada kecenderungan meningkatnya angka kesakitan pada penyakit tidak menular. Hal ini disebabkan oleh masih rendahnya perilaku hidup bersih dan sehat, pola hidup sehat serta lingkungan yang masih kurang baik.</w:t>
      </w:r>
    </w:p>
    <w:p w:rsidR="00102C65" w:rsidRPr="00BA539E" w:rsidRDefault="00102C65" w:rsidP="0017547A">
      <w:pPr>
        <w:numPr>
          <w:ilvl w:val="0"/>
          <w:numId w:val="29"/>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kurangnya mutu pelayanan kesehatan baik sarana, prasarana maupun sumber daya kesehatan. Sarana dan prasarana kesehatan baik rujukan, maupun dasar secara kuantitas telah mencukupi namun secara kualitas belum optimal. Sedangkan jumlah tenaga kesehatan dibandingkan dengan jumlah penduduk masih kurang untuk kategori tertentu.</w:t>
      </w:r>
    </w:p>
    <w:p w:rsidR="00102C65" w:rsidRPr="00BA539E" w:rsidRDefault="00102C65" w:rsidP="0017547A">
      <w:pPr>
        <w:numPr>
          <w:ilvl w:val="0"/>
          <w:numId w:val="29"/>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ditemukannya gizi buruk pada anak usia bawah lima tahun atau balita.</w:t>
      </w:r>
    </w:p>
    <w:p w:rsidR="00102C65" w:rsidRPr="00BA539E" w:rsidRDefault="00102C65" w:rsidP="0017547A">
      <w:pPr>
        <w:numPr>
          <w:ilvl w:val="0"/>
          <w:numId w:val="29"/>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kurangnya kesadaran masyarakat dalam penggunaan obat rasional. Hal ini dapat dilihat dari masih banyaknya masyarakat yang membeli obat di luar resep dokter dan obat generik.</w:t>
      </w:r>
    </w:p>
    <w:p w:rsidR="00102C65" w:rsidRPr="00BA539E" w:rsidRDefault="00102C65" w:rsidP="0017547A">
      <w:pPr>
        <w:numPr>
          <w:ilvl w:val="0"/>
          <w:numId w:val="29"/>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Cakupan pelayanan kesehatan masyarakat miskin masih belum</w:t>
      </w:r>
    </w:p>
    <w:p w:rsidR="00102C65" w:rsidRPr="00BA539E" w:rsidRDefault="00102C65"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A539E">
        <w:rPr>
          <w:rFonts w:ascii="Verdana" w:hAnsi="Verdana" w:cs="Tahoma"/>
          <w:b/>
          <w:w w:val="80"/>
          <w:sz w:val="24"/>
          <w:szCs w:val="24"/>
        </w:rPr>
        <w:t>Pekerjaan Umum</w:t>
      </w:r>
    </w:p>
    <w:p w:rsidR="00102C65" w:rsidRPr="00BA539E" w:rsidRDefault="00102C65" w:rsidP="00102C65">
      <w:pPr>
        <w:ind w:left="207" w:firstLine="513"/>
        <w:jc w:val="both"/>
        <w:rPr>
          <w:rFonts w:ascii="Verdana" w:hAnsi="Verdana" w:cs="Tahoma"/>
          <w:w w:val="80"/>
          <w:sz w:val="24"/>
          <w:szCs w:val="24"/>
        </w:rPr>
      </w:pPr>
      <w:r w:rsidRPr="00BA539E">
        <w:rPr>
          <w:rFonts w:ascii="Verdana" w:hAnsi="Verdana" w:cs="Tahoma"/>
          <w:w w:val="80"/>
          <w:sz w:val="24"/>
          <w:szCs w:val="24"/>
        </w:rPr>
        <w:t>Permasalahan urusan Pekerjaan Umum diantaranya sebagai berikut:</w:t>
      </w:r>
    </w:p>
    <w:p w:rsidR="00102C65" w:rsidRPr="00BA539E" w:rsidRDefault="00102C65"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Masih belum memadainya pelayanan jaringan transportasi, hal ini didasarkan atas kondisi jaringan jalan yang ada, dan masih</w:t>
      </w:r>
      <w:r w:rsidRPr="00BA539E">
        <w:rPr>
          <w:rFonts w:ascii="Verdana" w:hAnsi="Verdana" w:cs="Tahoma"/>
          <w:w w:val="80"/>
          <w:lang w:eastAsia="id-ID"/>
        </w:rPr>
        <w:t xml:space="preserve"> banyak </w:t>
      </w:r>
      <w:r w:rsidRPr="00BA539E">
        <w:rPr>
          <w:rFonts w:ascii="Verdana" w:hAnsi="Verdana" w:cs="Tahoma"/>
          <w:w w:val="80"/>
          <w:sz w:val="24"/>
          <w:szCs w:val="24"/>
          <w:lang w:eastAsia="id-ID"/>
        </w:rPr>
        <w:t>yang mengalami kerusakan.</w:t>
      </w:r>
    </w:p>
    <w:p w:rsidR="006032B9" w:rsidRPr="00BA539E" w:rsidRDefault="00102C65"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 xml:space="preserve">Belum terintegrasinya sistem informasi/ data base jalan/ </w:t>
      </w:r>
      <w:r w:rsidR="006032B9" w:rsidRPr="00BA539E">
        <w:rPr>
          <w:rFonts w:ascii="Verdana" w:hAnsi="Verdana" w:cs="Tahoma"/>
          <w:w w:val="80"/>
          <w:sz w:val="24"/>
          <w:szCs w:val="24"/>
          <w:lang w:eastAsia="id-ID"/>
        </w:rPr>
        <w:t xml:space="preserve">jembatan dalam </w:t>
      </w:r>
      <w:r w:rsidRPr="00BA539E">
        <w:rPr>
          <w:rFonts w:ascii="Verdana" w:hAnsi="Verdana" w:cs="Tahoma"/>
          <w:w w:val="80"/>
          <w:sz w:val="24"/>
          <w:szCs w:val="24"/>
          <w:lang w:eastAsia="id-ID"/>
        </w:rPr>
        <w:t>perencanaan pembangunan jalan /jembatan dan pemanfaatan ruang kota. Hal ini dapat dilihat dengan belum tersusunnya database secara terpadu sebagai pendukung dalam perencanaan pembangunan.</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Meningkatnya volume sampah akibat bertambahnya jumlah penduduk.</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pengangkutan sampah dari Tempat Penampungan Sementara (TPS) ke Tempat Pembuangan Akhir (TPA).</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kualitas pengelolaan TPA, hal ini dikarenakan pengelolaan sampah yang ada masih menggunakan sistem on-site / olah ditempat.</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Kurangnya sarana dan prasarana persampahan di beberapa kecamatan.</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pengelolaan air permukaan yang tertampung pada waduk atau embung, yang bisa dipergunakan untuk kebutuhan air baku maupun air irigasi.</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Tidak sempurnanya kondisi jaringan irigasi dan jaringan pengairan lainnya untuk pemenuhan kebutuhan pengairan sawah. Hal ini dapat diketahui angka kerusakan jaringan irigasi primer, sekunder maupun tersier yang masih cukup tinggi dan mengakibatkan kebocoran air irigasi.</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Penyediaan dan pengelolaan air baku belum sesuai harapan, sehingga IPAM belum bisa beroperasi sesuai dengan kapasitas terpasang.</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Belum optimalnya pemanfaatan potensi air tanah, dikarenakan belum tersedianya peta potensi dan rencana pengembangan air tanah.</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 xml:space="preserve"> PDAM masih terbatas dalam mengidentifikasi, memanfaatkan dan mengkonversi sumber daya air yang tersedia.</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Meningkatnya volume air limbah cair baik dari industri maupun domestik cukup besar, sementara unit pengolahan limbah cair yang ada belum memadai.</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Sistem sanitasi yang masih belum terpadu dalam perencanaan induk sistem pengelolaan air limbah.</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kuantitas dan kualitas sarana sanitasi di wilayah Kabupaten Grobogan, dimana dilihat dari sebagian besar masyarakat masih menggunakan teknik pengelolaan air limbah secara on-site komunal pada lingkungan pemukiman yang padat.</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adanya pembangunan sarana pengelolaan air limbah dalam skala komunitas (kelompok masyarakat) melalui pendekatan masyarakat.</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saluran/ drainase untuk mengatasi bencana banjir baik di perkotaan maupun di pedesaan.</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Kurangnya kesadaran masyarakat di dalam memelihara saluran drainase yang ada.</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Kondisi saluran drainase baik kuantitas maupun kualitas belum sesuai atau tidak sebanding dengan cakupan dan kondisi wilayah.</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keterpaduan perencanaan pembangunan saluran drainase kota dengan perencanaan penataan ruang kota.</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Persebaran saluran drainase yang masih terbatas.</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terwujudnya pembangunan jalan poros desa yang memadai, di mana baru 2-3 ruas jalan desa per kecamatan per tahun.</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Penataan pembangunan lingkungan pemukiman penduduk belum sesuai harapan.</w:t>
      </w:r>
    </w:p>
    <w:p w:rsidR="006032B9" w:rsidRPr="00BA539E" w:rsidRDefault="006032B9" w:rsidP="0017547A">
      <w:pPr>
        <w:numPr>
          <w:ilvl w:val="0"/>
          <w:numId w:val="30"/>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Kurang terpadunya sistem perekonomian antara wilayah pedesaan dan perkotaan.</w:t>
      </w:r>
    </w:p>
    <w:p w:rsidR="008B72F3" w:rsidRPr="00BA539E" w:rsidRDefault="008B72F3"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A539E">
        <w:rPr>
          <w:rFonts w:ascii="Verdana" w:hAnsi="Verdana" w:cs="Tahoma"/>
          <w:b/>
          <w:w w:val="80"/>
          <w:sz w:val="24"/>
          <w:szCs w:val="24"/>
        </w:rPr>
        <w:t>Perumahan</w:t>
      </w:r>
    </w:p>
    <w:p w:rsidR="008B72F3" w:rsidRPr="00BA539E" w:rsidRDefault="008B72F3" w:rsidP="008B72F3">
      <w:pPr>
        <w:ind w:left="207" w:firstLine="513"/>
        <w:jc w:val="both"/>
        <w:rPr>
          <w:rFonts w:ascii="Verdana" w:hAnsi="Verdana" w:cs="Tahoma"/>
          <w:w w:val="80"/>
          <w:sz w:val="24"/>
          <w:szCs w:val="24"/>
        </w:rPr>
      </w:pPr>
      <w:r w:rsidRPr="00BA539E">
        <w:rPr>
          <w:rFonts w:ascii="Verdana" w:hAnsi="Verdana" w:cs="Tahoma"/>
          <w:w w:val="80"/>
          <w:sz w:val="24"/>
          <w:szCs w:val="24"/>
        </w:rPr>
        <w:t>Permasalahan urusan Perumahan diantaranya sebagai berikut:</w:t>
      </w:r>
    </w:p>
    <w:p w:rsidR="008B72F3" w:rsidRPr="00BA539E" w:rsidRDefault="008B72F3" w:rsidP="008B72F3">
      <w:pPr>
        <w:numPr>
          <w:ilvl w:val="6"/>
          <w:numId w:val="1"/>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adanya kualitas rumah yang kurang layak huni, dikarenakan sebagian besar wilayah Kabupaten Grobogan merupakan wilayah pedesaan yang didominasi karakter masyarakat yang bermata pencaharian di bidang pertanian dan perikanan.</w:t>
      </w:r>
    </w:p>
    <w:p w:rsidR="008B72F3" w:rsidRPr="00BA539E" w:rsidRDefault="008B72F3" w:rsidP="008B72F3">
      <w:pPr>
        <w:numPr>
          <w:ilvl w:val="6"/>
          <w:numId w:val="1"/>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upaya peningkatan kualitas pemukiman, hal ini dilihat dari belum adanya kegiatan peningkatan kualitas pemukiman yang ada dalam perencanaan pembangunan di wilayah Kabupaten Grobogan.</w:t>
      </w:r>
    </w:p>
    <w:p w:rsidR="008B72F3" w:rsidRPr="00BA539E" w:rsidRDefault="008B72F3" w:rsidP="008B72F3">
      <w:pPr>
        <w:numPr>
          <w:ilvl w:val="6"/>
          <w:numId w:val="1"/>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diterapkannya RP4D secara optimal.</w:t>
      </w:r>
    </w:p>
    <w:p w:rsidR="008B72F3" w:rsidRPr="00BA539E" w:rsidRDefault="008B72F3" w:rsidP="008B72F3">
      <w:pPr>
        <w:numPr>
          <w:ilvl w:val="6"/>
          <w:numId w:val="1"/>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penataan lingkungan pemukiman, dikarenakan masih belum terlibatnya masyarakat dalam penataan lingkungan permukiman dan belum dilakukannya pengelolaan data base tentang bangunan gedung yang ada baik sebagai hunian ataupun fungsi lainnya.</w:t>
      </w:r>
    </w:p>
    <w:p w:rsidR="008B72F3" w:rsidRPr="00BA539E" w:rsidRDefault="008B72F3" w:rsidP="008B72F3">
      <w:pPr>
        <w:numPr>
          <w:ilvl w:val="6"/>
          <w:numId w:val="1"/>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kurangnya pembinaan teknis tentang bangunan dan gedung, dikarenakan terbatasnya SDM pelaksana yang ada.</w:t>
      </w:r>
    </w:p>
    <w:p w:rsidR="008B72F3" w:rsidRPr="00BA539E" w:rsidRDefault="008B72F3" w:rsidP="008B72F3">
      <w:pPr>
        <w:numPr>
          <w:ilvl w:val="6"/>
          <w:numId w:val="1"/>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adanya norma, standar, pedoman dan manual dalam pencegahan bahaya kebakaran gedung.</w:t>
      </w:r>
    </w:p>
    <w:p w:rsidR="008B72F3" w:rsidRPr="00BA539E" w:rsidRDefault="008B72F3" w:rsidP="008B72F3">
      <w:pPr>
        <w:numPr>
          <w:ilvl w:val="6"/>
          <w:numId w:val="1"/>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banyaknya rumah yang tidak layak huni di Kabupaten Grobogan.</w:t>
      </w:r>
    </w:p>
    <w:p w:rsidR="008B72F3" w:rsidRPr="00BA539E" w:rsidRDefault="008B72F3" w:rsidP="008B72F3">
      <w:pPr>
        <w:numPr>
          <w:ilvl w:val="6"/>
          <w:numId w:val="1"/>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banyak rumah yang belum menikmati listrik dan fasilitas air bersih dari PDAM.</w:t>
      </w:r>
    </w:p>
    <w:p w:rsidR="008B72F3" w:rsidRPr="00BA539E" w:rsidRDefault="008B72F3" w:rsidP="008B72F3">
      <w:pPr>
        <w:numPr>
          <w:ilvl w:val="6"/>
          <w:numId w:val="1"/>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Belum terfasilitasinya warga miskin untuk memiliki rumah yang sehat dan layak huni.</w:t>
      </w:r>
    </w:p>
    <w:p w:rsidR="008B72F3" w:rsidRPr="00BA539E" w:rsidRDefault="008B72F3" w:rsidP="008B72F3">
      <w:pPr>
        <w:numPr>
          <w:ilvl w:val="6"/>
          <w:numId w:val="1"/>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seimbangnya pertumbuhan rumah tangga dengan pertumbuhan pengadaan rumah.</w:t>
      </w:r>
    </w:p>
    <w:p w:rsidR="008B72F3" w:rsidRPr="00BA539E" w:rsidRDefault="008B72F3" w:rsidP="008B72F3">
      <w:pPr>
        <w:numPr>
          <w:ilvl w:val="6"/>
          <w:numId w:val="1"/>
        </w:numPr>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Kurang adanya dorongan dari pemerintah kepada investor bidang perumahan untuk menyediakan rumah bagi masyarakat.</w:t>
      </w:r>
    </w:p>
    <w:p w:rsidR="008B72F3" w:rsidRPr="00BA539E" w:rsidRDefault="00744AE6"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A539E">
        <w:rPr>
          <w:rFonts w:ascii="Verdana" w:hAnsi="Verdana" w:cs="Tahoma"/>
          <w:b/>
          <w:w w:val="80"/>
          <w:sz w:val="24"/>
          <w:szCs w:val="24"/>
        </w:rPr>
        <w:t>Penataan Ruang</w:t>
      </w:r>
    </w:p>
    <w:p w:rsidR="008B72F3" w:rsidRPr="00BA539E" w:rsidRDefault="008B72F3" w:rsidP="008B72F3">
      <w:pPr>
        <w:ind w:left="207" w:firstLine="513"/>
        <w:jc w:val="both"/>
        <w:rPr>
          <w:rFonts w:ascii="Verdana" w:hAnsi="Verdana" w:cs="Tahoma"/>
          <w:w w:val="80"/>
          <w:sz w:val="24"/>
          <w:szCs w:val="24"/>
        </w:rPr>
      </w:pPr>
      <w:r w:rsidRPr="00BA539E">
        <w:rPr>
          <w:rFonts w:ascii="Verdana" w:hAnsi="Verdana" w:cs="Tahoma"/>
          <w:w w:val="80"/>
          <w:sz w:val="24"/>
          <w:szCs w:val="24"/>
        </w:rPr>
        <w:t xml:space="preserve">Permasalahan urusan </w:t>
      </w:r>
      <w:r w:rsidR="00744AE6" w:rsidRPr="00BA539E">
        <w:rPr>
          <w:rFonts w:ascii="Verdana" w:hAnsi="Verdana" w:cs="Tahoma"/>
          <w:w w:val="80"/>
          <w:sz w:val="24"/>
          <w:szCs w:val="24"/>
        </w:rPr>
        <w:t>Penataan Ruang</w:t>
      </w:r>
      <w:r w:rsidRPr="00BA539E">
        <w:rPr>
          <w:rFonts w:ascii="Verdana" w:hAnsi="Verdana" w:cs="Tahoma"/>
          <w:w w:val="80"/>
          <w:sz w:val="24"/>
          <w:szCs w:val="24"/>
        </w:rPr>
        <w:t xml:space="preserve"> diantaranya sebagai berikut:</w:t>
      </w:r>
    </w:p>
    <w:p w:rsidR="00744AE6" w:rsidRPr="00BA539E" w:rsidRDefault="00744AE6" w:rsidP="0017547A">
      <w:pPr>
        <w:numPr>
          <w:ilvl w:val="3"/>
          <w:numId w:val="2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sinergisnya rencana tata ruang dengan dokumen perencanaan pembangunan lainnya, dan belum tersusunnya rencana tata ruang wilayah pada masing – masing kecamatan.</w:t>
      </w:r>
    </w:p>
    <w:p w:rsidR="008B72F3" w:rsidRPr="00BA539E" w:rsidRDefault="00744AE6" w:rsidP="0017547A">
      <w:pPr>
        <w:numPr>
          <w:ilvl w:val="3"/>
          <w:numId w:val="2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Rendahnya kesadaran dan kepatuhan masyarakat dalam pemanfaatan ruang sesuai dengan peruntukannya, dan belum optimalnya upaya penegakan hukum terhadap pelanggaran pemanfaatan ruang dalam upaya pengendalian pemanfaatan ruang.</w:t>
      </w:r>
    </w:p>
    <w:p w:rsidR="00744AE6" w:rsidRPr="00BA539E" w:rsidRDefault="00744AE6"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A539E">
        <w:rPr>
          <w:rFonts w:ascii="Verdana" w:hAnsi="Verdana" w:cs="Tahoma"/>
          <w:b/>
          <w:w w:val="80"/>
          <w:sz w:val="24"/>
          <w:szCs w:val="24"/>
        </w:rPr>
        <w:t>Perencanaan Pembangunan</w:t>
      </w:r>
    </w:p>
    <w:p w:rsidR="00744AE6" w:rsidRPr="00BA539E" w:rsidRDefault="00744AE6" w:rsidP="00744AE6">
      <w:pPr>
        <w:ind w:left="207" w:firstLine="513"/>
        <w:jc w:val="both"/>
        <w:rPr>
          <w:rFonts w:ascii="Verdana" w:hAnsi="Verdana" w:cs="Tahoma"/>
          <w:w w:val="80"/>
          <w:sz w:val="24"/>
          <w:szCs w:val="24"/>
        </w:rPr>
      </w:pPr>
      <w:r w:rsidRPr="00BA539E">
        <w:rPr>
          <w:rFonts w:ascii="Verdana" w:hAnsi="Verdana" w:cs="Tahoma"/>
          <w:w w:val="80"/>
          <w:sz w:val="24"/>
          <w:szCs w:val="24"/>
        </w:rPr>
        <w:t>Permasalahan urusan Perencanaan Pembanguan diantaranya sebagai berikut:</w:t>
      </w:r>
    </w:p>
    <w:p w:rsidR="00744AE6" w:rsidRPr="00BA539E"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Terbatasnya ketersediaan data dan informasi penunjang perencanaan pembangunan daerah.</w:t>
      </w:r>
    </w:p>
    <w:p w:rsidR="00744AE6" w:rsidRPr="00BA539E"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perkembangan wilayah kecamatan yang bersifat strategis dan wilayah cepat tumbuh.</w:t>
      </w:r>
    </w:p>
    <w:p w:rsidR="00744AE6" w:rsidRPr="00BA539E"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penyusunan dokumen perencanaan pembangunan wilayah perkotaan.</w:t>
      </w:r>
    </w:p>
    <w:p w:rsidR="00744AE6" w:rsidRPr="00BA539E"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penyusunan dokumen perencanaan pembangunan daerah bidang ekonomi.</w:t>
      </w:r>
    </w:p>
    <w:p w:rsidR="00744AE6" w:rsidRPr="00BA539E"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Belum optimalnya penyusunan dokumen perencanaan pembangunan daerah, terutama perencanaan pembangunan yang bersifat sektoral, spasial dan instansional.</w:t>
      </w:r>
    </w:p>
    <w:p w:rsidR="00744AE6" w:rsidRPr="00BA539E"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penyusunan dokumen perencanaan pembangunan daerah bidang sosial budaya.</w:t>
      </w:r>
    </w:p>
    <w:p w:rsidR="00744AE6" w:rsidRPr="00BA539E"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penyusunan dokumen perencanaan pembangunan daerah bidang prasarana wilayah dan sumber daya alam sesuai dengan peraturan perundangan yang baru.</w:t>
      </w:r>
    </w:p>
    <w:p w:rsidR="00744AE6" w:rsidRPr="00BA539E"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perencanaan pembangunan daerah rawan bencana.</w:t>
      </w:r>
    </w:p>
    <w:p w:rsidR="00744AE6" w:rsidRPr="00BA539E"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kerjasama yang bersifat sinergis antara pemerintah kabupaten, baik dengan pemerintah daerah, kalangan dunia usaha dalam rangka pemerataan pengembangan wilayah Kabupaten Grobogan.</w:t>
      </w:r>
    </w:p>
    <w:p w:rsidR="00744AE6" w:rsidRPr="00BA539E"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terdapat kesenjangan perkembangan dan pertumbuhan desa-desa di wilayah perbatasan, terutama prasarana dan sarana dasar serta pelayanan publik.</w:t>
      </w:r>
    </w:p>
    <w:p w:rsidR="00744AE6" w:rsidRPr="00BA539E"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kapasitas/ kemampuan sumber daya manusia dalam perencanaan, pengelolaan dan pemanfaatan data yang belum optimal, belum optimalnya penelitian dan pengembangan serta belum tersedianya Standar Operating System perencanaan.</w:t>
      </w:r>
    </w:p>
    <w:p w:rsidR="00744AE6" w:rsidRPr="00BA539E" w:rsidRDefault="00AD52C9"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A539E">
        <w:rPr>
          <w:rFonts w:ascii="Verdana" w:hAnsi="Verdana" w:cs="Tahoma"/>
          <w:b/>
          <w:w w:val="80"/>
          <w:sz w:val="24"/>
          <w:szCs w:val="24"/>
        </w:rPr>
        <w:t xml:space="preserve">Perhubungan </w:t>
      </w:r>
    </w:p>
    <w:p w:rsidR="00744AE6" w:rsidRPr="00BA539E" w:rsidRDefault="002528B7" w:rsidP="00744AE6">
      <w:pPr>
        <w:ind w:left="207" w:firstLine="513"/>
        <w:jc w:val="both"/>
        <w:rPr>
          <w:rFonts w:ascii="Verdana" w:hAnsi="Verdana" w:cs="Tahoma"/>
          <w:w w:val="80"/>
          <w:sz w:val="24"/>
          <w:szCs w:val="24"/>
        </w:rPr>
      </w:pPr>
      <w:r w:rsidRPr="00BA539E">
        <w:rPr>
          <w:rFonts w:ascii="Verdana" w:hAnsi="Verdana" w:cs="Tahoma"/>
          <w:w w:val="80"/>
          <w:sz w:val="24"/>
          <w:szCs w:val="24"/>
        </w:rPr>
        <w:t>Permasalahan U</w:t>
      </w:r>
      <w:r w:rsidR="00744AE6" w:rsidRPr="00BA539E">
        <w:rPr>
          <w:rFonts w:ascii="Verdana" w:hAnsi="Verdana" w:cs="Tahoma"/>
          <w:w w:val="80"/>
          <w:sz w:val="24"/>
          <w:szCs w:val="24"/>
        </w:rPr>
        <w:t xml:space="preserve">rusan </w:t>
      </w:r>
      <w:r w:rsidR="00AD52C9" w:rsidRPr="00BA539E">
        <w:rPr>
          <w:rFonts w:ascii="Verdana" w:hAnsi="Verdana" w:cs="Tahoma"/>
          <w:w w:val="80"/>
          <w:sz w:val="24"/>
          <w:szCs w:val="24"/>
        </w:rPr>
        <w:t xml:space="preserve">Perhubungan </w:t>
      </w:r>
      <w:r w:rsidR="00744AE6" w:rsidRPr="00BA539E">
        <w:rPr>
          <w:rFonts w:ascii="Verdana" w:hAnsi="Verdana" w:cs="Tahoma"/>
          <w:w w:val="80"/>
          <w:sz w:val="24"/>
          <w:szCs w:val="24"/>
        </w:rPr>
        <w:t>diantaranya sebagai berikut:</w:t>
      </w:r>
    </w:p>
    <w:p w:rsidR="002528B7" w:rsidRPr="00BA539E"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meratanya pengelolaan sarana dan prasarana serta fasilitas perhubungan darat.</w:t>
      </w:r>
    </w:p>
    <w:p w:rsidR="002528B7" w:rsidRPr="00BA539E"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pemeliharaan sarana dan prasarana dan fasilitas lalu lintas angkutan darat.</w:t>
      </w:r>
    </w:p>
    <w:p w:rsidR="002528B7" w:rsidRPr="00BA539E"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Belum optimalnya kualitas pelayanan angkutan darat. Hal ini ditandai belum terciptanya keamanan dan kenyamanan bagi penumpang.</w:t>
      </w:r>
    </w:p>
    <w:p w:rsidR="002528B7" w:rsidRPr="00BA539E"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kurangnya fasilitas pengamanan lalu lintas dan keterpaduan sistem jaringan jalan.</w:t>
      </w:r>
    </w:p>
    <w:p w:rsidR="002528B7" w:rsidRPr="00BA539E"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kesadaran masyarakat untuk melakukan uji kelayakan jalan kendaraan bermotor.</w:t>
      </w:r>
    </w:p>
    <w:p w:rsidR="002528B7" w:rsidRPr="00BA539E"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Rendahnya kesadaran masyarakat dalam berlalu lintas.</w:t>
      </w:r>
    </w:p>
    <w:p w:rsidR="002528B7" w:rsidRPr="00BA539E"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kualitas manajemen dan rekayasa disebabkan kondisi jalan yang belum memadai.</w:t>
      </w:r>
    </w:p>
    <w:p w:rsidR="00087558" w:rsidRPr="00BA539E" w:rsidRDefault="0008755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A539E">
        <w:rPr>
          <w:rFonts w:ascii="Verdana" w:hAnsi="Verdana" w:cs="Tahoma"/>
          <w:b/>
          <w:w w:val="80"/>
          <w:sz w:val="24"/>
          <w:szCs w:val="24"/>
        </w:rPr>
        <w:t>Lingkungan Hidup</w:t>
      </w:r>
    </w:p>
    <w:p w:rsidR="00087558" w:rsidRPr="00BA539E" w:rsidRDefault="00087558" w:rsidP="00087558">
      <w:pPr>
        <w:ind w:left="207" w:firstLine="513"/>
        <w:jc w:val="both"/>
        <w:rPr>
          <w:rFonts w:ascii="Verdana" w:hAnsi="Verdana" w:cs="Tahoma"/>
          <w:w w:val="80"/>
          <w:sz w:val="24"/>
          <w:szCs w:val="24"/>
        </w:rPr>
      </w:pPr>
      <w:r w:rsidRPr="00BA539E">
        <w:rPr>
          <w:rFonts w:ascii="Verdana" w:hAnsi="Verdana" w:cs="Tahoma"/>
          <w:w w:val="80"/>
          <w:sz w:val="24"/>
          <w:szCs w:val="24"/>
        </w:rPr>
        <w:t>Permasalahan Urusan Lingkungan Hidup diantaranya sebagai berikut:</w:t>
      </w:r>
    </w:p>
    <w:p w:rsidR="00087558" w:rsidRPr="00BA539E"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Meningkatnya kuantitas sampah domestik terutama sampah plastik, tidak sebanding dengan kapasitas daya tampung sarana pengelolaan dan pengolahan sampah.</w:t>
      </w:r>
    </w:p>
    <w:p w:rsidR="00087558" w:rsidRPr="00BA539E"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Meningkatnya pencemaran air dan kerusakan lingkungan hidup terutama di wilayah perkotaan disebabkan aktivitas industri, pertambangan dan transportasi, rumah tangga (domestik).</w:t>
      </w:r>
    </w:p>
    <w:p w:rsidR="00087558" w:rsidRPr="00BA539E"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Menurunnya kuantitas sumber daya air diakibatkan kerusakan daerah resapan / tangkapan air.</w:t>
      </w:r>
    </w:p>
    <w:p w:rsidR="00087558" w:rsidRPr="00BA539E"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tingginya luasan lahan kritis dan rendahnya peran serta masyarakat dalam upaya rehabilitasi dan pemulihan cadangan sumber daya alam.</w:t>
      </w:r>
    </w:p>
    <w:p w:rsidR="00087558" w:rsidRPr="00BA539E"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akses masyarakat terhadap informasi sumber daya alam dan lingkungan hidup.</w:t>
      </w:r>
    </w:p>
    <w:p w:rsidR="00087558" w:rsidRPr="00BA539E"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Meningkatnya bahan polutan yang berpotensi mencemari lingkungan akibat penambahan jumlah kendaraan dan aktivitas industri.</w:t>
      </w:r>
    </w:p>
    <w:p w:rsidR="00087558" w:rsidRPr="00BA539E"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Meningkatnya pencemaran tanah akibat penggunaan bahan kimia pada kegiatan pertanian.</w:t>
      </w:r>
    </w:p>
    <w:p w:rsidR="00087558" w:rsidRPr="00BA539E"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Meningkatnya intensitas pemanasan global (global warming).</w:t>
      </w:r>
    </w:p>
    <w:p w:rsidR="00087558" w:rsidRPr="00BA539E"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Terbatasnya luas ruang terbuka hijau terutama di wilayah padat kendaraan bermotor dan padat pemukiman.</w:t>
      </w:r>
    </w:p>
    <w:p w:rsidR="00087558" w:rsidRPr="00BA539E"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dipahaminya pengelolaan lingkungan hidup oleh masyarakat dan instansi pemerintah.</w:t>
      </w:r>
    </w:p>
    <w:p w:rsidR="00087558" w:rsidRPr="00BA539E" w:rsidRDefault="0008755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A539E">
        <w:rPr>
          <w:rFonts w:ascii="Verdana" w:hAnsi="Verdana" w:cs="Tahoma"/>
          <w:b/>
          <w:w w:val="80"/>
          <w:sz w:val="24"/>
          <w:szCs w:val="24"/>
        </w:rPr>
        <w:t>Pertanahan</w:t>
      </w:r>
    </w:p>
    <w:p w:rsidR="00087558" w:rsidRPr="00BA539E" w:rsidRDefault="00087558" w:rsidP="00087558">
      <w:pPr>
        <w:ind w:left="207" w:firstLine="513"/>
        <w:jc w:val="both"/>
        <w:rPr>
          <w:rFonts w:ascii="Verdana" w:hAnsi="Verdana" w:cs="Tahoma"/>
          <w:w w:val="80"/>
          <w:sz w:val="24"/>
          <w:szCs w:val="24"/>
        </w:rPr>
      </w:pPr>
      <w:r w:rsidRPr="00BA539E">
        <w:rPr>
          <w:rFonts w:ascii="Verdana" w:hAnsi="Verdana" w:cs="Tahoma"/>
          <w:w w:val="80"/>
          <w:sz w:val="24"/>
          <w:szCs w:val="24"/>
        </w:rPr>
        <w:t>Permasalahan Urusan Pertanahan diantaranya sebagai berikut:</w:t>
      </w:r>
    </w:p>
    <w:p w:rsidR="00087558" w:rsidRPr="00BA539E" w:rsidRDefault="00087558" w:rsidP="0017547A">
      <w:pPr>
        <w:numPr>
          <w:ilvl w:val="0"/>
          <w:numId w:val="3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terwujudnya pembangunan sistem informasi pendaftaran tanah. Hal ini dikarenakan belum berfungsinya sistem informasi pendaftaran tanah sebagai basis data untuk pengambilan kebijakan pembangunan di bidang pertanahan.</w:t>
      </w:r>
    </w:p>
    <w:p w:rsidR="00087558" w:rsidRPr="00BA539E" w:rsidRDefault="00087558" w:rsidP="0017547A">
      <w:pPr>
        <w:numPr>
          <w:ilvl w:val="0"/>
          <w:numId w:val="3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terwujudnya penataan penguasaan dan kepemilikan serta pemanfaatan tanah yang disebabkan oleh masih rendahnya pemahaman terhadap peraturan pertanahan, masih banyaknya bidang – bidang tanah yang belum didaftarkan/ disertifikatkan.</w:t>
      </w:r>
    </w:p>
    <w:p w:rsidR="00087558" w:rsidRPr="00BA539E" w:rsidRDefault="00087558" w:rsidP="0017547A">
      <w:pPr>
        <w:numPr>
          <w:ilvl w:val="0"/>
          <w:numId w:val="3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dijumpainya konflik-konflik sengketa tanah</w:t>
      </w:r>
    </w:p>
    <w:p w:rsidR="00087558" w:rsidRPr="00BA539E" w:rsidRDefault="0008755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A539E">
        <w:rPr>
          <w:rFonts w:ascii="Verdana" w:hAnsi="Verdana" w:cs="Tahoma"/>
          <w:b/>
          <w:w w:val="80"/>
          <w:sz w:val="24"/>
          <w:szCs w:val="24"/>
        </w:rPr>
        <w:t>Kependudukan dan Catatan Sipil</w:t>
      </w:r>
    </w:p>
    <w:p w:rsidR="00087558" w:rsidRPr="00BA539E" w:rsidRDefault="00087558" w:rsidP="00087558">
      <w:pPr>
        <w:ind w:left="207" w:firstLine="513"/>
        <w:jc w:val="both"/>
        <w:rPr>
          <w:rFonts w:ascii="Verdana" w:hAnsi="Verdana" w:cs="Tahoma"/>
          <w:w w:val="80"/>
          <w:sz w:val="24"/>
          <w:szCs w:val="24"/>
        </w:rPr>
      </w:pPr>
      <w:r w:rsidRPr="00BA539E">
        <w:rPr>
          <w:rFonts w:ascii="Verdana" w:hAnsi="Verdana" w:cs="Tahoma"/>
          <w:w w:val="80"/>
          <w:sz w:val="24"/>
          <w:szCs w:val="24"/>
        </w:rPr>
        <w:t>Permasalahan Urusan Kependudukan dan Catatan Sipil diantaranya sebagai berikut:</w:t>
      </w:r>
    </w:p>
    <w:p w:rsidR="00C32598" w:rsidRPr="00BA539E" w:rsidRDefault="00087558" w:rsidP="0017547A">
      <w:pPr>
        <w:numPr>
          <w:ilvl w:val="0"/>
          <w:numId w:val="3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Sistem pengelolaan administrasi kependudukan dan catatan sipil (SIAK) belum optimal sehingga belum dapat dimanfaatkan untuk berbagai kepentingan. Hal ini dapat dilihat masih dijumpainya inkonsistensi data kependudukan baik yang dikeluarkan oleh BPS maupun Dinas Kependudukan dan Capil.</w:t>
      </w:r>
    </w:p>
    <w:p w:rsidR="00C32598" w:rsidRPr="00BA539E" w:rsidRDefault="00087558" w:rsidP="0017547A">
      <w:pPr>
        <w:numPr>
          <w:ilvl w:val="0"/>
          <w:numId w:val="3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Kerjasama dan koordinasi pelaksanaan kebijakan administrasi kependudukan dan catatan sipil belum berjalan sesuai harapan.</w:t>
      </w:r>
    </w:p>
    <w:p w:rsidR="00C32598" w:rsidRPr="00BA539E" w:rsidRDefault="00087558" w:rsidP="0017547A">
      <w:pPr>
        <w:numPr>
          <w:ilvl w:val="0"/>
          <w:numId w:val="3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Pelayanan administrasi kependudukan dan catatan sipil belum sepenuhnya terwujud sesuai harapan masyarakat. Masih dijumpai penyelesaian administrasi kependudukan dan catatan sipil tidak sesuai dengan target yang ditetapkan baik waktu maupun biaya pengurusan administrasi kependudukan dan catatan sipil.</w:t>
      </w:r>
    </w:p>
    <w:p w:rsidR="00C32598" w:rsidRPr="00BA539E" w:rsidRDefault="00087558" w:rsidP="0017547A">
      <w:pPr>
        <w:numPr>
          <w:ilvl w:val="0"/>
          <w:numId w:val="3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Keterbatasan kemampuan sumber daya manusia khususnya bidang teknologi</w:t>
      </w:r>
      <w:r w:rsidR="00C32598" w:rsidRPr="00BA539E">
        <w:rPr>
          <w:rFonts w:ascii="Verdana" w:hAnsi="Verdana" w:cs="Tahoma"/>
          <w:w w:val="80"/>
          <w:sz w:val="24"/>
          <w:szCs w:val="24"/>
          <w:lang w:eastAsia="id-ID"/>
        </w:rPr>
        <w:t xml:space="preserve"> informasi, dan terbatasnya sarana dan prasarana penunjang pelayanan administrasi kependudukan dan catatan sipil.</w:t>
      </w:r>
    </w:p>
    <w:p w:rsidR="00087558" w:rsidRPr="00BA539E" w:rsidRDefault="00C32598" w:rsidP="0017547A">
      <w:pPr>
        <w:numPr>
          <w:ilvl w:val="0"/>
          <w:numId w:val="3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Kesadaran masyarakat akan hak dan kewajiban terhadap tertib administrasi kependudukan masih rendah, sehingga mempengaruhi validitas data base kependudukan. Hal ini dapat dilihat dari rendahnya kepemilikan KTP, akte kelahiran, dan dokumen kependudukan/catatan sipil lainnya.</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A539E">
        <w:rPr>
          <w:rFonts w:ascii="Verdana" w:hAnsi="Verdana" w:cs="Tahoma"/>
          <w:b/>
          <w:w w:val="80"/>
          <w:sz w:val="24"/>
          <w:szCs w:val="24"/>
        </w:rPr>
        <w:t>Pemberdayaan Perempuan dan Perlindungan Anak</w:t>
      </w:r>
    </w:p>
    <w:p w:rsidR="00C32598" w:rsidRPr="00BA539E" w:rsidRDefault="00C32598" w:rsidP="00C32598">
      <w:pPr>
        <w:ind w:left="207" w:firstLine="513"/>
        <w:jc w:val="both"/>
        <w:rPr>
          <w:rFonts w:ascii="Verdana" w:hAnsi="Verdana" w:cs="Tahoma"/>
          <w:w w:val="80"/>
          <w:sz w:val="24"/>
          <w:szCs w:val="24"/>
        </w:rPr>
      </w:pPr>
      <w:r w:rsidRPr="00BA539E">
        <w:rPr>
          <w:rFonts w:ascii="Verdana" w:hAnsi="Verdana" w:cs="Tahoma"/>
          <w:w w:val="80"/>
          <w:sz w:val="24"/>
          <w:szCs w:val="24"/>
        </w:rPr>
        <w:t>Permasalahan Urusan Pemberdayaan Perempuan dan Perlindungan Anak diantaranya sebagai berikut:</w:t>
      </w:r>
    </w:p>
    <w:p w:rsidR="00C32598" w:rsidRPr="00BA539E" w:rsidRDefault="00C32598" w:rsidP="0017547A">
      <w:pPr>
        <w:numPr>
          <w:ilvl w:val="0"/>
          <w:numId w:val="3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kurangnya kesetaraan gender dalam pembangunan dan berbagai kebijakan mengenai peningkatan kualitas anak dan perempuan. Hal ini ditandai rendahnya presentase perempuan dalam jabatan publik.</w:t>
      </w:r>
    </w:p>
    <w:p w:rsidR="00C32598" w:rsidRPr="00BA539E" w:rsidRDefault="00C32598" w:rsidP="0017547A">
      <w:pPr>
        <w:numPr>
          <w:ilvl w:val="0"/>
          <w:numId w:val="3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kurangnya kelembagaan dalam pemberdayaan perempuan dan perlindungan anak, baik Focal Point maupun pelayanan penanggulangan kekerasan terhadap perempuan dan anak.</w:t>
      </w:r>
    </w:p>
    <w:p w:rsidR="00C32598" w:rsidRPr="00BA539E" w:rsidRDefault="00C32598" w:rsidP="0017547A">
      <w:pPr>
        <w:numPr>
          <w:ilvl w:val="0"/>
          <w:numId w:val="3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Masalah perlindungan terhadap perempuan dan anak dari kekerasan, baik kekerasan dalam rumah tangga maupun tempat-tempat umum. Kasus kekerasan terhadap perempuan dan anak yang terjadi antara lain penelantaran anak, anak nakal, anak berhadapan dengan hukum serta anak jalanan.</w:t>
      </w:r>
    </w:p>
    <w:p w:rsidR="00C32598" w:rsidRPr="00BA539E" w:rsidRDefault="00C32598" w:rsidP="0017547A">
      <w:pPr>
        <w:numPr>
          <w:ilvl w:val="0"/>
          <w:numId w:val="3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Masih tingginya kesenjangan antara laki- laki dan perempuan dalam pelaksanaan pembangunan, terutama kesenjangan perempuan dan laki-laki dalam bidang pendidikan, kesehatan, ketenagakerjaan dan perbedaan upah.</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Keluarga</w:t>
      </w:r>
      <w:r w:rsidRPr="00BA539E">
        <w:rPr>
          <w:rFonts w:ascii="Verdana" w:hAnsi="Verdana" w:cs="Tahoma"/>
          <w:b/>
          <w:bCs/>
          <w:w w:val="80"/>
          <w:sz w:val="24"/>
          <w:szCs w:val="24"/>
          <w:lang w:eastAsia="id-ID"/>
        </w:rPr>
        <w:t xml:space="preserve"> Berencana dan Keluarga Sejahtera</w:t>
      </w:r>
    </w:p>
    <w:p w:rsidR="00C32598" w:rsidRPr="00BA539E" w:rsidRDefault="00C32598" w:rsidP="0017547A">
      <w:pPr>
        <w:numPr>
          <w:ilvl w:val="0"/>
          <w:numId w:val="37"/>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kurangnya partisipasi masyarakat dalam mengikuti program keluarga berencana.</w:t>
      </w:r>
    </w:p>
    <w:p w:rsidR="00C32598" w:rsidRPr="00BA539E" w:rsidRDefault="00C32598" w:rsidP="0017547A">
      <w:pPr>
        <w:numPr>
          <w:ilvl w:val="0"/>
          <w:numId w:val="37"/>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 xml:space="preserve">Masih kurangnya partisipasi laki – laki dalam kesertaan program KB. Hal ini ditandai masih rendahnya presentase pengguna alat kontrasepsi MOP dan Kondom. </w:t>
      </w:r>
    </w:p>
    <w:p w:rsidR="00C32598" w:rsidRPr="00BA539E" w:rsidRDefault="00C32598" w:rsidP="0017547A">
      <w:pPr>
        <w:numPr>
          <w:ilvl w:val="0"/>
          <w:numId w:val="37"/>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kurangnya tenaga penyuluh KB (PLKB) dan sarana prasarana pelayanan KB.</w:t>
      </w:r>
    </w:p>
    <w:p w:rsidR="00C32598" w:rsidRPr="00BA539E" w:rsidRDefault="00C32598" w:rsidP="0017547A">
      <w:pPr>
        <w:numPr>
          <w:ilvl w:val="0"/>
          <w:numId w:val="37"/>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tingginya persentase keluarga pra-sejahtera dan sejahtera I.</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Sosial</w:t>
      </w:r>
    </w:p>
    <w:p w:rsidR="00C32598" w:rsidRPr="00BA539E" w:rsidRDefault="00C32598" w:rsidP="0017547A">
      <w:pPr>
        <w:numPr>
          <w:ilvl w:val="0"/>
          <w:numId w:val="3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tingginya jumlah penyandang masalah kesejahteraan sosial, terutama keluarga fakir miskin, keluarga berumah tidak layak huni, lanjut usia terlantar, anak terlantar, penyandang cacat dan wanita rawan sosial ekonomi.</w:t>
      </w:r>
    </w:p>
    <w:p w:rsidR="00C32598" w:rsidRPr="00BA539E" w:rsidRDefault="00C32598" w:rsidP="0017547A">
      <w:pPr>
        <w:numPr>
          <w:ilvl w:val="0"/>
          <w:numId w:val="3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pelayanan dan rehabilitisasi kesejahteraan sosial, sehingga belum tertanganinya dengan baik permasalahan Penyandang Masalah Kesejahteraan Sosial (PMKS).</w:t>
      </w:r>
    </w:p>
    <w:p w:rsidR="00C32598" w:rsidRPr="00BA539E" w:rsidRDefault="00C32598" w:rsidP="0017547A">
      <w:pPr>
        <w:numPr>
          <w:ilvl w:val="0"/>
          <w:numId w:val="3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tingginya jumlah penduduk miskin disebabkan oleh kurangnya koordinasi antar tim dalam program penanggulangan kemiskinan.</w:t>
      </w:r>
    </w:p>
    <w:p w:rsidR="00C32598" w:rsidRPr="00BA539E" w:rsidRDefault="00C32598" w:rsidP="0017547A">
      <w:pPr>
        <w:numPr>
          <w:ilvl w:val="0"/>
          <w:numId w:val="3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Tingginya kerentanan mantan Penyandang Penyakit Sosial untuk kembali pada perilaku yang kurang baik.</w:t>
      </w:r>
    </w:p>
    <w:p w:rsidR="00C32598" w:rsidRPr="00BA539E" w:rsidRDefault="00C32598" w:rsidP="0017547A">
      <w:pPr>
        <w:numPr>
          <w:ilvl w:val="0"/>
          <w:numId w:val="3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tingkat kesadaran dan partisipasi sosial masyarakat dalam penanganan masalah kesejahteraan sosial.</w:t>
      </w:r>
    </w:p>
    <w:p w:rsidR="00C32598" w:rsidRPr="00BA539E" w:rsidRDefault="00C32598" w:rsidP="0017547A">
      <w:pPr>
        <w:numPr>
          <w:ilvl w:val="0"/>
          <w:numId w:val="3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Masih perlunya kemitraan dengan dunia usaha (Corporate Social Responsibility/CSR).</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Ketenagakerjaan</w:t>
      </w:r>
    </w:p>
    <w:p w:rsidR="00C32598" w:rsidRPr="00BA539E" w:rsidRDefault="00C32598" w:rsidP="0017547A">
      <w:pPr>
        <w:numPr>
          <w:ilvl w:val="0"/>
          <w:numId w:val="3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Rendahnya kualitas dan produktivitas tenaga kerja. Hal ini terlihat dari tingkat ketrampilan tenaga kerja yang minim dan pendidikan tenaga kerja yang masih rendah, rata-rata SMA ke bawah.</w:t>
      </w:r>
    </w:p>
    <w:p w:rsidR="00C32598" w:rsidRPr="00BA539E" w:rsidRDefault="00C32598" w:rsidP="0017547A">
      <w:pPr>
        <w:numPr>
          <w:ilvl w:val="0"/>
          <w:numId w:val="3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Rendahnya peluang kesempatan kerja. Hal ini ditandai tidak sebandingnya jumlah angkatan kerja dengan jumlah lapangan kerja yang tersedia.</w:t>
      </w:r>
    </w:p>
    <w:p w:rsidR="00C32598" w:rsidRPr="00BA539E" w:rsidRDefault="00C32598" w:rsidP="0017547A">
      <w:pPr>
        <w:numPr>
          <w:ilvl w:val="0"/>
          <w:numId w:val="3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perlindungan terhadap tenaga kerja dalam sistem hubungan industrial dan syarat-syarat kerja. Hal ini ditandai masih banyaknya kasus-kasus hubungan industrial yang terjadi.</w:t>
      </w:r>
    </w:p>
    <w:p w:rsidR="00C32598" w:rsidRPr="00BA539E" w:rsidRDefault="00C32598" w:rsidP="0017547A">
      <w:pPr>
        <w:numPr>
          <w:ilvl w:val="0"/>
          <w:numId w:val="3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Kurangnya informasi peluang kesempatan kerja bagi para pencari kerja.</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Koperasi</w:t>
      </w:r>
      <w:r w:rsidRPr="00BA539E">
        <w:rPr>
          <w:rFonts w:ascii="Verdana" w:hAnsi="Verdana" w:cs="Tahoma"/>
          <w:b/>
          <w:bCs/>
          <w:w w:val="80"/>
          <w:sz w:val="24"/>
          <w:szCs w:val="24"/>
          <w:lang w:eastAsia="id-ID"/>
        </w:rPr>
        <w:t xml:space="preserve"> dan Usaha Mikro, Kecil dan Menengah</w:t>
      </w:r>
    </w:p>
    <w:p w:rsidR="00C32598" w:rsidRPr="00BA539E" w:rsidRDefault="00C32598" w:rsidP="0017547A">
      <w:pPr>
        <w:numPr>
          <w:ilvl w:val="0"/>
          <w:numId w:val="40"/>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adanya usaha mikro, kecil dan menengah yang belum berbadan hukum, sehingga menghambat pengembangan usaha.</w:t>
      </w:r>
    </w:p>
    <w:p w:rsidR="00C32598" w:rsidRPr="00BA539E" w:rsidRDefault="00C32598" w:rsidP="0017547A">
      <w:pPr>
        <w:numPr>
          <w:ilvl w:val="0"/>
          <w:numId w:val="40"/>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tumbuhnya penciptaan wirausaha baru dan daya saing UMKM. Hal ini disebabkan keberadaan lembaga pengembangan usaha dan lembaga diklat belum memadai, dan belum terbangunnya kemitraan usaha dengan perusahaan besar.</w:t>
      </w:r>
    </w:p>
    <w:p w:rsidR="00C32598" w:rsidRPr="00BA539E" w:rsidRDefault="00C32598" w:rsidP="0017547A">
      <w:pPr>
        <w:numPr>
          <w:ilvl w:val="0"/>
          <w:numId w:val="40"/>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akses UMKM terhadap sumber daya produktif, terutama permodalan, bahan baku, teknologi, sarana pemasaran dan informasi pasar.</w:t>
      </w:r>
    </w:p>
    <w:p w:rsidR="00C32598" w:rsidRPr="00BA539E" w:rsidRDefault="00C32598" w:rsidP="0017547A">
      <w:pPr>
        <w:numPr>
          <w:ilvl w:val="0"/>
          <w:numId w:val="40"/>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kapasitas para pengelola Koperasi dan UMKM. Hal ini ditandai sebagian besar SDM Koperasi dan UMKM berpendidikan rendah dengan keahlian teknis, kompetensi, kewirausahaan dan manajemen seadanya.</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lastRenderedPageBreak/>
        <w:t>Penanaman</w:t>
      </w:r>
      <w:r w:rsidRPr="00BA539E">
        <w:rPr>
          <w:rFonts w:ascii="Verdana" w:hAnsi="Verdana" w:cs="Tahoma"/>
          <w:b/>
          <w:bCs/>
          <w:w w:val="80"/>
          <w:sz w:val="24"/>
          <w:szCs w:val="24"/>
          <w:lang w:eastAsia="id-ID"/>
        </w:rPr>
        <w:t xml:space="preserve"> Modal</w:t>
      </w:r>
    </w:p>
    <w:p w:rsidR="00C32598" w:rsidRPr="00BA539E" w:rsidRDefault="00C32598" w:rsidP="0017547A">
      <w:pPr>
        <w:numPr>
          <w:ilvl w:val="0"/>
          <w:numId w:val="4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promosi dan kerjasama antar instansi dalam rangka menarik investasi dalam negeri maupun luar negeri.</w:t>
      </w:r>
    </w:p>
    <w:p w:rsidR="00C32598" w:rsidRPr="00BA539E" w:rsidRDefault="00C32598" w:rsidP="0017547A">
      <w:pPr>
        <w:numPr>
          <w:ilvl w:val="0"/>
          <w:numId w:val="4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pelayanan perijinan usaha, dukungan regulasi dan kepastian hukum serta sarana prasarana pendukung investasi daerah, di antaranya jaringan jalan, jembatan, listrik, telekomunikasi, perbankan, dll.</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Kebudayaan</w:t>
      </w:r>
    </w:p>
    <w:p w:rsidR="00C32598" w:rsidRPr="00BA539E" w:rsidRDefault="00C32598" w:rsidP="0017547A">
      <w:pPr>
        <w:numPr>
          <w:ilvl w:val="0"/>
          <w:numId w:val="42"/>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pelestarian dan aktualisasi adat-istiadat dan nilai-nilai budaya daerah. Hal ini disebabkan semakin meningkatnya pengaruh budaya luar negeri.</w:t>
      </w:r>
    </w:p>
    <w:p w:rsidR="00C32598" w:rsidRPr="00BA539E" w:rsidRDefault="00C32598" w:rsidP="0017547A">
      <w:pPr>
        <w:numPr>
          <w:ilvl w:val="0"/>
          <w:numId w:val="42"/>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upaya pelestarian benda purbakala dan peninggalan sejarah sebagai asset budaya daerah.</w:t>
      </w:r>
    </w:p>
    <w:p w:rsidR="00C32598" w:rsidRPr="00BA539E" w:rsidRDefault="00C32598" w:rsidP="0017547A">
      <w:pPr>
        <w:numPr>
          <w:ilvl w:val="0"/>
          <w:numId w:val="42"/>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inovasi dalam pengembangan seni dan budaya daerah untuk mengangkat citra budaya daerah. Hal ini disebabkan masih kurangnya apresiasi karya seni budaya daerah.</w:t>
      </w:r>
    </w:p>
    <w:p w:rsidR="00C32598" w:rsidRPr="00BA539E" w:rsidRDefault="00C32598" w:rsidP="0017547A">
      <w:pPr>
        <w:numPr>
          <w:ilvl w:val="0"/>
          <w:numId w:val="42"/>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kuatnya kerjasama dan jalinan kemitraan antara pemerintah daerah dan masyarakat dalam pengelolaan kekayaan budaya daerah.</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Kepemudaan</w:t>
      </w:r>
      <w:r w:rsidRPr="00BA539E">
        <w:rPr>
          <w:rFonts w:ascii="Verdana" w:hAnsi="Verdana" w:cs="Tahoma"/>
          <w:b/>
          <w:bCs/>
          <w:w w:val="80"/>
          <w:sz w:val="24"/>
          <w:szCs w:val="24"/>
          <w:lang w:eastAsia="id-ID"/>
        </w:rPr>
        <w:t xml:space="preserve"> dan Olah Raga</w:t>
      </w:r>
    </w:p>
    <w:p w:rsidR="00C32598" w:rsidRPr="00BA539E" w:rsidRDefault="00C32598" w:rsidP="0017547A">
      <w:pPr>
        <w:numPr>
          <w:ilvl w:val="0"/>
          <w:numId w:val="4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Meningkatnya kerentanan pemuda terhadap budaya narkoba dan pergaulan bebas. Hal ini disebabkan pengaruh budaya luar dan teknologi informasi yang sangat pesat.</w:t>
      </w:r>
    </w:p>
    <w:p w:rsidR="00C32598" w:rsidRPr="00BA539E" w:rsidRDefault="00C32598" w:rsidP="0017547A">
      <w:pPr>
        <w:numPr>
          <w:ilvl w:val="0"/>
          <w:numId w:val="4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 xml:space="preserve">Belum optimalnya peran pemuda dalam kegiatan pembangunan. Hal ini disebabkan kapasitas pemuda belum sesuai harapan, sehingga keterlibatan pemuda dalam tahapan perencanaan, pelaksanaan dan evaluasi pembangunan masih rendah, serta akses pemuda dalam </w:t>
      </w:r>
      <w:r w:rsidRPr="00BA539E">
        <w:rPr>
          <w:rFonts w:ascii="Verdana" w:hAnsi="Verdana" w:cs="Tahoma"/>
          <w:w w:val="80"/>
          <w:sz w:val="24"/>
          <w:szCs w:val="24"/>
          <w:lang w:eastAsia="id-ID"/>
        </w:rPr>
        <w:lastRenderedPageBreak/>
        <w:t>setiap tahapan pembangunan tersebut belum sepenuhya diwujudkan atau belum sepenuhnya dilibatkan.</w:t>
      </w:r>
    </w:p>
    <w:p w:rsidR="00C32598" w:rsidRPr="00BA539E" w:rsidRDefault="00C32598" w:rsidP="0017547A">
      <w:pPr>
        <w:numPr>
          <w:ilvl w:val="0"/>
          <w:numId w:val="4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upaya menumbuhkan kewirausahaan di kalangan pemuda. Hal ini dikarenakan kapasitas dan jiwa kewirausahaan dikalangan generasi muda masih rendah dan kegiatan-kegiatan usaha ekonomi produktif yang dilakukan oleh generasi muda belum berkembang sesuai harapan.</w:t>
      </w:r>
    </w:p>
    <w:p w:rsidR="00C32598" w:rsidRPr="00BA539E" w:rsidRDefault="00C32598" w:rsidP="0017547A">
      <w:pPr>
        <w:numPr>
          <w:ilvl w:val="0"/>
          <w:numId w:val="4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prestasi dan pemasyarakatan olah raga. Hal ini dikarenakan kegiatan kejuaraan untuk menggali bibit – bibit atlet berprestasi masih kurang/ rendah, dan upaya untuk mensosialisasikan gerakan pemasyarakatan olah raga belum berjalan secara berkelanjutan.</w:t>
      </w:r>
    </w:p>
    <w:p w:rsidR="00C32598" w:rsidRPr="00BA539E" w:rsidRDefault="00C32598" w:rsidP="0017547A">
      <w:pPr>
        <w:numPr>
          <w:ilvl w:val="0"/>
          <w:numId w:val="4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terbatasnya sarana prasarana olah raga. Hal ini dapat dilihat dari perbandingan antara jumlah cabang olah raga dengan fasilitas tidak seimbang, dan jumlah cabang olahraga cukup besar sedangkan sarana dan prasarana masih terbatas.</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Kesatuan</w:t>
      </w:r>
      <w:r w:rsidRPr="00BA539E">
        <w:rPr>
          <w:rFonts w:ascii="Verdana" w:hAnsi="Verdana" w:cs="Tahoma"/>
          <w:b/>
          <w:bCs/>
          <w:w w:val="80"/>
          <w:sz w:val="24"/>
          <w:szCs w:val="24"/>
          <w:lang w:eastAsia="id-ID"/>
        </w:rPr>
        <w:t xml:space="preserve"> Bangsa dan Politik Dalam Negeri</w:t>
      </w:r>
    </w:p>
    <w:p w:rsidR="00C32598" w:rsidRPr="00BA539E"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pelaksanaan pendidikan politik kepada masyarakat untuk membentuk dan meningkatkan kesadaran politik bagi warga Negara. Hal ini terlihat dari semakin meningkatnya angka golput dalam beberapa pelaksanaan pemilu.</w:t>
      </w:r>
    </w:p>
    <w:p w:rsidR="00C32598" w:rsidRPr="00BA539E"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pengembangan wawasan kebangsaan dan jati diri bangsa dalam masyarakat, ditandai oleh kurangnya pemahaman dasar negara, nasionalisme, hak dan kewajiban warga Negara, kesadaran hukum dan penghargaan hak asasi manusia.</w:t>
      </w:r>
    </w:p>
    <w:p w:rsidR="00C32598" w:rsidRPr="00BA539E"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peran organisasi kemayarakatan dalam pengembangan wawasan kebangsaan, jati diri bangsa dan nasionalisme.</w:t>
      </w:r>
    </w:p>
    <w:p w:rsidR="00C32598" w:rsidRPr="00BA539E"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Masih adanya gangguan keamanan, ketentraman dan ketertiban umum, antara lain disebabkan oleh kurangnya aparat kepolisian dan jumlah anggota linmas yang terlatih di masing – masing desa dan kelurahan.</w:t>
      </w:r>
    </w:p>
    <w:p w:rsidR="00C32598" w:rsidRPr="00BA539E"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pemberdayaan dan partisipasi masyarakat dalam meningkatkan ketertiban umum, penanggulangan penyakit masyarakat dan ketentraman dalam masyarakat.</w:t>
      </w:r>
    </w:p>
    <w:p w:rsidR="00C32598" w:rsidRPr="00BA539E"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fungsi perlindungan masyarakat (Linmas) dalam melaksanakan penanganan awal gangguan kamtibmas, penyakit masyarakat (pekat) dan tanggap bencana.</w:t>
      </w:r>
    </w:p>
    <w:p w:rsidR="00C32598" w:rsidRPr="00BA539E"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upaya peningkatan kapasitas masyarakat dalam rangka pengurangan resiko bencana.</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Otonomi</w:t>
      </w:r>
      <w:r w:rsidRPr="00BA539E">
        <w:rPr>
          <w:rFonts w:ascii="Verdana" w:hAnsi="Verdana" w:cs="Tahoma"/>
          <w:b/>
          <w:bCs/>
          <w:w w:val="80"/>
          <w:sz w:val="24"/>
          <w:szCs w:val="24"/>
          <w:lang w:eastAsia="id-ID"/>
        </w:rPr>
        <w:t xml:space="preserve"> Daerah, Pemerintahan Umum, Administrasi</w:t>
      </w:r>
      <w:r w:rsidR="005B1F0A" w:rsidRPr="00BA539E">
        <w:rPr>
          <w:rFonts w:ascii="Verdana" w:hAnsi="Verdana" w:cs="Tahoma"/>
          <w:b/>
          <w:bCs/>
          <w:w w:val="80"/>
          <w:sz w:val="24"/>
          <w:szCs w:val="24"/>
          <w:lang w:eastAsia="id-ID"/>
        </w:rPr>
        <w:t xml:space="preserve"> </w:t>
      </w:r>
      <w:r w:rsidRPr="00BA539E">
        <w:rPr>
          <w:rFonts w:ascii="Verdana" w:hAnsi="Verdana" w:cs="Tahoma"/>
          <w:b/>
          <w:bCs/>
          <w:w w:val="80"/>
          <w:sz w:val="24"/>
          <w:szCs w:val="24"/>
          <w:lang w:eastAsia="id-ID"/>
        </w:rPr>
        <w:t>Keuangan Daerah, Perangkat Daerah, Kepegawaian dan</w:t>
      </w:r>
      <w:r w:rsidR="005B1F0A" w:rsidRPr="00BA539E">
        <w:rPr>
          <w:rFonts w:ascii="Verdana" w:hAnsi="Verdana" w:cs="Tahoma"/>
          <w:b/>
          <w:bCs/>
          <w:w w:val="80"/>
          <w:sz w:val="24"/>
          <w:szCs w:val="24"/>
          <w:lang w:eastAsia="id-ID"/>
        </w:rPr>
        <w:t xml:space="preserve"> </w:t>
      </w:r>
      <w:r w:rsidRPr="00BA539E">
        <w:rPr>
          <w:rFonts w:ascii="Verdana" w:hAnsi="Verdana" w:cs="Tahoma"/>
          <w:b/>
          <w:bCs/>
          <w:w w:val="80"/>
          <w:sz w:val="24"/>
          <w:szCs w:val="24"/>
          <w:lang w:eastAsia="id-ID"/>
        </w:rPr>
        <w:t>Persandian</w:t>
      </w:r>
    </w:p>
    <w:p w:rsidR="00C32598" w:rsidRPr="00BA539E"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fungsi DPRD melaksanakan fungsi legislasi, fungsi pengawasan dan fungsi penganggaran.</w:t>
      </w:r>
    </w:p>
    <w:p w:rsidR="00C32598" w:rsidRPr="00BA539E"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Pemerintah Daerah dalam melaksanakan pemerintahan belum memenuhi aspirasi masyarakat secara optimal.</w:t>
      </w:r>
    </w:p>
    <w:p w:rsidR="00C32598" w:rsidRPr="00BA539E"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upaya intensifikasi sumber-sumber pendapatan daerah, baik pajak, retribusi daerah, pinjaman daerah sejalan dengan peraturan perundangan yang baru, yang dapat menjamin penyelenggaraan pemerintahan dan pembangunan daerah.</w:t>
      </w:r>
    </w:p>
    <w:p w:rsidR="00C32598" w:rsidRPr="00BA539E"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pelaksanaan sistem pengawasan internal untuk mewujudkan pemerintahan yang bersih dan masih kurangnya kapasitas tenaga pemeriksa dan aparat pengawasan.</w:t>
      </w:r>
    </w:p>
    <w:p w:rsidR="00C32598" w:rsidRPr="00BA539E"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penyediaan sarana prasarana teknologi informasi di satuan kerja perangkat daerah dan pemerintah desa/ kelurahan yang dapat meningkatkan kinerja pelayanan publik yang efektif dan efisien.</w:t>
      </w:r>
    </w:p>
    <w:p w:rsidR="00C32598" w:rsidRPr="00BA539E"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Belum optimalnya kerjasama antar daerah dan kerjasama dalam daerah dalam rangka peningkatan penanaman modal, pelayanan publik, dan pengelolaan sumber daya alam.</w:t>
      </w:r>
    </w:p>
    <w:p w:rsidR="00C32598" w:rsidRPr="00BA539E"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tersusunnya peraturan derah sesuai dengan kebutuhan merespon perkembangan peraturan perundang-undangan yang baru, dan masih ditemuinya beberapa peraturan yang belum sinergis.</w:t>
      </w:r>
    </w:p>
    <w:p w:rsidR="00C32598" w:rsidRPr="00BA539E"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Tingkat profesionalisme atau kemampuan aparatur Pemda yang masih perlu ditingkatkan, sarana dan prasarana yang kurang menyebabkan pelayanan masyarakat/publik yangtransparan, responsif dan akuntabel belum dapat diwujudkan.</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Ketahanan</w:t>
      </w:r>
      <w:r w:rsidRPr="00BA539E">
        <w:rPr>
          <w:rFonts w:ascii="Verdana" w:hAnsi="Verdana" w:cs="Tahoma"/>
          <w:b/>
          <w:bCs/>
          <w:w w:val="80"/>
          <w:sz w:val="24"/>
          <w:szCs w:val="24"/>
          <w:lang w:eastAsia="id-ID"/>
        </w:rPr>
        <w:t xml:space="preserve"> Pangan</w:t>
      </w:r>
    </w:p>
    <w:p w:rsidR="00C32598" w:rsidRPr="00BA539E"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Pertambahan penduduk yang semakin meningkat membawa konsekuensi terhadap kebutuhan pangan yang semakin meningkat pula.</w:t>
      </w:r>
    </w:p>
    <w:p w:rsidR="00C32598" w:rsidRPr="00BA539E"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tingginya ketergantungan pada beras menyebabkan tekanan terhadap peningkatan produksi beras semakin tinggi pula.</w:t>
      </w:r>
    </w:p>
    <w:p w:rsidR="00C32598" w:rsidRPr="00BA539E"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adanya kendala untuk mewujudkan ketahanan pangan di tingkat rumah tangga.</w:t>
      </w:r>
    </w:p>
    <w:p w:rsidR="00C32598" w:rsidRPr="00BA539E"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adanya data base potensi produk pangan.</w:t>
      </w:r>
    </w:p>
    <w:p w:rsidR="00C32598" w:rsidRPr="00BA539E"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banyaknya angka kemiskinan yang berpotensi terjadinya kerawanan pangan.</w:t>
      </w:r>
    </w:p>
    <w:p w:rsidR="00C32598" w:rsidRPr="00BA539E"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Kualitas pola konsumsi pangan masyarakat yang belum beragam dan bergizi seimbang.</w:t>
      </w:r>
    </w:p>
    <w:p w:rsidR="00C32598" w:rsidRPr="00BA539E"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produktifitas dan mutu produk pangan.</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Pemberdayaan</w:t>
      </w:r>
      <w:r w:rsidRPr="00BA539E">
        <w:rPr>
          <w:rFonts w:ascii="Verdana" w:hAnsi="Verdana" w:cs="Tahoma"/>
          <w:b/>
          <w:bCs/>
          <w:w w:val="80"/>
          <w:sz w:val="24"/>
          <w:szCs w:val="24"/>
          <w:lang w:eastAsia="id-ID"/>
        </w:rPr>
        <w:t xml:space="preserve"> Masyarakat dan Desa</w:t>
      </w:r>
    </w:p>
    <w:p w:rsidR="00C32598" w:rsidRPr="00BA539E" w:rsidRDefault="00C32598" w:rsidP="0017547A">
      <w:pPr>
        <w:numPr>
          <w:ilvl w:val="0"/>
          <w:numId w:val="47"/>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 xml:space="preserve">Lemahnya kapasitas masyarakat desa/kelurahan terhadap pemanfaatan potensi sumber daya produktif dalam pengembangan </w:t>
      </w:r>
      <w:r w:rsidRPr="00BA539E">
        <w:rPr>
          <w:rFonts w:ascii="Verdana" w:hAnsi="Verdana" w:cs="Tahoma"/>
          <w:w w:val="80"/>
          <w:sz w:val="24"/>
          <w:szCs w:val="24"/>
          <w:lang w:eastAsia="id-ID"/>
        </w:rPr>
        <w:lastRenderedPageBreak/>
        <w:t>usaha ekonomi produktif relatif sedikit dan belum mampu mengelola dan mengembangkan usaha secara baik.</w:t>
      </w:r>
    </w:p>
    <w:p w:rsidR="00C32598" w:rsidRPr="00BA539E" w:rsidRDefault="00C32598" w:rsidP="0017547A">
      <w:pPr>
        <w:numPr>
          <w:ilvl w:val="0"/>
          <w:numId w:val="47"/>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partisipasi masyarakat desa/kelurahan dalam mendukung pembangunan di pedesaan.</w:t>
      </w:r>
    </w:p>
    <w:p w:rsidR="00C32598" w:rsidRPr="00BA539E" w:rsidRDefault="00C32598" w:rsidP="0017547A">
      <w:pPr>
        <w:numPr>
          <w:ilvl w:val="0"/>
          <w:numId w:val="47"/>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fungsi kelembagaan dan sistem informasi masyarakat baik sosial maupun ekonomi dalam menunjang pemberdayaan masyarakat. Hal ini disebabkan masih rendahnya kapasitas aparatur pemerintahan desa/ kelurahan.</w:t>
      </w:r>
    </w:p>
    <w:p w:rsidR="00C32598" w:rsidRPr="00BA539E" w:rsidRDefault="00C32598" w:rsidP="0017547A">
      <w:pPr>
        <w:numPr>
          <w:ilvl w:val="0"/>
          <w:numId w:val="47"/>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peran perempuan pada setiap tahapan perencanaan, pelaksanaan dan evaluasi hasil-hasil pembangunan masih rendah. Hal ini disebabkan peran elit-elit desa masih dominan dan akses perempuan dalam setiap tahapan pembangunan belum sesuai harapan.</w:t>
      </w:r>
    </w:p>
    <w:p w:rsidR="00C32598" w:rsidRPr="00BA539E" w:rsidRDefault="00C32598" w:rsidP="0017547A">
      <w:pPr>
        <w:numPr>
          <w:ilvl w:val="0"/>
          <w:numId w:val="47"/>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Kurangnya diversifikasi produk pangan di tingkat hulu.</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Statistik</w:t>
      </w:r>
    </w:p>
    <w:p w:rsidR="00C32598" w:rsidRPr="00BA539E" w:rsidRDefault="00C32598" w:rsidP="0017547A">
      <w:pPr>
        <w:numPr>
          <w:ilvl w:val="0"/>
          <w:numId w:val="4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terwujudnya sinkronisasi data untuk keperluan perencanaan dan evaluasi pembangunan. Hal ini dapat diketahui masih dijumpainya perbedaan data dari beberapa sumber data, baik dari BPS maupun dari instansi terkait.</w:t>
      </w:r>
    </w:p>
    <w:p w:rsidR="00C32598" w:rsidRPr="00BA539E" w:rsidRDefault="00C32598" w:rsidP="0017547A">
      <w:pPr>
        <w:numPr>
          <w:ilvl w:val="0"/>
          <w:numId w:val="4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tersedianya sistem informasi data yang cepat dan akurat. Hal ini menjadi kendala dalam penyusunan dokumen perencanaan pembangunan daerah dan dokumen lainnya.</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Kearsipan</w:t>
      </w:r>
    </w:p>
    <w:p w:rsidR="00E7462D" w:rsidRPr="00BA539E" w:rsidRDefault="00C32598" w:rsidP="0017547A">
      <w:pPr>
        <w:numPr>
          <w:ilvl w:val="0"/>
          <w:numId w:val="4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terbangunnya sistem administrasi kearsipan yang</w:t>
      </w:r>
      <w:r w:rsidR="00E7462D"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informatif dan handal, disebabkan belum adanya database</w:t>
      </w:r>
      <w:r w:rsidR="00E7462D"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dan jaringan informasi kearsipan.</w:t>
      </w:r>
    </w:p>
    <w:p w:rsidR="00045489" w:rsidRPr="00BA539E" w:rsidRDefault="00C32598" w:rsidP="0017547A">
      <w:pPr>
        <w:numPr>
          <w:ilvl w:val="0"/>
          <w:numId w:val="4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upaya penyelamatan dan pelestarian</w:t>
      </w:r>
      <w:r w:rsidR="00E7462D"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dokumen/ arsip daerah, disebabkan terbatasnya SDM</w:t>
      </w:r>
      <w:r w:rsidR="00E7462D"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 xml:space="preserve">pengelola kearsipan dan </w:t>
      </w:r>
      <w:r w:rsidRPr="00BA539E">
        <w:rPr>
          <w:rFonts w:ascii="Verdana" w:hAnsi="Verdana" w:cs="Tahoma"/>
          <w:w w:val="80"/>
          <w:sz w:val="24"/>
          <w:szCs w:val="24"/>
          <w:lang w:eastAsia="id-ID"/>
        </w:rPr>
        <w:lastRenderedPageBreak/>
        <w:t>kapasitas SDM yang masih kurang</w:t>
      </w:r>
      <w:r w:rsidR="00E7462D"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untuk melakukan pendataan dan pengolahan dokumen arsip.</w:t>
      </w:r>
    </w:p>
    <w:p w:rsidR="00C32598" w:rsidRPr="00BA539E" w:rsidRDefault="00C32598" w:rsidP="0017547A">
      <w:pPr>
        <w:numPr>
          <w:ilvl w:val="0"/>
          <w:numId w:val="4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Kurang optimalnya pemeliharaan terhadap dokumen/arsip</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daerah dan sarana prasarana pengolahan dan penyimpanan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arsip daerah.</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Komunikasi</w:t>
      </w:r>
      <w:r w:rsidRPr="00BA539E">
        <w:rPr>
          <w:rFonts w:ascii="Verdana" w:hAnsi="Verdana" w:cs="Tahoma"/>
          <w:b/>
          <w:bCs/>
          <w:w w:val="80"/>
          <w:sz w:val="24"/>
          <w:szCs w:val="24"/>
          <w:lang w:eastAsia="id-ID"/>
        </w:rPr>
        <w:t xml:space="preserve"> dan Informatika</w:t>
      </w:r>
    </w:p>
    <w:p w:rsidR="00045489" w:rsidRPr="00BA539E" w:rsidRDefault="00C32598" w:rsidP="0017547A">
      <w:pPr>
        <w:numPr>
          <w:ilvl w:val="0"/>
          <w:numId w:val="50"/>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penyelenggaraan komunikasi, informasi dan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media masa bagi masyarakat. Hal ini disebabkan kurangnya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pembinaan terhadap lembaga komunikasi masyarakat.</w:t>
      </w:r>
    </w:p>
    <w:p w:rsidR="00045489" w:rsidRPr="00BA539E" w:rsidRDefault="00C32598" w:rsidP="0017547A">
      <w:pPr>
        <w:numPr>
          <w:ilvl w:val="0"/>
          <w:numId w:val="50"/>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terbangunnya sistem informasi manajemen pemerintah</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daerah untuk penyebaran informasi pembangunan daerah.</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Hal ini disebabkan keterbatasan sarana dan prasarana, serta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pengelolaan data dan informasi yang belum optimal.</w:t>
      </w:r>
    </w:p>
    <w:p w:rsidR="00045489" w:rsidRPr="00BA539E" w:rsidRDefault="00C32598" w:rsidP="0017547A">
      <w:pPr>
        <w:numPr>
          <w:ilvl w:val="0"/>
          <w:numId w:val="50"/>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Kurang memadainya kualitas SDM di bidang komunikasi dan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informatika karena minimnya ketrampilan dan keahlian dalam</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hal penggunaan dan pengembangan teknologi informasi.</w:t>
      </w:r>
    </w:p>
    <w:p w:rsidR="00C32598" w:rsidRPr="00BA539E" w:rsidRDefault="00C32598" w:rsidP="0017547A">
      <w:pPr>
        <w:numPr>
          <w:ilvl w:val="0"/>
          <w:numId w:val="50"/>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Kurang optimalnya penyebarluasan informasi dan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penyelenggaraan pemerintahan daerah. Hal ini disebabkan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masih lemahnya sistem informasi manajemen dan belum</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kuatnya jalinan kerjasama dengan media masa.</w:t>
      </w:r>
    </w:p>
    <w:p w:rsidR="00C32598" w:rsidRPr="00BA539E"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A539E">
        <w:rPr>
          <w:rFonts w:ascii="Verdana" w:hAnsi="Verdana" w:cs="Tahoma"/>
          <w:b/>
          <w:w w:val="80"/>
          <w:sz w:val="24"/>
          <w:szCs w:val="24"/>
        </w:rPr>
        <w:t>Perpustakaan</w:t>
      </w:r>
    </w:p>
    <w:p w:rsidR="00045489" w:rsidRPr="00BA539E" w:rsidRDefault="00C32598" w:rsidP="0017547A">
      <w:pPr>
        <w:numPr>
          <w:ilvl w:val="0"/>
          <w:numId w:val="5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minat baca masyarakat yang disebabkan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oleh rendahnya budaya membaca masyarakat, dan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terbatasnya jumlah buku koleksi perpustakaan.</w:t>
      </w:r>
    </w:p>
    <w:p w:rsidR="00045489" w:rsidRPr="00BA539E" w:rsidRDefault="00C32598" w:rsidP="0017547A">
      <w:pPr>
        <w:numPr>
          <w:ilvl w:val="0"/>
          <w:numId w:val="5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penyelenggaraan dan pelayanan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perpustakaan, disebabkan kurang memadainya sarana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prasarana perpustakaan dan minimnya tenaga pengelola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perpustakaan.</w:t>
      </w:r>
    </w:p>
    <w:p w:rsidR="00C32598" w:rsidRPr="00BA539E" w:rsidRDefault="00C32598" w:rsidP="0017547A">
      <w:pPr>
        <w:numPr>
          <w:ilvl w:val="0"/>
          <w:numId w:val="51"/>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Belum terjangkaunya layanan perpustakaan di wilayah-wilayah</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tertentu, disebabkan oleh terbatasnya jumlah armada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perpustakaan keliling dan perpustakaan masyarakat.</w:t>
      </w:r>
    </w:p>
    <w:p w:rsidR="000B22F7" w:rsidRPr="00BA539E" w:rsidRDefault="000B22F7" w:rsidP="000B22F7">
      <w:pPr>
        <w:ind w:left="1276"/>
        <w:jc w:val="both"/>
        <w:rPr>
          <w:rFonts w:ascii="Verdana" w:hAnsi="Verdana" w:cs="Tahoma"/>
          <w:w w:val="80"/>
          <w:sz w:val="24"/>
          <w:szCs w:val="24"/>
          <w:lang w:eastAsia="id-ID"/>
        </w:rPr>
      </w:pPr>
    </w:p>
    <w:p w:rsidR="00C32598" w:rsidRPr="00BA539E" w:rsidRDefault="00C32598" w:rsidP="00BC4E90">
      <w:pPr>
        <w:overflowPunct w:val="0"/>
        <w:autoSpaceDE w:val="0"/>
        <w:autoSpaceDN w:val="0"/>
        <w:adjustRightInd w:val="0"/>
        <w:spacing w:before="240" w:line="240" w:lineRule="auto"/>
        <w:textAlignment w:val="baseline"/>
        <w:rPr>
          <w:rFonts w:ascii="Verdana" w:hAnsi="Verdana" w:cs="Tahoma"/>
          <w:b/>
          <w:bCs/>
          <w:w w:val="80"/>
          <w:sz w:val="24"/>
          <w:szCs w:val="24"/>
          <w:lang w:eastAsia="id-ID"/>
        </w:rPr>
      </w:pPr>
      <w:r w:rsidRPr="00BA539E">
        <w:rPr>
          <w:rFonts w:ascii="Verdana" w:hAnsi="Verdana" w:cs="Tahoma"/>
          <w:b/>
          <w:w w:val="80"/>
          <w:sz w:val="24"/>
          <w:szCs w:val="24"/>
        </w:rPr>
        <w:t>Pelayanan</w:t>
      </w:r>
      <w:r w:rsidRPr="00BA539E">
        <w:rPr>
          <w:rFonts w:ascii="Verdana" w:hAnsi="Verdana" w:cs="Tahoma"/>
          <w:b/>
          <w:bCs/>
          <w:w w:val="80"/>
          <w:sz w:val="24"/>
          <w:szCs w:val="24"/>
          <w:lang w:eastAsia="id-ID"/>
        </w:rPr>
        <w:t xml:space="preserve"> Urusan Pilihan</w:t>
      </w:r>
    </w:p>
    <w:p w:rsidR="00C32598" w:rsidRPr="00BA539E"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A539E">
        <w:rPr>
          <w:rFonts w:ascii="Verdana" w:hAnsi="Verdana" w:cs="Tahoma"/>
          <w:b/>
          <w:bCs/>
          <w:w w:val="80"/>
          <w:sz w:val="24"/>
          <w:szCs w:val="24"/>
          <w:lang w:eastAsia="id-ID"/>
        </w:rPr>
        <w:t>Pertanian</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tingkat kesejahteraan petani karena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kepemilikan sawah oleh petani rata-rata ¼ hektar.</w:t>
      </w:r>
      <w:r w:rsidR="00045489" w:rsidRPr="00BA539E">
        <w:rPr>
          <w:rFonts w:ascii="Verdana" w:hAnsi="Verdana" w:cs="Tahoma"/>
          <w:w w:val="80"/>
          <w:sz w:val="24"/>
          <w:szCs w:val="24"/>
          <w:lang w:eastAsia="id-ID"/>
        </w:rPr>
        <w:t xml:space="preserve"> </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kualitas SDM pertanian, perkebunan,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peternakan, dan perikanan.</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peningkatan SDM kelembagaan kelompok</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tani.</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diversifikasi dan intensifikasi serta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pemanfaatan lahan pertanian dan pengembangan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hortikultura,buah-buahan dan sayuran.</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Lemahnya permodalan usaha pertanian serta masih tingginya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bunga bank untuk usaha tani.</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Tidak stabilnya stok pupuk, obat serta tingginya harga saprodi</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pertanian.</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Tidak stabilnya harga produksi pertanian dan rendahnya nilai</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tukar produk pertanian serta masih rendahnya pemasaran hasil</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pertanian.</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pembinaan kepada petani peternak beserta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dukungan dana insentif dalam mengembangkan usaha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peternakannya.</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pengawasan, pencegahan dan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penanggulangan penyakit ternak.</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produksi hasil ternak, ditandai dengan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fluktuatifnya hasil produksi peternakan.</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belum optimalnya pemasaran hasil produksi peternakan.</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Belum adanya laboratorium kesehatan hewan untuk mengatasi</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penyebaran penyakit hewan.</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kualitas dan kuantitas pakan ternak terutama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pada musim kemarau.</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banyak penyakit ternak terutama jenis hewan ternak</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besar dan unggas.</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Adanya impor sapi dengan dalih mencukupi kebutuhan daging</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dalam negeri.</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pengelolaan hasil-hasil produksi pertanian,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perkebunan, dan peternakan.</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pelayanan inseminasi buatan pada sapi</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ternak potong dan kambing, pos kesehatan hewan, rumah</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potong hewan dalam pelayanan publik.</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kualitas bibit ternak, terutama induk betina.</w:t>
      </w:r>
      <w:r w:rsidR="00045489" w:rsidRPr="00BA539E">
        <w:rPr>
          <w:rFonts w:ascii="Verdana" w:hAnsi="Verdana" w:cs="Tahoma"/>
          <w:w w:val="80"/>
          <w:sz w:val="24"/>
          <w:szCs w:val="24"/>
          <w:lang w:eastAsia="id-ID"/>
        </w:rPr>
        <w:t xml:space="preserve"> </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pengendalian pangan yang berasal dari</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ternak yang Aman, Sehat, Utuh dan Halal (ASUH).</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penyebaran informasi pertanian</w:t>
      </w:r>
    </w:p>
    <w:p w:rsidR="00045489"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penyajian data statistik pertanian.</w:t>
      </w:r>
    </w:p>
    <w:p w:rsidR="00C32598" w:rsidRPr="00BA539E"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penyusunan program dan kegiatan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pertanian.</w:t>
      </w:r>
    </w:p>
    <w:p w:rsidR="00C32598" w:rsidRPr="00BA539E"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A539E">
        <w:rPr>
          <w:rFonts w:ascii="Verdana" w:hAnsi="Verdana" w:cs="Tahoma"/>
          <w:b/>
          <w:bCs/>
          <w:w w:val="80"/>
          <w:sz w:val="24"/>
          <w:szCs w:val="24"/>
          <w:lang w:eastAsia="id-ID"/>
        </w:rPr>
        <w:t>Kehutanan</w:t>
      </w:r>
    </w:p>
    <w:p w:rsidR="00045489" w:rsidRPr="00BA539E"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peran penyuluh kehutanan dan masyarakat</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sekitar hutan dalam pelestarian sumber daya hutan.</w:t>
      </w:r>
    </w:p>
    <w:p w:rsidR="00045489" w:rsidRPr="00BA539E"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pemanfaatan kawasan hutan produksi untuk</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meningkatkan pendapatan ekonomi masyarakat desa di sekitar</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hutan.</w:t>
      </w:r>
    </w:p>
    <w:p w:rsidR="00045489" w:rsidRPr="00BA539E"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ditemuinya perusakan hutan yang dilakukan oleh</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masyarakat desa di sekitar hutan. Hal ini disebabkan masih</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kurangnya kesadaran masyarakat mengenai manfaat hutan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dan dampak yang ditimbulkan dari kerusakan hutan.</w:t>
      </w:r>
    </w:p>
    <w:p w:rsidR="00045489" w:rsidRPr="00BA539E"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Belum optimalnya pelayanan ijin tebang dan ijin angkut hasil</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hutan bagi masyarakat. Hal ini ditandai masih adanya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penebangan dan pengangkutan hasil hutan rakyat tanpa ijin.</w:t>
      </w:r>
    </w:p>
    <w:p w:rsidR="00045489" w:rsidRPr="00BA539E"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pelayanan data dan informasi kehutanan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kepada masyarakat. Hal ini disebabkan belum adanya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pemetaan secara digital kehutanan dan belum terbangunnya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kesinambungan statistik kehutanan.</w:t>
      </w:r>
    </w:p>
    <w:p w:rsidR="00045489" w:rsidRPr="00BA539E"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banyaknya luas lahan kritis, disebabkan rendahnya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partisipasi masyarakat dalam pengembangan hutan rakyat.</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Pengembangan hutan rakyat selama ini hanya berasal dari</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program Gerakan Nasional Rehabilitasi Hutan dan Lahan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(GNRHL).</w:t>
      </w:r>
    </w:p>
    <w:p w:rsidR="00045489" w:rsidRPr="00BA539E"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sinergisnya regulasi mengenai industri hasil hutan,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sehingga rentan terhadap pelanggaran dalam pengelolaan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industri hasil hutan.</w:t>
      </w:r>
    </w:p>
    <w:p w:rsidR="00C32598" w:rsidRPr="00BA539E"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Rendahnya infrastruktur pada kawasan sekitar hutan.</w:t>
      </w:r>
    </w:p>
    <w:p w:rsidR="00C32598" w:rsidRPr="00BA539E"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A539E">
        <w:rPr>
          <w:rFonts w:ascii="Verdana" w:hAnsi="Verdana" w:cs="Tahoma"/>
          <w:b/>
          <w:bCs/>
          <w:w w:val="80"/>
          <w:sz w:val="24"/>
          <w:szCs w:val="24"/>
          <w:lang w:eastAsia="id-ID"/>
        </w:rPr>
        <w:t>Energi dan Sumber Daya Mineral</w:t>
      </w:r>
    </w:p>
    <w:p w:rsidR="00045489" w:rsidRPr="00BA539E" w:rsidRDefault="00C32598" w:rsidP="0017547A">
      <w:pPr>
        <w:numPr>
          <w:ilvl w:val="0"/>
          <w:numId w:val="5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Kurang optimalnya pengelol</w:t>
      </w:r>
      <w:r w:rsidR="00045489" w:rsidRPr="00BA539E">
        <w:rPr>
          <w:rFonts w:ascii="Verdana" w:hAnsi="Verdana" w:cs="Tahoma"/>
          <w:w w:val="80"/>
          <w:sz w:val="24"/>
          <w:szCs w:val="24"/>
          <w:lang w:eastAsia="id-ID"/>
        </w:rPr>
        <w:t xml:space="preserve">aan sumber daya mineral terkait </w:t>
      </w:r>
      <w:r w:rsidRPr="00BA539E">
        <w:rPr>
          <w:rFonts w:ascii="Verdana" w:hAnsi="Verdana" w:cs="Tahoma"/>
          <w:w w:val="80"/>
          <w:sz w:val="24"/>
          <w:szCs w:val="24"/>
          <w:lang w:eastAsia="id-ID"/>
        </w:rPr>
        <w:t>pertambangan, dan belum tersedianya data potensi</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pertambangan yang akurat guna mendukung pemanfaatan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potensi secara bijak.</w:t>
      </w:r>
    </w:p>
    <w:p w:rsidR="00045489" w:rsidRPr="00BA539E" w:rsidRDefault="00C32598" w:rsidP="0017547A">
      <w:pPr>
        <w:numPr>
          <w:ilvl w:val="0"/>
          <w:numId w:val="5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terdapat pengelolaan usaha pertambangan yang bersifat</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eksploitatif (PETI) dan merusak kelestarian lingkungan dan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sumber mata air alami. Hal ini disebabkan rendahnya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pemahaman masyarakat mengenai regulasi di bidang</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pertambangan.</w:t>
      </w:r>
    </w:p>
    <w:p w:rsidR="00045489" w:rsidRPr="00BA539E" w:rsidRDefault="00C32598" w:rsidP="0017547A">
      <w:pPr>
        <w:numPr>
          <w:ilvl w:val="0"/>
          <w:numId w:val="5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adanya regulasi daerah yang mengatur tentang energi</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sumber daya dan mineral khususnya pertambangan.</w:t>
      </w:r>
    </w:p>
    <w:p w:rsidR="00045489" w:rsidRPr="00BA539E" w:rsidRDefault="00C32598" w:rsidP="0017547A">
      <w:pPr>
        <w:numPr>
          <w:ilvl w:val="0"/>
          <w:numId w:val="5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terdapat sejumlah dusun dan rumah tangga yang belum</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terlayani listrik, terutama di wilayah pedesaan dan wilayah</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terpencil dan masih kurangnya pemanfaatan potensi energi</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alternatif atau energi baru terbarukan.</w:t>
      </w:r>
    </w:p>
    <w:p w:rsidR="00045489" w:rsidRPr="00BA539E" w:rsidRDefault="00C32598" w:rsidP="0017547A">
      <w:pPr>
        <w:numPr>
          <w:ilvl w:val="0"/>
          <w:numId w:val="5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Belum akuratnya data potensi geologi dan belum adanya data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mitigasi bencana geologi, sarana prasarana dan pengawasan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mitigasi bencana geologi.</w:t>
      </w:r>
    </w:p>
    <w:p w:rsidR="00C32598" w:rsidRPr="00BA539E" w:rsidRDefault="00C32598" w:rsidP="0017547A">
      <w:pPr>
        <w:numPr>
          <w:ilvl w:val="0"/>
          <w:numId w:val="55"/>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pengelolaan potensi mineral (tambang dan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migas) oleh masyarakat Grobogan dan pemerintah Kabupaten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Grobogan.</w:t>
      </w:r>
    </w:p>
    <w:p w:rsidR="00C32598" w:rsidRPr="00BA539E"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A539E">
        <w:rPr>
          <w:rFonts w:ascii="Verdana" w:hAnsi="Verdana" w:cs="Tahoma"/>
          <w:b/>
          <w:bCs/>
          <w:w w:val="80"/>
          <w:sz w:val="24"/>
          <w:szCs w:val="24"/>
          <w:lang w:eastAsia="id-ID"/>
        </w:rPr>
        <w:t>Pariwisata</w:t>
      </w:r>
    </w:p>
    <w:p w:rsidR="00045489" w:rsidRPr="00BA539E" w:rsidRDefault="00C32598" w:rsidP="0017547A">
      <w:pPr>
        <w:numPr>
          <w:ilvl w:val="0"/>
          <w:numId w:val="5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jumlah kunjungan wisata dan pendapatan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daerah dari obyek wisata.</w:t>
      </w:r>
    </w:p>
    <w:p w:rsidR="00045489" w:rsidRPr="00BA539E" w:rsidRDefault="00C32598" w:rsidP="0017547A">
      <w:pPr>
        <w:numPr>
          <w:ilvl w:val="0"/>
          <w:numId w:val="5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daya saing destinasi pariwisata dibandingkan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destinasi wisata sejenis di kabupaten lain. Hal ini ditandai</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masih banyaknya obyek wisata daerah yang belum dilengkapi</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dengan daya tarik wisata dan sarana prasarana yang</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memadai.</w:t>
      </w:r>
    </w:p>
    <w:p w:rsidR="00C32598" w:rsidRPr="00BA539E" w:rsidRDefault="00C32598" w:rsidP="0017547A">
      <w:pPr>
        <w:numPr>
          <w:ilvl w:val="0"/>
          <w:numId w:val="56"/>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kuatnya jalinan kemitraan antara pemerintah daerah</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dengan dunia usaha dan masyarakat dalam pengembangan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pariwisata.</w:t>
      </w:r>
    </w:p>
    <w:p w:rsidR="00C32598" w:rsidRPr="00BA539E"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A539E">
        <w:rPr>
          <w:rFonts w:ascii="Verdana" w:hAnsi="Verdana" w:cs="Tahoma"/>
          <w:b/>
          <w:bCs/>
          <w:w w:val="80"/>
          <w:sz w:val="24"/>
          <w:szCs w:val="24"/>
          <w:lang w:eastAsia="id-ID"/>
        </w:rPr>
        <w:t>Perikanan</w:t>
      </w:r>
    </w:p>
    <w:p w:rsidR="00045489" w:rsidRPr="00BA539E" w:rsidRDefault="00C32598" w:rsidP="0017547A">
      <w:pPr>
        <w:numPr>
          <w:ilvl w:val="0"/>
          <w:numId w:val="57"/>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terbatasnya kapasitas produksi perikanan budidaya dan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benih ikan. Hal ini disebabkan terbatasnya sarana dan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prasarana, ketersediaan air, belum beragamnya jenis</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komoditas perikanan yang dibudidayakan dan tingginya</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ketergantungan pada pakan ikan buatan pabrik.</w:t>
      </w:r>
    </w:p>
    <w:p w:rsidR="00045489" w:rsidRPr="00BA539E" w:rsidRDefault="00C32598" w:rsidP="0017547A">
      <w:pPr>
        <w:numPr>
          <w:ilvl w:val="0"/>
          <w:numId w:val="57"/>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produksi perikanan tangkap di perairan</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umum disebabkan masih keterbatasan alat penangkapan ikan.</w:t>
      </w:r>
    </w:p>
    <w:p w:rsidR="00C32598" w:rsidRPr="00BA539E" w:rsidRDefault="00C32598" w:rsidP="0017547A">
      <w:pPr>
        <w:numPr>
          <w:ilvl w:val="0"/>
          <w:numId w:val="57"/>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Keterbatasan sumber daya air dalam pembudidayaan ikan air</w:t>
      </w:r>
      <w:r w:rsidR="00045489"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tawar.</w:t>
      </w:r>
    </w:p>
    <w:p w:rsidR="00C32598" w:rsidRPr="00BA539E"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A539E">
        <w:rPr>
          <w:rFonts w:ascii="Verdana" w:hAnsi="Verdana" w:cs="Tahoma"/>
          <w:b/>
          <w:bCs/>
          <w:w w:val="80"/>
          <w:sz w:val="24"/>
          <w:szCs w:val="24"/>
          <w:lang w:eastAsia="id-ID"/>
        </w:rPr>
        <w:t>Perdagangan</w:t>
      </w:r>
    </w:p>
    <w:p w:rsidR="00B23775" w:rsidRPr="00BA539E"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pelaksanaan perlindungan konsumen dan</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 xml:space="preserve">pengawasan produk </w:t>
      </w:r>
      <w:r w:rsidR="00B23775" w:rsidRPr="00BA539E">
        <w:rPr>
          <w:rFonts w:ascii="Verdana" w:hAnsi="Verdana" w:cs="Tahoma"/>
          <w:w w:val="80"/>
          <w:sz w:val="24"/>
          <w:szCs w:val="24"/>
          <w:lang w:eastAsia="id-ID"/>
        </w:rPr>
        <w:t>makanan yang telah kadaluwarsa.</w:t>
      </w:r>
    </w:p>
    <w:p w:rsidR="00B23775" w:rsidRPr="00BA539E"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Masih terbatasnya volume dan nilai realisasi ekspor. Hal ini</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disebabkan lemahnya daya saing produk dalam hal mutu,</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desain dan merk dagang produk lokal, dan belum kuatnya</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jaringan eksportir.</w:t>
      </w:r>
    </w:p>
    <w:p w:rsidR="00B23775" w:rsidRPr="00BA539E"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ketersediaan dan distribusi bahan</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kebutuhan pokok masyarakat dengan harga yang layak dan</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terjangkau di seluruh wilayah, dan belum terintegrasinya pasar</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lokal.</w:t>
      </w:r>
    </w:p>
    <w:p w:rsidR="00B23775" w:rsidRPr="00BA539E"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Meningkatnya jumlah pedagang kaki lima dan asongan yang</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mengganggu ketertiban dan kenyamanan jalan raya. Hal ini</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disebabkan rendahnya kesadaran pedagang kaki lima dan</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kurang tertatanya kawasan perdagangan kaki lima.</w:t>
      </w:r>
    </w:p>
    <w:p w:rsidR="00B23775" w:rsidRPr="00BA539E"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Munculnya masalah sosial sebagai akibat dari banyaknya pasar</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swalayan/pasar modern, dan keberadaan pasar tradisional dan</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toko kelontong yang sudah ada kurang mendapat</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perlindungan.</w:t>
      </w:r>
    </w:p>
    <w:p w:rsidR="00B23775" w:rsidRPr="00BA539E"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Tingginya biaya ekonomi sebagai akibat dari masih rendahnya</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infrastruktur penunjang yang telah menyebabkan turunnya</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daya saing produk.</w:t>
      </w:r>
    </w:p>
    <w:p w:rsidR="00B23775" w:rsidRPr="00BA539E"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Kurangnya sarana dan prasarana pendukung perdagangan.</w:t>
      </w:r>
      <w:r w:rsidR="00B23775" w:rsidRPr="00BA539E">
        <w:rPr>
          <w:rFonts w:ascii="Verdana" w:hAnsi="Verdana" w:cs="Tahoma"/>
          <w:w w:val="80"/>
          <w:sz w:val="24"/>
          <w:szCs w:val="24"/>
          <w:lang w:eastAsia="id-ID"/>
        </w:rPr>
        <w:t xml:space="preserve"> </w:t>
      </w:r>
    </w:p>
    <w:p w:rsidR="00C32598" w:rsidRPr="00BA539E"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Berlakunya AFTA 2010 yang mempengaruhi persaingan</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produk- produk perdagangan antar Negara.</w:t>
      </w:r>
    </w:p>
    <w:p w:rsidR="00C32598" w:rsidRPr="00BA539E"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A539E">
        <w:rPr>
          <w:rFonts w:ascii="Verdana" w:hAnsi="Verdana" w:cs="Tahoma"/>
          <w:b/>
          <w:bCs/>
          <w:w w:val="80"/>
          <w:sz w:val="24"/>
          <w:szCs w:val="24"/>
          <w:lang w:eastAsia="id-ID"/>
        </w:rPr>
        <w:t>Industri</w:t>
      </w:r>
    </w:p>
    <w:p w:rsidR="00B23775" w:rsidRPr="00BA539E"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kapasitas iptek sistem produksi yang ditandai</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belum berkembangnya inovasi sistem produksi sehingga belum</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mampu mengoptimalkan kualitas produk industri.</w:t>
      </w:r>
    </w:p>
    <w:p w:rsidR="00B23775" w:rsidRPr="00BA539E"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banyaknya industri kecil dan menengah yang belum</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memiliki ijin usaha dan terbatasnya akses industri kecil dan</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menengah terhadap permodalan. Hal ini menyebabkan banyak</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industri kecil dan menengah yang kurang berkembang.</w:t>
      </w:r>
    </w:p>
    <w:p w:rsidR="00B23775" w:rsidRPr="00BA539E"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lastRenderedPageBreak/>
        <w:t>Masih rendahnya daya saing produk industri dibandingkan</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produk luar negeri dan daerah lain. Hal ini disebabkan</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kemampuan teknologi industri masih rendah dan belum</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adanya standarisasi mutu produk industri.</w:t>
      </w:r>
    </w:p>
    <w:p w:rsidR="00B23775" w:rsidRPr="00BA539E"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Belum optimalnya industri yang dapat menunjang pemasaran</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produk industri kecil dan menengah.</w:t>
      </w:r>
    </w:p>
    <w:p w:rsidR="00B23775" w:rsidRPr="00BA539E"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Kurang berkembangnya sentra-sentra industri daerah. Hal ini</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disebabkan akses transportasi yang belum memadai dan</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belum tertatanya informasi sentra industri.</w:t>
      </w:r>
    </w:p>
    <w:p w:rsidR="00B23775" w:rsidRPr="00BA539E"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Terbatasnya bahan baku industri.</w:t>
      </w:r>
    </w:p>
    <w:p w:rsidR="00C32598" w:rsidRPr="00BA539E"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Rendahnya kualitas SDM.</w:t>
      </w:r>
    </w:p>
    <w:p w:rsidR="00C32598" w:rsidRPr="00BA539E"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A539E">
        <w:rPr>
          <w:rFonts w:ascii="Verdana" w:hAnsi="Verdana" w:cs="Tahoma"/>
          <w:b/>
          <w:bCs/>
          <w:w w:val="80"/>
          <w:sz w:val="24"/>
          <w:szCs w:val="24"/>
          <w:lang w:eastAsia="id-ID"/>
        </w:rPr>
        <w:t>Ketransmigrasian</w:t>
      </w:r>
    </w:p>
    <w:p w:rsidR="00B23775" w:rsidRPr="00BA539E" w:rsidRDefault="00C32598" w:rsidP="0017547A">
      <w:pPr>
        <w:numPr>
          <w:ilvl w:val="0"/>
          <w:numId w:val="60"/>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Masih rendahnya pemberangkatan transmigran dari Kabupaten</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Grobogan ke lokasi penempatan transmigrasi.</w:t>
      </w:r>
    </w:p>
    <w:p w:rsidR="00C32598" w:rsidRPr="00BA539E" w:rsidRDefault="00C32598" w:rsidP="0017547A">
      <w:pPr>
        <w:numPr>
          <w:ilvl w:val="0"/>
          <w:numId w:val="60"/>
        </w:numPr>
        <w:tabs>
          <w:tab w:val="clear" w:pos="2880"/>
          <w:tab w:val="num" w:pos="1276"/>
        </w:tabs>
        <w:ind w:left="1276" w:hanging="425"/>
        <w:jc w:val="both"/>
        <w:rPr>
          <w:rFonts w:ascii="Verdana" w:hAnsi="Verdana" w:cs="Tahoma"/>
          <w:w w:val="80"/>
          <w:sz w:val="24"/>
          <w:szCs w:val="24"/>
          <w:lang w:eastAsia="id-ID"/>
        </w:rPr>
      </w:pPr>
      <w:r w:rsidRPr="00BA539E">
        <w:rPr>
          <w:rFonts w:ascii="Verdana" w:hAnsi="Verdana" w:cs="Tahoma"/>
          <w:w w:val="80"/>
          <w:sz w:val="24"/>
          <w:szCs w:val="24"/>
          <w:lang w:eastAsia="id-ID"/>
        </w:rPr>
        <w:t>Semakin menurunnya minat masyarakat untuk bertransmigrasi</w:t>
      </w:r>
      <w:r w:rsidR="00B23775" w:rsidRPr="00BA539E">
        <w:rPr>
          <w:rFonts w:ascii="Verdana" w:hAnsi="Verdana" w:cs="Tahoma"/>
          <w:w w:val="80"/>
          <w:sz w:val="24"/>
          <w:szCs w:val="24"/>
          <w:lang w:eastAsia="id-ID"/>
        </w:rPr>
        <w:t xml:space="preserve"> </w:t>
      </w:r>
      <w:r w:rsidRPr="00BA539E">
        <w:rPr>
          <w:rFonts w:ascii="Verdana" w:hAnsi="Verdana" w:cs="Tahoma"/>
          <w:w w:val="80"/>
          <w:sz w:val="24"/>
          <w:szCs w:val="24"/>
          <w:lang w:eastAsia="id-ID"/>
        </w:rPr>
        <w:t>ke luar pulau Jawa.</w:t>
      </w:r>
    </w:p>
    <w:sectPr w:rsidR="00C32598" w:rsidRPr="00BA539E" w:rsidSect="00BD4BC8">
      <w:pgSz w:w="11907" w:h="16840" w:code="9"/>
      <w:pgMar w:top="2268" w:right="1701" w:bottom="1701" w:left="2268"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3928" w:rsidRDefault="00FA3928">
      <w:pPr>
        <w:spacing w:line="240" w:lineRule="auto"/>
      </w:pPr>
      <w:r>
        <w:separator/>
      </w:r>
    </w:p>
  </w:endnote>
  <w:endnote w:type="continuationSeparator" w:id="1">
    <w:p w:rsidR="00FA3928" w:rsidRDefault="00FA392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 w:name="Kozuka Gothic Pro R">
    <w:altName w:val="Arial Unicode MS"/>
    <w:panose1 w:val="00000000000000000000"/>
    <w:charset w:val="80"/>
    <w:family w:val="swiss"/>
    <w:notTrueType/>
    <w:pitch w:val="variable"/>
    <w:sig w:usb0="00000000" w:usb1="6AC7FCFF" w:usb2="00000012" w:usb3="00000000" w:csb0="00020005" w:csb1="00000000"/>
  </w:font>
  <w:font w:name="Berlin Sans FB Demi">
    <w:panose1 w:val="020E08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C63" w:rsidRPr="003D3D44" w:rsidRDefault="00472C63" w:rsidP="00464050">
    <w:pPr>
      <w:pStyle w:val="Header"/>
      <w:pBdr>
        <w:top w:val="single" w:sz="4" w:space="1" w:color="auto"/>
      </w:pBdr>
      <w:jc w:val="right"/>
      <w:rPr>
        <w:rFonts w:ascii="Berlin Sans FB Demi" w:hAnsi="Berlin Sans FB Demi"/>
        <w:sz w:val="38"/>
      </w:rPr>
    </w:pPr>
    <w:r w:rsidRPr="00BE4BA4">
      <w:rPr>
        <w:rFonts w:ascii="Berlin Sans FB Demi" w:hAnsi="Berlin Sans FB Demi"/>
        <w:sz w:val="38"/>
      </w:rPr>
      <w:t xml:space="preserve">RKPD </w:t>
    </w:r>
  </w:p>
  <w:p w:rsidR="00472C63" w:rsidRPr="00464050" w:rsidRDefault="00472C63" w:rsidP="00464050">
    <w:pPr>
      <w:pStyle w:val="Header"/>
      <w:jc w:val="right"/>
      <w:rPr>
        <w:rFonts w:ascii="Berlin Sans FB Demi" w:hAnsi="Berlin Sans FB Demi"/>
      </w:rPr>
    </w:pPr>
    <w:r w:rsidRPr="00BE4BA4">
      <w:rPr>
        <w:rFonts w:ascii="Berlin Sans FB Demi" w:hAnsi="Berlin Sans FB Demi"/>
      </w:rPr>
      <w:t xml:space="preserve">KABUPATEN </w:t>
    </w:r>
    <w:r>
      <w:rPr>
        <w:rFonts w:ascii="Berlin Sans FB Demi" w:hAnsi="Berlin Sans FB Demi"/>
      </w:rPr>
      <w:t xml:space="preserve">GROBOGAN </w:t>
    </w:r>
    <w:r w:rsidRPr="00BE4BA4">
      <w:rPr>
        <w:rFonts w:ascii="Berlin Sans FB Demi" w:hAnsi="Berlin Sans FB Demi"/>
      </w:rPr>
      <w:t>TAHUN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3928" w:rsidRDefault="00FA3928">
      <w:pPr>
        <w:spacing w:line="240" w:lineRule="auto"/>
      </w:pPr>
      <w:r>
        <w:separator/>
      </w:r>
    </w:p>
  </w:footnote>
  <w:footnote w:type="continuationSeparator" w:id="1">
    <w:p w:rsidR="00FA3928" w:rsidRDefault="00FA392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C63" w:rsidRPr="00D66E03" w:rsidRDefault="00472C63" w:rsidP="00464050">
    <w:pPr>
      <w:pStyle w:val="Header"/>
      <w:pBdr>
        <w:bottom w:val="single" w:sz="4" w:space="1" w:color="D9D9D9"/>
      </w:pBdr>
      <w:jc w:val="right"/>
      <w:rPr>
        <w:rFonts w:ascii="Berlin Sans FB Demi" w:hAnsi="Berlin Sans FB Demi"/>
        <w:b/>
        <w:w w:val="80"/>
      </w:rPr>
    </w:pPr>
    <w:r>
      <w:rPr>
        <w:rFonts w:ascii="Berlin Sans FB Demi" w:hAnsi="Berlin Sans FB Demi"/>
        <w:spacing w:val="60"/>
        <w:w w:val="80"/>
      </w:rPr>
      <w:t>BAB I</w:t>
    </w:r>
    <w:r w:rsidRPr="00D66E03">
      <w:rPr>
        <w:rFonts w:ascii="Berlin Sans FB Demi" w:hAnsi="Berlin Sans FB Demi"/>
        <w:spacing w:val="60"/>
        <w:w w:val="80"/>
      </w:rPr>
      <w:t>I</w:t>
    </w:r>
    <w:r w:rsidRPr="00D66E03">
      <w:rPr>
        <w:rFonts w:ascii="Berlin Sans FB Demi" w:hAnsi="Berlin Sans FB Demi"/>
        <w:w w:val="80"/>
      </w:rPr>
      <w:t xml:space="preserve"> | </w:t>
    </w:r>
    <w:r w:rsidR="001536A2" w:rsidRPr="00D66E03">
      <w:rPr>
        <w:rFonts w:ascii="Berlin Sans FB Demi" w:hAnsi="Berlin Sans FB Demi"/>
        <w:w w:val="80"/>
      </w:rPr>
      <w:fldChar w:fldCharType="begin"/>
    </w:r>
    <w:r w:rsidRPr="00D66E03">
      <w:rPr>
        <w:rFonts w:ascii="Berlin Sans FB Demi" w:hAnsi="Berlin Sans FB Demi"/>
        <w:w w:val="80"/>
      </w:rPr>
      <w:instrText xml:space="preserve"> PAGE   \* MERGEFORMAT </w:instrText>
    </w:r>
    <w:r w:rsidR="001536A2" w:rsidRPr="00D66E03">
      <w:rPr>
        <w:rFonts w:ascii="Berlin Sans FB Demi" w:hAnsi="Berlin Sans FB Demi"/>
        <w:w w:val="80"/>
      </w:rPr>
      <w:fldChar w:fldCharType="separate"/>
    </w:r>
    <w:r w:rsidR="00BA539E" w:rsidRPr="00BA539E">
      <w:rPr>
        <w:rFonts w:ascii="Berlin Sans FB Demi" w:hAnsi="Berlin Sans FB Demi"/>
        <w:b/>
        <w:noProof/>
        <w:w w:val="80"/>
      </w:rPr>
      <w:t>95</w:t>
    </w:r>
    <w:r w:rsidR="001536A2" w:rsidRPr="00D66E03">
      <w:rPr>
        <w:rFonts w:ascii="Berlin Sans FB Demi" w:hAnsi="Berlin Sans FB Demi"/>
        <w:w w:val="80"/>
      </w:rPr>
      <w:fldChar w:fldCharType="end"/>
    </w:r>
  </w:p>
  <w:p w:rsidR="00472C63" w:rsidRPr="00464050" w:rsidRDefault="00472C63" w:rsidP="0046405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24DD"/>
    <w:multiLevelType w:val="hybridMultilevel"/>
    <w:tmpl w:val="C74A0798"/>
    <w:lvl w:ilvl="0" w:tplc="0409000F">
      <w:start w:val="1"/>
      <w:numFmt w:val="decimal"/>
      <w:lvlText w:val="%1."/>
      <w:lvlJc w:val="left"/>
      <w:pPr>
        <w:tabs>
          <w:tab w:val="num" w:pos="5760"/>
        </w:tabs>
        <w:ind w:left="57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957CA0"/>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2092F41"/>
    <w:multiLevelType w:val="hybridMultilevel"/>
    <w:tmpl w:val="024203CC"/>
    <w:lvl w:ilvl="0" w:tplc="36F853B2">
      <w:start w:val="1"/>
      <w:numFmt w:val="lowerLetter"/>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DB12F5"/>
    <w:multiLevelType w:val="hybridMultilevel"/>
    <w:tmpl w:val="E03AB28C"/>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3F5041E"/>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8F423D1"/>
    <w:multiLevelType w:val="hybridMultilevel"/>
    <w:tmpl w:val="784ECA7E"/>
    <w:lvl w:ilvl="0" w:tplc="97982AFA">
      <w:start w:val="1"/>
      <w:numFmt w:val="decimal"/>
      <w:lvlText w:val="%1)"/>
      <w:lvlJc w:val="left"/>
      <w:pPr>
        <w:ind w:left="20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EB1FED"/>
    <w:multiLevelType w:val="hybridMultilevel"/>
    <w:tmpl w:val="E78445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C96182"/>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D61710E"/>
    <w:multiLevelType w:val="hybridMultilevel"/>
    <w:tmpl w:val="DFDCAB7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E9F2C50"/>
    <w:multiLevelType w:val="hybridMultilevel"/>
    <w:tmpl w:val="8998F4C8"/>
    <w:lvl w:ilvl="0" w:tplc="838E7DC2">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10F2E55"/>
    <w:multiLevelType w:val="hybridMultilevel"/>
    <w:tmpl w:val="4BA2F8D6"/>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24F1E2E"/>
    <w:multiLevelType w:val="hybridMultilevel"/>
    <w:tmpl w:val="E0ACC354"/>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2587505"/>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39A1C02"/>
    <w:multiLevelType w:val="hybridMultilevel"/>
    <w:tmpl w:val="4260EF3C"/>
    <w:lvl w:ilvl="0" w:tplc="0421000F">
      <w:start w:val="1"/>
      <w:numFmt w:val="decimal"/>
      <w:lvlText w:val="%1."/>
      <w:lvlJc w:val="left"/>
      <w:pPr>
        <w:ind w:left="3240" w:hanging="360"/>
      </w:p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14">
    <w:nsid w:val="13D63C21"/>
    <w:multiLevelType w:val="hybridMultilevel"/>
    <w:tmpl w:val="936C4110"/>
    <w:lvl w:ilvl="0" w:tplc="62106100">
      <w:start w:val="1"/>
      <w:numFmt w:val="lowerLetter"/>
      <w:lvlText w:val="%1)"/>
      <w:lvlJc w:val="left"/>
      <w:pPr>
        <w:ind w:left="720" w:hanging="360"/>
      </w:pPr>
      <w:rPr>
        <w:rFonts w:cs="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067C8B"/>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80A5D90"/>
    <w:multiLevelType w:val="hybridMultilevel"/>
    <w:tmpl w:val="2C2E509C"/>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99A7165"/>
    <w:multiLevelType w:val="hybridMultilevel"/>
    <w:tmpl w:val="108893C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19D37757"/>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1A1B43F0"/>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1BF07DE3"/>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1C8A7F30"/>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1DE62B79"/>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1E986294"/>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1FCF7630"/>
    <w:multiLevelType w:val="hybridMultilevel"/>
    <w:tmpl w:val="9EDE239A"/>
    <w:lvl w:ilvl="0" w:tplc="C86A1978">
      <w:start w:val="1"/>
      <w:numFmt w:val="decimal"/>
      <w:lvlText w:val="%1."/>
      <w:lvlJc w:val="left"/>
      <w:pPr>
        <w:tabs>
          <w:tab w:val="num" w:pos="1277"/>
        </w:tabs>
        <w:ind w:left="1277" w:hanging="284"/>
      </w:pPr>
      <w:rPr>
        <w:rFonts w:hint="default"/>
        <w:b/>
        <w:bCs/>
        <w:i w:val="0"/>
        <w:iCs w:val="0"/>
      </w:rPr>
    </w:lvl>
    <w:lvl w:ilvl="1" w:tplc="4D0ACAEE">
      <w:start w:val="1"/>
      <w:numFmt w:val="lowerLetter"/>
      <w:lvlText w:val="%2."/>
      <w:lvlJc w:val="left"/>
      <w:pPr>
        <w:tabs>
          <w:tab w:val="num" w:pos="1080"/>
        </w:tabs>
        <w:ind w:left="1080" w:hanging="360"/>
      </w:pPr>
      <w:rPr>
        <w:rFonts w:eastAsia="Times New Roman" w:hint="default"/>
      </w:rPr>
    </w:lvl>
    <w:lvl w:ilvl="2" w:tplc="0409001B">
      <w:start w:val="1"/>
      <w:numFmt w:val="bullet"/>
      <w:lvlText w:val=""/>
      <w:lvlJc w:val="left"/>
      <w:pPr>
        <w:tabs>
          <w:tab w:val="num" w:pos="3060"/>
        </w:tabs>
        <w:ind w:left="3060" w:hanging="360"/>
      </w:pPr>
      <w:rPr>
        <w:rFonts w:ascii="Wingdings" w:hAnsi="Wingdings" w:cs="Wingdings" w:hint="default"/>
        <w:b w:val="0"/>
        <w:bCs w:val="0"/>
        <w:i w:val="0"/>
        <w:iCs w:val="0"/>
      </w:rPr>
    </w:lvl>
    <w:lvl w:ilvl="3" w:tplc="17AA5880">
      <w:start w:val="1"/>
      <w:numFmt w:val="decimal"/>
      <w:lvlText w:val="%4)"/>
      <w:lvlJc w:val="left"/>
      <w:pPr>
        <w:tabs>
          <w:tab w:val="num" w:pos="3600"/>
        </w:tabs>
        <w:ind w:left="3600" w:hanging="360"/>
      </w:pPr>
      <w:rPr>
        <w:rFonts w:ascii="Verdana" w:eastAsia="Times New Roman" w:hAnsi="Verdana" w:hint="default"/>
        <w:b/>
      </w:r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5">
    <w:nsid w:val="204A6BA0"/>
    <w:multiLevelType w:val="hybridMultilevel"/>
    <w:tmpl w:val="A366221C"/>
    <w:lvl w:ilvl="0" w:tplc="B1BE6F60">
      <w:start w:val="2"/>
      <w:numFmt w:val="lowerLetter"/>
      <w:lvlText w:val="%1."/>
      <w:lvlJc w:val="left"/>
      <w:pPr>
        <w:tabs>
          <w:tab w:val="num" w:pos="4140"/>
        </w:tabs>
        <w:ind w:left="4140" w:hanging="360"/>
      </w:pPr>
    </w:lvl>
    <w:lvl w:ilvl="1" w:tplc="D63067A2">
      <w:start w:val="1"/>
      <w:numFmt w:val="lowerLetter"/>
      <w:lvlText w:val="%2."/>
      <w:lvlJc w:val="left"/>
      <w:pPr>
        <w:tabs>
          <w:tab w:val="num" w:pos="2520"/>
        </w:tabs>
        <w:ind w:left="2520" w:hanging="360"/>
      </w:pPr>
      <w:rPr>
        <w:color w:val="auto"/>
      </w:r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6">
    <w:nsid w:val="217B251C"/>
    <w:multiLevelType w:val="hybridMultilevel"/>
    <w:tmpl w:val="440E3F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1806D84"/>
    <w:multiLevelType w:val="hybridMultilevel"/>
    <w:tmpl w:val="6A329F0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2202536E"/>
    <w:multiLevelType w:val="hybridMultilevel"/>
    <w:tmpl w:val="5942AC54"/>
    <w:lvl w:ilvl="0" w:tplc="04090015">
      <w:start w:val="1"/>
      <w:numFmt w:val="upperLetter"/>
      <w:lvlText w:val="%1."/>
      <w:lvlJc w:val="left"/>
      <w:pPr>
        <w:ind w:left="720" w:hanging="360"/>
      </w:pPr>
    </w:lvl>
    <w:lvl w:ilvl="1" w:tplc="7D1281F0">
      <w:start w:val="488"/>
      <w:numFmt w:val="bullet"/>
      <w:lvlText w:val="-"/>
      <w:lvlJc w:val="left"/>
      <w:pPr>
        <w:ind w:left="1440" w:hanging="360"/>
      </w:pPr>
      <w:rPr>
        <w:rFonts w:ascii="Verdana" w:eastAsia="Times New Roman" w:hAnsi="Verdana" w:cs="Tahoma"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2350AFF"/>
    <w:multiLevelType w:val="multilevel"/>
    <w:tmpl w:val="6B66905C"/>
    <w:lvl w:ilvl="0">
      <w:start w:val="2"/>
      <w:numFmt w:val="decimal"/>
      <w:lvlText w:val="%1."/>
      <w:lvlJc w:val="left"/>
      <w:pPr>
        <w:tabs>
          <w:tab w:val="num" w:pos="405"/>
        </w:tabs>
        <w:ind w:left="405" w:hanging="405"/>
      </w:pPr>
      <w:rPr>
        <w:rFonts w:hint="default"/>
      </w:rPr>
    </w:lvl>
    <w:lvl w:ilvl="1">
      <w:start w:val="1"/>
      <w:numFmt w:val="decimal"/>
      <w:lvlText w:val="3.%2"/>
      <w:lvlJc w:val="left"/>
      <w:pPr>
        <w:tabs>
          <w:tab w:val="num" w:pos="720"/>
        </w:tabs>
        <w:ind w:left="720" w:hanging="720"/>
      </w:pPr>
      <w:rPr>
        <w:rFonts w:hint="default"/>
        <w:b/>
        <w:w w:val="80"/>
      </w:rPr>
    </w:lvl>
    <w:lvl w:ilvl="2">
      <w:start w:val="1"/>
      <w:numFmt w:val="decimal"/>
      <w:lvlText w:val="2.1.%3."/>
      <w:lvlJc w:val="left"/>
      <w:pPr>
        <w:tabs>
          <w:tab w:val="num" w:pos="720"/>
        </w:tabs>
        <w:ind w:left="720" w:hanging="720"/>
      </w:pPr>
      <w:rPr>
        <w:rFonts w:hint="default"/>
      </w:rPr>
    </w:lvl>
    <w:lvl w:ilvl="3">
      <w:start w:val="2"/>
      <w:numFmt w:val="decimal"/>
      <w:lvlText w:val="3.1.1.%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233011D0"/>
    <w:multiLevelType w:val="hybridMultilevel"/>
    <w:tmpl w:val="3566F070"/>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23A34F24"/>
    <w:multiLevelType w:val="hybridMultilevel"/>
    <w:tmpl w:val="F4DAE3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3CC0BB3"/>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26041B03"/>
    <w:multiLevelType w:val="hybridMultilevel"/>
    <w:tmpl w:val="C6D0C886"/>
    <w:lvl w:ilvl="0" w:tplc="17683A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C991A82"/>
    <w:multiLevelType w:val="multilevel"/>
    <w:tmpl w:val="E1B45518"/>
    <w:lvl w:ilvl="0">
      <w:start w:val="2"/>
      <w:numFmt w:val="decimal"/>
      <w:lvlText w:val="%1."/>
      <w:lvlJc w:val="left"/>
      <w:pPr>
        <w:tabs>
          <w:tab w:val="num" w:pos="405"/>
        </w:tabs>
        <w:ind w:left="405" w:hanging="405"/>
      </w:pPr>
      <w:rPr>
        <w:rFonts w:hint="default"/>
      </w:rPr>
    </w:lvl>
    <w:lvl w:ilvl="1">
      <w:start w:val="2"/>
      <w:numFmt w:val="decimal"/>
      <w:lvlText w:val="2.%2."/>
      <w:lvlJc w:val="left"/>
      <w:pPr>
        <w:tabs>
          <w:tab w:val="num" w:pos="720"/>
        </w:tabs>
        <w:ind w:left="720" w:hanging="720"/>
      </w:pPr>
      <w:rPr>
        <w:rFonts w:hint="default"/>
        <w:b/>
        <w:w w:val="80"/>
      </w:rPr>
    </w:lvl>
    <w:lvl w:ilvl="2">
      <w:start w:val="2"/>
      <w:numFmt w:val="decimal"/>
      <w:lvlText w:val="2.3.%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2D4A25CB"/>
    <w:multiLevelType w:val="hybridMultilevel"/>
    <w:tmpl w:val="4C42F70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2ED557DA"/>
    <w:multiLevelType w:val="hybridMultilevel"/>
    <w:tmpl w:val="0BCAC56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2FC3142A"/>
    <w:multiLevelType w:val="hybridMultilevel"/>
    <w:tmpl w:val="C200189C"/>
    <w:lvl w:ilvl="0" w:tplc="82706D6E">
      <w:start w:val="1"/>
      <w:numFmt w:val="lowerLetter"/>
      <w:lvlText w:val="%1)"/>
      <w:lvlJc w:val="left"/>
      <w:pPr>
        <w:ind w:left="927" w:hanging="360"/>
      </w:pPr>
      <w:rPr>
        <w:rFonts w:hint="default"/>
        <w:b/>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31066DD3"/>
    <w:multiLevelType w:val="hybridMultilevel"/>
    <w:tmpl w:val="93D86C24"/>
    <w:lvl w:ilvl="0" w:tplc="B9E87838">
      <w:start w:val="1"/>
      <w:numFmt w:val="decimal"/>
      <w:lvlText w:val="Tabel 2.%1."/>
      <w:lvlJc w:val="left"/>
      <w:pPr>
        <w:ind w:left="2007" w:hanging="360"/>
      </w:pPr>
      <w:rPr>
        <w:rFonts w:hint="default"/>
        <w:b/>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39">
    <w:nsid w:val="32D72B46"/>
    <w:multiLevelType w:val="hybridMultilevel"/>
    <w:tmpl w:val="4BA8E78E"/>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34A72752"/>
    <w:multiLevelType w:val="hybridMultilevel"/>
    <w:tmpl w:val="BB72B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6981F48"/>
    <w:multiLevelType w:val="hybridMultilevel"/>
    <w:tmpl w:val="8E0A9C42"/>
    <w:lvl w:ilvl="0" w:tplc="59428D18">
      <w:start w:val="1"/>
      <w:numFmt w:val="lowerLetter"/>
      <w:lvlText w:val="%1."/>
      <w:lvlJc w:val="left"/>
      <w:pPr>
        <w:ind w:left="193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37230BA6"/>
    <w:multiLevelType w:val="hybridMultilevel"/>
    <w:tmpl w:val="419EA8A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376E3E6C"/>
    <w:multiLevelType w:val="multilevel"/>
    <w:tmpl w:val="7A36F2B8"/>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3.1."/>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4">
    <w:nsid w:val="389606DC"/>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3D7449E7"/>
    <w:multiLevelType w:val="hybridMultilevel"/>
    <w:tmpl w:val="DA30EB80"/>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3FAF625B"/>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40FB23BA"/>
    <w:multiLevelType w:val="hybridMultilevel"/>
    <w:tmpl w:val="A858EA62"/>
    <w:lvl w:ilvl="0" w:tplc="04090001">
      <w:start w:val="1"/>
      <w:numFmt w:val="bullet"/>
      <w:lvlText w:val=""/>
      <w:lvlJc w:val="left"/>
      <w:pPr>
        <w:ind w:left="1080" w:hanging="360"/>
      </w:pPr>
      <w:rPr>
        <w:rFonts w:ascii="Symbol" w:hAnsi="Symbol" w:cs="Symbol" w:hint="default"/>
      </w:rPr>
    </w:lvl>
    <w:lvl w:ilvl="1" w:tplc="FC76CFB0">
      <w:start w:val="1"/>
      <w:numFmt w:val="decimal"/>
      <w:lvlText w:val="%2)"/>
      <w:lvlJc w:val="left"/>
      <w:pPr>
        <w:ind w:left="1800" w:hanging="360"/>
      </w:pPr>
      <w:rPr>
        <w:rFonts w:ascii="Verdana" w:eastAsia="Times New Roman" w:hAnsi="Verdana" w:hint="default"/>
        <w:b/>
      </w:rPr>
    </w:lvl>
    <w:lvl w:ilvl="2" w:tplc="0409001B">
      <w:start w:val="1"/>
      <w:numFmt w:val="lowerRoman"/>
      <w:lvlText w:val="%3."/>
      <w:lvlJc w:val="right"/>
      <w:pPr>
        <w:ind w:left="2520" w:hanging="180"/>
      </w:pPr>
    </w:lvl>
    <w:lvl w:ilvl="3" w:tplc="0421000F">
      <w:start w:val="1"/>
      <w:numFmt w:val="decimal"/>
      <w:lvlText w:val="%4."/>
      <w:lvlJc w:val="left"/>
      <w:pPr>
        <w:ind w:left="3240" w:hanging="360"/>
      </w:pPr>
      <w:rPr>
        <w:rFonts w:hint="default"/>
        <w:b w:val="0"/>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8">
    <w:nsid w:val="44BA653A"/>
    <w:multiLevelType w:val="hybridMultilevel"/>
    <w:tmpl w:val="839C9DB6"/>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45173E0A"/>
    <w:multiLevelType w:val="hybridMultilevel"/>
    <w:tmpl w:val="B0A8A960"/>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45FD45EA"/>
    <w:multiLevelType w:val="hybridMultilevel"/>
    <w:tmpl w:val="1EEC8F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3">
      <w:start w:val="1"/>
      <w:numFmt w:val="upp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CE0DD1"/>
    <w:multiLevelType w:val="hybridMultilevel"/>
    <w:tmpl w:val="96C8DDD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4C145948"/>
    <w:multiLevelType w:val="hybridMultilevel"/>
    <w:tmpl w:val="4260EF3C"/>
    <w:lvl w:ilvl="0" w:tplc="0421000F">
      <w:start w:val="1"/>
      <w:numFmt w:val="decimal"/>
      <w:lvlText w:val="%1."/>
      <w:lvlJc w:val="left"/>
      <w:pPr>
        <w:ind w:left="3240" w:hanging="360"/>
      </w:p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53">
    <w:nsid w:val="4C7F61F5"/>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4CC4431E"/>
    <w:multiLevelType w:val="hybridMultilevel"/>
    <w:tmpl w:val="FF84FDE6"/>
    <w:lvl w:ilvl="0" w:tplc="BA3884BE">
      <w:start w:val="1"/>
      <w:numFmt w:val="lowerLetter"/>
      <w:lvlText w:val="%1)"/>
      <w:lvlJc w:val="left"/>
      <w:pPr>
        <w:ind w:left="720" w:hanging="360"/>
      </w:pPr>
      <w:rPr>
        <w:rFonts w:cs="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CD83F8A"/>
    <w:multiLevelType w:val="hybridMultilevel"/>
    <w:tmpl w:val="BD62064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4D1A362A"/>
    <w:multiLevelType w:val="hybridMultilevel"/>
    <w:tmpl w:val="3550B106"/>
    <w:lvl w:ilvl="0" w:tplc="0409000F">
      <w:start w:val="1"/>
      <w:numFmt w:val="decimal"/>
      <w:lvlText w:val="%1."/>
      <w:lvlJc w:val="left"/>
      <w:pPr>
        <w:tabs>
          <w:tab w:val="num" w:pos="720"/>
        </w:tabs>
        <w:ind w:left="720" w:hanging="360"/>
      </w:pPr>
    </w:lvl>
    <w:lvl w:ilvl="1" w:tplc="80AE05C8">
      <w:start w:val="1"/>
      <w:numFmt w:val="decimal"/>
      <w:lvlText w:val="%2."/>
      <w:lvlJc w:val="left"/>
      <w:pPr>
        <w:tabs>
          <w:tab w:val="num" w:pos="1440"/>
        </w:tabs>
        <w:ind w:left="1440" w:hanging="360"/>
      </w:pPr>
      <w:rPr>
        <w:b w:val="0"/>
      </w:rPr>
    </w:lvl>
    <w:lvl w:ilvl="2" w:tplc="68C011EC">
      <w:start w:val="1"/>
      <w:numFmt w:val="upperLetter"/>
      <w:lvlText w:val="%3."/>
      <w:lvlJc w:val="left"/>
      <w:pPr>
        <w:tabs>
          <w:tab w:val="num" w:pos="3060"/>
        </w:tabs>
        <w:ind w:left="3060" w:hanging="360"/>
      </w:pPr>
    </w:lvl>
    <w:lvl w:ilvl="3" w:tplc="5632405A">
      <w:start w:val="1"/>
      <w:numFmt w:val="decimal"/>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
    <w:nsid w:val="4D1E2B87"/>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4D920CCF"/>
    <w:multiLevelType w:val="hybridMultilevel"/>
    <w:tmpl w:val="3648D636"/>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5049517B"/>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513368F7"/>
    <w:multiLevelType w:val="hybridMultilevel"/>
    <w:tmpl w:val="421C7B8C"/>
    <w:lvl w:ilvl="0" w:tplc="5632405A">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516F52D7"/>
    <w:multiLevelType w:val="hybridMultilevel"/>
    <w:tmpl w:val="6E4A680C"/>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53FF3801"/>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54C14230"/>
    <w:multiLevelType w:val="hybridMultilevel"/>
    <w:tmpl w:val="E5D8399E"/>
    <w:lvl w:ilvl="0" w:tplc="0409000F">
      <w:start w:val="1"/>
      <w:numFmt w:val="decimal"/>
      <w:lvlText w:val="%1."/>
      <w:lvlJc w:val="left"/>
      <w:pPr>
        <w:ind w:left="1931"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55724681"/>
    <w:multiLevelType w:val="multilevel"/>
    <w:tmpl w:val="1F764C4C"/>
    <w:lvl w:ilvl="0">
      <w:start w:val="1"/>
      <w:numFmt w:val="decimal"/>
      <w:lvlText w:val="%1."/>
      <w:lvlJc w:val="left"/>
      <w:pPr>
        <w:tabs>
          <w:tab w:val="num" w:pos="405"/>
        </w:tabs>
        <w:ind w:left="405" w:hanging="405"/>
      </w:pPr>
      <w:rPr>
        <w:rFonts w:hint="default"/>
        <w:b/>
      </w:rPr>
    </w:lvl>
    <w:lvl w:ilvl="1">
      <w:start w:val="1"/>
      <w:numFmt w:val="decimal"/>
      <w:lvlText w:val="3.%2"/>
      <w:lvlJc w:val="left"/>
      <w:pPr>
        <w:tabs>
          <w:tab w:val="num" w:pos="720"/>
        </w:tabs>
        <w:ind w:left="720" w:hanging="720"/>
      </w:pPr>
      <w:rPr>
        <w:rFonts w:hint="default"/>
        <w:b/>
        <w:w w:val="80"/>
      </w:rPr>
    </w:lvl>
    <w:lvl w:ilvl="2">
      <w:start w:val="4"/>
      <w:numFmt w:val="decimal"/>
      <w:lvlText w:val="2.1.%3."/>
      <w:lvlJc w:val="left"/>
      <w:pPr>
        <w:tabs>
          <w:tab w:val="num" w:pos="720"/>
        </w:tabs>
        <w:ind w:left="720" w:hanging="720"/>
      </w:pPr>
      <w:rPr>
        <w:rFonts w:hint="default"/>
      </w:rPr>
    </w:lvl>
    <w:lvl w:ilvl="3">
      <w:start w:val="1"/>
      <w:numFmt w:val="decimal"/>
      <w:lvlText w:val="2.3.%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569F4CD4"/>
    <w:multiLevelType w:val="hybridMultilevel"/>
    <w:tmpl w:val="3D240B5C"/>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56D911B6"/>
    <w:multiLevelType w:val="hybridMultilevel"/>
    <w:tmpl w:val="5D92378E"/>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nsid w:val="575E6B2A"/>
    <w:multiLevelType w:val="hybridMultilevel"/>
    <w:tmpl w:val="CD6EA940"/>
    <w:lvl w:ilvl="0" w:tplc="88EE75D4">
      <w:start w:val="16"/>
      <w:numFmt w:val="decimal"/>
      <w:lvlText w:val="Tabel 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58671F3F"/>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nsid w:val="5A9963C2"/>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nsid w:val="5C987B80"/>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nsid w:val="5DCC30A2"/>
    <w:multiLevelType w:val="hybridMultilevel"/>
    <w:tmpl w:val="70FE22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E162FA3"/>
    <w:multiLevelType w:val="multilevel"/>
    <w:tmpl w:val="6482360C"/>
    <w:lvl w:ilvl="0">
      <w:start w:val="2"/>
      <w:numFmt w:val="decimal"/>
      <w:lvlText w:val="%1."/>
      <w:lvlJc w:val="left"/>
      <w:pPr>
        <w:tabs>
          <w:tab w:val="num" w:pos="405"/>
        </w:tabs>
        <w:ind w:left="405" w:hanging="405"/>
      </w:pPr>
      <w:rPr>
        <w:rFonts w:hint="default"/>
      </w:rPr>
    </w:lvl>
    <w:lvl w:ilvl="1">
      <w:start w:val="1"/>
      <w:numFmt w:val="decimal"/>
      <w:lvlText w:val="3.%2"/>
      <w:lvlJc w:val="left"/>
      <w:pPr>
        <w:tabs>
          <w:tab w:val="num" w:pos="720"/>
        </w:tabs>
        <w:ind w:left="720" w:hanging="720"/>
      </w:pPr>
      <w:rPr>
        <w:rFonts w:hint="default"/>
        <w:b/>
        <w:w w:val="80"/>
      </w:rPr>
    </w:lvl>
    <w:lvl w:ilvl="2">
      <w:start w:val="2"/>
      <w:numFmt w:val="decimal"/>
      <w:lvlText w:val="2.1.%3."/>
      <w:lvlJc w:val="left"/>
      <w:pPr>
        <w:tabs>
          <w:tab w:val="num" w:pos="720"/>
        </w:tabs>
        <w:ind w:left="720" w:hanging="720"/>
      </w:pPr>
      <w:rPr>
        <w:rFonts w:hint="default"/>
      </w:rPr>
    </w:lvl>
    <w:lvl w:ilvl="3">
      <w:start w:val="2"/>
      <w:numFmt w:val="decimal"/>
      <w:lvlText w:val="3.2.%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3">
    <w:nsid w:val="612B6B9F"/>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nsid w:val="61DC7799"/>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nsid w:val="65E14535"/>
    <w:multiLevelType w:val="hybridMultilevel"/>
    <w:tmpl w:val="76DEB01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nsid w:val="66400021"/>
    <w:multiLevelType w:val="hybridMultilevel"/>
    <w:tmpl w:val="43766F3E"/>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7">
    <w:nsid w:val="66C13EB6"/>
    <w:multiLevelType w:val="hybridMultilevel"/>
    <w:tmpl w:val="B72238BC"/>
    <w:lvl w:ilvl="0" w:tplc="17683A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6D710EC"/>
    <w:multiLevelType w:val="hybridMultilevel"/>
    <w:tmpl w:val="D958C0BC"/>
    <w:lvl w:ilvl="0" w:tplc="4F8C05E0">
      <w:start w:val="25"/>
      <w:numFmt w:val="decimal"/>
      <w:lvlText w:val="Tabel 2.%1."/>
      <w:lvlJc w:val="left"/>
      <w:pPr>
        <w:ind w:left="2007"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7A43991"/>
    <w:multiLevelType w:val="hybridMultilevel"/>
    <w:tmpl w:val="4FEED1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7DF33B1"/>
    <w:multiLevelType w:val="hybridMultilevel"/>
    <w:tmpl w:val="C20AA64A"/>
    <w:lvl w:ilvl="0" w:tplc="D18ED574">
      <w:start w:val="1"/>
      <w:numFmt w:val="upperLetter"/>
      <w:pStyle w:val="Heading7"/>
      <w:lvlText w:val="%1."/>
      <w:lvlJc w:val="left"/>
      <w:pPr>
        <w:tabs>
          <w:tab w:val="num" w:pos="720"/>
        </w:tabs>
        <w:ind w:left="720" w:hanging="360"/>
      </w:pPr>
      <w:rPr>
        <w:rFonts w:hint="default"/>
      </w:rPr>
    </w:lvl>
    <w:lvl w:ilvl="1" w:tplc="7232665E" w:tentative="1">
      <w:start w:val="1"/>
      <w:numFmt w:val="lowerLetter"/>
      <w:lvlText w:val="%2."/>
      <w:lvlJc w:val="left"/>
      <w:pPr>
        <w:tabs>
          <w:tab w:val="num" w:pos="1440"/>
        </w:tabs>
        <w:ind w:left="1440" w:hanging="360"/>
      </w:pPr>
    </w:lvl>
    <w:lvl w:ilvl="2" w:tplc="BAA03412" w:tentative="1">
      <w:start w:val="1"/>
      <w:numFmt w:val="lowerRoman"/>
      <w:lvlText w:val="%3."/>
      <w:lvlJc w:val="right"/>
      <w:pPr>
        <w:tabs>
          <w:tab w:val="num" w:pos="2160"/>
        </w:tabs>
        <w:ind w:left="2160" w:hanging="180"/>
      </w:pPr>
    </w:lvl>
    <w:lvl w:ilvl="3" w:tplc="1D163914" w:tentative="1">
      <w:start w:val="1"/>
      <w:numFmt w:val="decimal"/>
      <w:lvlText w:val="%4."/>
      <w:lvlJc w:val="left"/>
      <w:pPr>
        <w:tabs>
          <w:tab w:val="num" w:pos="2880"/>
        </w:tabs>
        <w:ind w:left="2880" w:hanging="360"/>
      </w:pPr>
    </w:lvl>
    <w:lvl w:ilvl="4" w:tplc="1AAA73C8" w:tentative="1">
      <w:start w:val="1"/>
      <w:numFmt w:val="lowerLetter"/>
      <w:lvlText w:val="%5."/>
      <w:lvlJc w:val="left"/>
      <w:pPr>
        <w:tabs>
          <w:tab w:val="num" w:pos="3600"/>
        </w:tabs>
        <w:ind w:left="3600" w:hanging="360"/>
      </w:pPr>
    </w:lvl>
    <w:lvl w:ilvl="5" w:tplc="45B0CF88" w:tentative="1">
      <w:start w:val="1"/>
      <w:numFmt w:val="lowerRoman"/>
      <w:lvlText w:val="%6."/>
      <w:lvlJc w:val="right"/>
      <w:pPr>
        <w:tabs>
          <w:tab w:val="num" w:pos="4320"/>
        </w:tabs>
        <w:ind w:left="4320" w:hanging="180"/>
      </w:pPr>
    </w:lvl>
    <w:lvl w:ilvl="6" w:tplc="242C2FBA" w:tentative="1">
      <w:start w:val="1"/>
      <w:numFmt w:val="decimal"/>
      <w:lvlText w:val="%7."/>
      <w:lvlJc w:val="left"/>
      <w:pPr>
        <w:tabs>
          <w:tab w:val="num" w:pos="5040"/>
        </w:tabs>
        <w:ind w:left="5040" w:hanging="360"/>
      </w:pPr>
    </w:lvl>
    <w:lvl w:ilvl="7" w:tplc="4E7EACD2" w:tentative="1">
      <w:start w:val="1"/>
      <w:numFmt w:val="lowerLetter"/>
      <w:lvlText w:val="%8."/>
      <w:lvlJc w:val="left"/>
      <w:pPr>
        <w:tabs>
          <w:tab w:val="num" w:pos="5760"/>
        </w:tabs>
        <w:ind w:left="5760" w:hanging="360"/>
      </w:pPr>
    </w:lvl>
    <w:lvl w:ilvl="8" w:tplc="8C784C02" w:tentative="1">
      <w:start w:val="1"/>
      <w:numFmt w:val="lowerRoman"/>
      <w:lvlText w:val="%9."/>
      <w:lvlJc w:val="right"/>
      <w:pPr>
        <w:tabs>
          <w:tab w:val="num" w:pos="6480"/>
        </w:tabs>
        <w:ind w:left="6480" w:hanging="180"/>
      </w:pPr>
    </w:lvl>
  </w:abstractNum>
  <w:abstractNum w:abstractNumId="81">
    <w:nsid w:val="6A075BB2"/>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nsid w:val="6C3D3158"/>
    <w:multiLevelType w:val="multilevel"/>
    <w:tmpl w:val="608EB6EE"/>
    <w:lvl w:ilvl="0">
      <w:start w:val="2"/>
      <w:numFmt w:val="decimal"/>
      <w:lvlText w:val="%1."/>
      <w:lvlJc w:val="left"/>
      <w:pPr>
        <w:tabs>
          <w:tab w:val="num" w:pos="405"/>
        </w:tabs>
        <w:ind w:left="405" w:hanging="405"/>
      </w:pPr>
      <w:rPr>
        <w:rFonts w:hint="default"/>
      </w:rPr>
    </w:lvl>
    <w:lvl w:ilvl="1">
      <w:start w:val="1"/>
      <w:numFmt w:val="decimal"/>
      <w:lvlText w:val="3.%2"/>
      <w:lvlJc w:val="left"/>
      <w:pPr>
        <w:tabs>
          <w:tab w:val="num" w:pos="720"/>
        </w:tabs>
        <w:ind w:left="720" w:hanging="720"/>
      </w:pPr>
      <w:rPr>
        <w:rFonts w:hint="default"/>
        <w:b/>
        <w:w w:val="80"/>
      </w:rPr>
    </w:lvl>
    <w:lvl w:ilvl="2">
      <w:start w:val="2"/>
      <w:numFmt w:val="decimal"/>
      <w:lvlText w:val="2.1.%3."/>
      <w:lvlJc w:val="left"/>
      <w:pPr>
        <w:tabs>
          <w:tab w:val="num" w:pos="720"/>
        </w:tabs>
        <w:ind w:left="720" w:hanging="720"/>
      </w:pPr>
      <w:rPr>
        <w:rFonts w:hint="default"/>
      </w:rPr>
    </w:lvl>
    <w:lvl w:ilvl="3">
      <w:start w:val="1"/>
      <w:numFmt w:val="decimal"/>
      <w:lvlText w:val="2.1.2.%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3">
    <w:nsid w:val="6D2B6549"/>
    <w:multiLevelType w:val="multilevel"/>
    <w:tmpl w:val="494087C2"/>
    <w:lvl w:ilvl="0">
      <w:start w:val="2"/>
      <w:numFmt w:val="decimal"/>
      <w:lvlText w:val="%1."/>
      <w:lvlJc w:val="left"/>
      <w:pPr>
        <w:tabs>
          <w:tab w:val="num" w:pos="405"/>
        </w:tabs>
        <w:ind w:left="405" w:hanging="405"/>
      </w:pPr>
      <w:rPr>
        <w:rFonts w:hint="default"/>
      </w:rPr>
    </w:lvl>
    <w:lvl w:ilvl="1">
      <w:start w:val="1"/>
      <w:numFmt w:val="decimal"/>
      <w:lvlText w:val="3.%2"/>
      <w:lvlJc w:val="left"/>
      <w:pPr>
        <w:tabs>
          <w:tab w:val="num" w:pos="720"/>
        </w:tabs>
        <w:ind w:left="720" w:hanging="720"/>
      </w:pPr>
      <w:rPr>
        <w:rFonts w:hint="default"/>
        <w:b/>
        <w:w w:val="80"/>
      </w:rPr>
    </w:lvl>
    <w:lvl w:ilvl="2">
      <w:start w:val="2"/>
      <w:numFmt w:val="decimal"/>
      <w:lvlText w:val="3.%3"/>
      <w:lvlJc w:val="left"/>
      <w:pPr>
        <w:tabs>
          <w:tab w:val="num" w:pos="720"/>
        </w:tabs>
        <w:ind w:left="720" w:hanging="720"/>
      </w:pPr>
      <w:rPr>
        <w:rFonts w:hint="default"/>
      </w:rPr>
    </w:lvl>
    <w:lvl w:ilvl="3">
      <w:start w:val="1"/>
      <w:numFmt w:val="decimal"/>
      <w:lvlText w:val="2.1.1.%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4">
    <w:nsid w:val="6F736CC4"/>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5">
    <w:nsid w:val="70C92735"/>
    <w:multiLevelType w:val="hybridMultilevel"/>
    <w:tmpl w:val="20C68EBE"/>
    <w:lvl w:ilvl="0" w:tplc="967207A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3A26C09"/>
    <w:multiLevelType w:val="hybridMultilevel"/>
    <w:tmpl w:val="A93254C0"/>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7">
    <w:nsid w:val="73CB086F"/>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nsid w:val="770975E5"/>
    <w:multiLevelType w:val="multilevel"/>
    <w:tmpl w:val="F1EC80D2"/>
    <w:lvl w:ilvl="0">
      <w:start w:val="2"/>
      <w:numFmt w:val="decimal"/>
      <w:lvlText w:val="%1."/>
      <w:lvlJc w:val="left"/>
      <w:pPr>
        <w:tabs>
          <w:tab w:val="num" w:pos="405"/>
        </w:tabs>
        <w:ind w:left="405" w:hanging="405"/>
      </w:pPr>
      <w:rPr>
        <w:rFonts w:hint="default"/>
      </w:rPr>
    </w:lvl>
    <w:lvl w:ilvl="1">
      <w:start w:val="1"/>
      <w:numFmt w:val="decimal"/>
      <w:lvlText w:val="3.%2"/>
      <w:lvlJc w:val="left"/>
      <w:pPr>
        <w:tabs>
          <w:tab w:val="num" w:pos="720"/>
        </w:tabs>
        <w:ind w:left="720" w:hanging="720"/>
      </w:pPr>
      <w:rPr>
        <w:rFonts w:hint="default"/>
        <w:b/>
        <w:w w:val="80"/>
      </w:rPr>
    </w:lvl>
    <w:lvl w:ilvl="2">
      <w:start w:val="2"/>
      <w:numFmt w:val="decimal"/>
      <w:lvlText w:val="2.%3."/>
      <w:lvlJc w:val="left"/>
      <w:pPr>
        <w:tabs>
          <w:tab w:val="num" w:pos="720"/>
        </w:tabs>
        <w:ind w:left="720" w:hanging="720"/>
      </w:pPr>
      <w:rPr>
        <w:rFonts w:hint="default"/>
      </w:rPr>
    </w:lvl>
    <w:lvl w:ilvl="3">
      <w:start w:val="1"/>
      <w:numFmt w:val="decimal"/>
      <w:lvlText w:val="2.1.3.%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9">
    <w:nsid w:val="777E60BB"/>
    <w:multiLevelType w:val="hybridMultilevel"/>
    <w:tmpl w:val="467A187C"/>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nsid w:val="78E6742E"/>
    <w:multiLevelType w:val="hybridMultilevel"/>
    <w:tmpl w:val="CF78DC40"/>
    <w:lvl w:ilvl="0" w:tplc="04090019">
      <w:start w:val="1"/>
      <w:numFmt w:val="lowerLetter"/>
      <w:lvlText w:val="%1."/>
      <w:lvlJc w:val="left"/>
      <w:pPr>
        <w:tabs>
          <w:tab w:val="num" w:pos="1440"/>
        </w:tabs>
        <w:ind w:left="1440" w:hanging="360"/>
      </w:pPr>
    </w:lvl>
    <w:lvl w:ilvl="1" w:tplc="5E08D632">
      <w:start w:val="1"/>
      <w:numFmt w:val="decimal"/>
      <w:lvlText w:val="%2)"/>
      <w:lvlJc w:val="left"/>
      <w:pPr>
        <w:tabs>
          <w:tab w:val="num" w:pos="2160"/>
        </w:tabs>
        <w:ind w:left="2160" w:hanging="360"/>
      </w:pPr>
      <w:rPr>
        <w:rFonts w:hint="default"/>
      </w:rPr>
    </w:lvl>
    <w:lvl w:ilvl="2" w:tplc="B1BE6F60">
      <w:start w:val="2"/>
      <w:numFmt w:val="lowerLetter"/>
      <w:lvlText w:val="%3."/>
      <w:lvlJc w:val="left"/>
      <w:pPr>
        <w:tabs>
          <w:tab w:val="num" w:pos="3060"/>
        </w:tabs>
        <w:ind w:left="3060" w:hanging="360"/>
      </w:pPr>
      <w:rPr>
        <w:rFonts w:hint="default"/>
      </w:rPr>
    </w:lvl>
    <w:lvl w:ilvl="3" w:tplc="E0E0A0E4">
      <w:start w:val="1"/>
      <w:numFmt w:val="upperLetter"/>
      <w:lvlText w:val="%4."/>
      <w:lvlJc w:val="left"/>
      <w:pPr>
        <w:tabs>
          <w:tab w:val="num" w:pos="3660"/>
        </w:tabs>
        <w:ind w:left="3660" w:hanging="420"/>
      </w:pPr>
      <w:rPr>
        <w:rFonts w:hint="default"/>
      </w:rPr>
    </w:lvl>
    <w:lvl w:ilvl="4" w:tplc="04210011">
      <w:start w:val="1"/>
      <w:numFmt w:val="decimal"/>
      <w:lvlText w:val="%5)"/>
      <w:lvlJc w:val="left"/>
      <w:pPr>
        <w:tabs>
          <w:tab w:val="num" w:pos="4320"/>
        </w:tabs>
        <w:ind w:left="4320" w:hanging="360"/>
      </w:pPr>
      <w:rPr>
        <w:rFonts w:hint="default"/>
      </w:rPr>
    </w:lvl>
    <w:lvl w:ilvl="5" w:tplc="0409001B">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1">
    <w:nsid w:val="7A4B651C"/>
    <w:multiLevelType w:val="hybridMultilevel"/>
    <w:tmpl w:val="7DE08618"/>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nsid w:val="7D2C48FB"/>
    <w:multiLevelType w:val="hybridMultilevel"/>
    <w:tmpl w:val="1D6AD8D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nsid w:val="7D6268E0"/>
    <w:multiLevelType w:val="multilevel"/>
    <w:tmpl w:val="694C28C6"/>
    <w:lvl w:ilvl="0">
      <w:start w:val="2"/>
      <w:numFmt w:val="decimal"/>
      <w:lvlText w:val="%1."/>
      <w:lvlJc w:val="left"/>
      <w:pPr>
        <w:tabs>
          <w:tab w:val="num" w:pos="405"/>
        </w:tabs>
        <w:ind w:left="405" w:hanging="405"/>
      </w:pPr>
      <w:rPr>
        <w:rFonts w:hint="default"/>
        <w:b/>
      </w:rPr>
    </w:lvl>
    <w:lvl w:ilvl="1">
      <w:start w:val="1"/>
      <w:numFmt w:val="decimal"/>
      <w:lvlText w:val="3.%2"/>
      <w:lvlJc w:val="left"/>
      <w:pPr>
        <w:tabs>
          <w:tab w:val="num" w:pos="720"/>
        </w:tabs>
        <w:ind w:left="720" w:hanging="720"/>
      </w:pPr>
      <w:rPr>
        <w:rFonts w:hint="default"/>
        <w:b/>
        <w:w w:val="80"/>
      </w:rPr>
    </w:lvl>
    <w:lvl w:ilvl="2">
      <w:start w:val="4"/>
      <w:numFmt w:val="decimal"/>
      <w:lvlText w:val="2.1.%3."/>
      <w:lvlJc w:val="left"/>
      <w:pPr>
        <w:tabs>
          <w:tab w:val="num" w:pos="720"/>
        </w:tabs>
        <w:ind w:left="720" w:hanging="720"/>
      </w:pPr>
      <w:rPr>
        <w:rFonts w:hint="default"/>
      </w:rPr>
    </w:lvl>
    <w:lvl w:ilvl="3">
      <w:start w:val="1"/>
      <w:numFmt w:val="decimal"/>
      <w:lvlText w:val="2.3.%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4">
    <w:nsid w:val="7E4C770A"/>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5">
    <w:nsid w:val="7F8D2795"/>
    <w:multiLevelType w:val="hybridMultilevel"/>
    <w:tmpl w:val="83548EC8"/>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7"/>
  </w:num>
  <w:num w:numId="2">
    <w:abstractNumId w:val="24"/>
  </w:num>
  <w:num w:numId="3">
    <w:abstractNumId w:val="39"/>
  </w:num>
  <w:num w:numId="4">
    <w:abstractNumId w:val="26"/>
  </w:num>
  <w:num w:numId="5">
    <w:abstractNumId w:val="77"/>
  </w:num>
  <w:num w:numId="6">
    <w:abstractNumId w:val="33"/>
  </w:num>
  <w:num w:numId="7">
    <w:abstractNumId w:val="2"/>
  </w:num>
  <w:num w:numId="8">
    <w:abstractNumId w:val="14"/>
  </w:num>
  <w:num w:numId="9">
    <w:abstractNumId w:val="54"/>
  </w:num>
  <w:num w:numId="10">
    <w:abstractNumId w:val="31"/>
  </w:num>
  <w:num w:numId="11">
    <w:abstractNumId w:val="6"/>
  </w:num>
  <w:num w:numId="12">
    <w:abstractNumId w:val="29"/>
  </w:num>
  <w:num w:numId="13">
    <w:abstractNumId w:val="83"/>
  </w:num>
  <w:num w:numId="14">
    <w:abstractNumId w:val="72"/>
  </w:num>
  <w:num w:numId="15">
    <w:abstractNumId w:val="82"/>
  </w:num>
  <w:num w:numId="16">
    <w:abstractNumId w:val="88"/>
  </w:num>
  <w:num w:numId="17">
    <w:abstractNumId w:val="93"/>
  </w:num>
  <w:num w:numId="18">
    <w:abstractNumId w:val="85"/>
  </w:num>
  <w:num w:numId="19">
    <w:abstractNumId w:val="34"/>
  </w:num>
  <w:num w:numId="20">
    <w:abstractNumId w:val="37"/>
  </w:num>
  <w:num w:numId="21">
    <w:abstractNumId w:val="43"/>
  </w:num>
  <w:num w:numId="2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6"/>
  </w:num>
  <w:num w:numId="24">
    <w:abstractNumId w:val="90"/>
  </w:num>
  <w:num w:numId="25">
    <w:abstractNumId w:val="50"/>
  </w:num>
  <w:num w:numId="26">
    <w:abstractNumId w:val="35"/>
  </w:num>
  <w:num w:numId="27">
    <w:abstractNumId w:val="80"/>
  </w:num>
  <w:num w:numId="28">
    <w:abstractNumId w:val="63"/>
  </w:num>
  <w:num w:numId="29">
    <w:abstractNumId w:val="13"/>
  </w:num>
  <w:num w:numId="30">
    <w:abstractNumId w:val="52"/>
  </w:num>
  <w:num w:numId="31">
    <w:abstractNumId w:val="60"/>
  </w:num>
  <w:num w:numId="32">
    <w:abstractNumId w:val="70"/>
  </w:num>
  <w:num w:numId="33">
    <w:abstractNumId w:val="7"/>
  </w:num>
  <w:num w:numId="34">
    <w:abstractNumId w:val="1"/>
  </w:num>
  <w:num w:numId="35">
    <w:abstractNumId w:val="59"/>
  </w:num>
  <w:num w:numId="36">
    <w:abstractNumId w:val="74"/>
  </w:num>
  <w:num w:numId="37">
    <w:abstractNumId w:val="20"/>
  </w:num>
  <w:num w:numId="38">
    <w:abstractNumId w:val="81"/>
  </w:num>
  <w:num w:numId="39">
    <w:abstractNumId w:val="62"/>
  </w:num>
  <w:num w:numId="40">
    <w:abstractNumId w:val="53"/>
  </w:num>
  <w:num w:numId="41">
    <w:abstractNumId w:val="44"/>
  </w:num>
  <w:num w:numId="42">
    <w:abstractNumId w:val="57"/>
  </w:num>
  <w:num w:numId="43">
    <w:abstractNumId w:val="12"/>
  </w:num>
  <w:num w:numId="44">
    <w:abstractNumId w:val="4"/>
  </w:num>
  <w:num w:numId="45">
    <w:abstractNumId w:val="21"/>
  </w:num>
  <w:num w:numId="46">
    <w:abstractNumId w:val="22"/>
  </w:num>
  <w:num w:numId="47">
    <w:abstractNumId w:val="84"/>
  </w:num>
  <w:num w:numId="48">
    <w:abstractNumId w:val="69"/>
  </w:num>
  <w:num w:numId="49">
    <w:abstractNumId w:val="68"/>
  </w:num>
  <w:num w:numId="50">
    <w:abstractNumId w:val="73"/>
  </w:num>
  <w:num w:numId="51">
    <w:abstractNumId w:val="87"/>
  </w:num>
  <w:num w:numId="52">
    <w:abstractNumId w:val="41"/>
  </w:num>
  <w:num w:numId="53">
    <w:abstractNumId w:val="9"/>
  </w:num>
  <w:num w:numId="54">
    <w:abstractNumId w:val="32"/>
  </w:num>
  <w:num w:numId="55">
    <w:abstractNumId w:val="94"/>
  </w:num>
  <w:num w:numId="56">
    <w:abstractNumId w:val="19"/>
  </w:num>
  <w:num w:numId="57">
    <w:abstractNumId w:val="23"/>
  </w:num>
  <w:num w:numId="58">
    <w:abstractNumId w:val="18"/>
  </w:num>
  <w:num w:numId="59">
    <w:abstractNumId w:val="15"/>
  </w:num>
  <w:num w:numId="60">
    <w:abstractNumId w:val="46"/>
  </w:num>
  <w:num w:numId="61">
    <w:abstractNumId w:val="40"/>
  </w:num>
  <w:num w:numId="62">
    <w:abstractNumId w:val="64"/>
  </w:num>
  <w:num w:numId="63">
    <w:abstractNumId w:val="30"/>
  </w:num>
  <w:num w:numId="64">
    <w:abstractNumId w:val="38"/>
  </w:num>
  <w:num w:numId="65">
    <w:abstractNumId w:val="5"/>
  </w:num>
  <w:num w:numId="66">
    <w:abstractNumId w:val="28"/>
  </w:num>
  <w:num w:numId="67">
    <w:abstractNumId w:val="76"/>
  </w:num>
  <w:num w:numId="68">
    <w:abstractNumId w:val="17"/>
  </w:num>
  <w:num w:numId="69">
    <w:abstractNumId w:val="95"/>
  </w:num>
  <w:num w:numId="70">
    <w:abstractNumId w:val="10"/>
  </w:num>
  <w:num w:numId="71">
    <w:abstractNumId w:val="61"/>
  </w:num>
  <w:num w:numId="72">
    <w:abstractNumId w:val="36"/>
  </w:num>
  <w:num w:numId="73">
    <w:abstractNumId w:val="86"/>
  </w:num>
  <w:num w:numId="74">
    <w:abstractNumId w:val="48"/>
  </w:num>
  <w:num w:numId="75">
    <w:abstractNumId w:val="27"/>
  </w:num>
  <w:num w:numId="76">
    <w:abstractNumId w:val="92"/>
  </w:num>
  <w:num w:numId="77">
    <w:abstractNumId w:val="3"/>
  </w:num>
  <w:num w:numId="78">
    <w:abstractNumId w:val="45"/>
  </w:num>
  <w:num w:numId="79">
    <w:abstractNumId w:val="65"/>
  </w:num>
  <w:num w:numId="80">
    <w:abstractNumId w:val="49"/>
  </w:num>
  <w:num w:numId="81">
    <w:abstractNumId w:val="75"/>
  </w:num>
  <w:num w:numId="82">
    <w:abstractNumId w:val="91"/>
  </w:num>
  <w:num w:numId="83">
    <w:abstractNumId w:val="42"/>
  </w:num>
  <w:num w:numId="84">
    <w:abstractNumId w:val="58"/>
  </w:num>
  <w:num w:numId="85">
    <w:abstractNumId w:val="11"/>
  </w:num>
  <w:num w:numId="86">
    <w:abstractNumId w:val="55"/>
  </w:num>
  <w:num w:numId="87">
    <w:abstractNumId w:val="89"/>
  </w:num>
  <w:num w:numId="88">
    <w:abstractNumId w:val="16"/>
  </w:num>
  <w:num w:numId="89">
    <w:abstractNumId w:val="51"/>
  </w:num>
  <w:num w:numId="90">
    <w:abstractNumId w:val="0"/>
  </w:num>
  <w:num w:numId="91">
    <w:abstractNumId w:val="8"/>
  </w:num>
  <w:num w:numId="92">
    <w:abstractNumId w:val="66"/>
  </w:num>
  <w:num w:numId="93">
    <w:abstractNumId w:val="79"/>
  </w:num>
  <w:num w:numId="94">
    <w:abstractNumId w:val="67"/>
  </w:num>
  <w:num w:numId="95">
    <w:abstractNumId w:val="78"/>
  </w:num>
  <w:num w:numId="96">
    <w:abstractNumId w:val="71"/>
  </w:num>
  <w:numIdMacAtCleanup w:val="9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hideGrammaticalErrors/>
  <w:doNotTrackMoves/>
  <w:defaultTabStop w:val="720"/>
  <w:doNotHyphenateCaps/>
  <w:drawingGridHorizontalSpacing w:val="110"/>
  <w:displayHorizontalDrawingGridEvery w:val="2"/>
  <w:characterSpacingControl w:val="doNotCompress"/>
  <w:doNotValidateAgainstSchema/>
  <w:doNotDemarcateInvalidXml/>
  <w:hdrShapeDefaults>
    <o:shapedefaults v:ext="edit" spidmax="6963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3378D"/>
    <w:rsid w:val="0000128B"/>
    <w:rsid w:val="00001B71"/>
    <w:rsid w:val="0000448C"/>
    <w:rsid w:val="00006055"/>
    <w:rsid w:val="00010A1B"/>
    <w:rsid w:val="00011AE7"/>
    <w:rsid w:val="00011FA0"/>
    <w:rsid w:val="0001290B"/>
    <w:rsid w:val="000130F3"/>
    <w:rsid w:val="00014D97"/>
    <w:rsid w:val="00016B89"/>
    <w:rsid w:val="00017AC8"/>
    <w:rsid w:val="00021214"/>
    <w:rsid w:val="000238B2"/>
    <w:rsid w:val="00024231"/>
    <w:rsid w:val="000244C8"/>
    <w:rsid w:val="00026336"/>
    <w:rsid w:val="00027073"/>
    <w:rsid w:val="00027485"/>
    <w:rsid w:val="000322D8"/>
    <w:rsid w:val="00035856"/>
    <w:rsid w:val="00035C3A"/>
    <w:rsid w:val="00036342"/>
    <w:rsid w:val="00037597"/>
    <w:rsid w:val="00041A74"/>
    <w:rsid w:val="000423A4"/>
    <w:rsid w:val="00044AD0"/>
    <w:rsid w:val="00045489"/>
    <w:rsid w:val="000456D7"/>
    <w:rsid w:val="0004587B"/>
    <w:rsid w:val="000462EB"/>
    <w:rsid w:val="00046B57"/>
    <w:rsid w:val="000472F6"/>
    <w:rsid w:val="00047962"/>
    <w:rsid w:val="00051CFC"/>
    <w:rsid w:val="00052A39"/>
    <w:rsid w:val="000550C8"/>
    <w:rsid w:val="000554D8"/>
    <w:rsid w:val="000609FB"/>
    <w:rsid w:val="00061051"/>
    <w:rsid w:val="000618C0"/>
    <w:rsid w:val="00064599"/>
    <w:rsid w:val="00065636"/>
    <w:rsid w:val="00067238"/>
    <w:rsid w:val="0007001F"/>
    <w:rsid w:val="00071D19"/>
    <w:rsid w:val="000730C3"/>
    <w:rsid w:val="0007501D"/>
    <w:rsid w:val="00076ED2"/>
    <w:rsid w:val="000802F6"/>
    <w:rsid w:val="00085B83"/>
    <w:rsid w:val="00087558"/>
    <w:rsid w:val="00095123"/>
    <w:rsid w:val="0009665F"/>
    <w:rsid w:val="00096D98"/>
    <w:rsid w:val="000A158F"/>
    <w:rsid w:val="000A1EDD"/>
    <w:rsid w:val="000A215F"/>
    <w:rsid w:val="000A45EE"/>
    <w:rsid w:val="000A6C59"/>
    <w:rsid w:val="000A7FB8"/>
    <w:rsid w:val="000B22F7"/>
    <w:rsid w:val="000B3563"/>
    <w:rsid w:val="000B518E"/>
    <w:rsid w:val="000B6921"/>
    <w:rsid w:val="000B6DD9"/>
    <w:rsid w:val="000B7E0C"/>
    <w:rsid w:val="000C038E"/>
    <w:rsid w:val="000C12E7"/>
    <w:rsid w:val="000C1600"/>
    <w:rsid w:val="000C475B"/>
    <w:rsid w:val="000C7552"/>
    <w:rsid w:val="000D0124"/>
    <w:rsid w:val="000D1E13"/>
    <w:rsid w:val="000D29D2"/>
    <w:rsid w:val="000D305E"/>
    <w:rsid w:val="000D4F4A"/>
    <w:rsid w:val="000D52CB"/>
    <w:rsid w:val="000D5BA8"/>
    <w:rsid w:val="000D61C3"/>
    <w:rsid w:val="000D6D56"/>
    <w:rsid w:val="000E0104"/>
    <w:rsid w:val="000E0676"/>
    <w:rsid w:val="000E3B2E"/>
    <w:rsid w:val="000E3CD8"/>
    <w:rsid w:val="000E4128"/>
    <w:rsid w:val="000E4912"/>
    <w:rsid w:val="000E50D4"/>
    <w:rsid w:val="000F0253"/>
    <w:rsid w:val="000F03D9"/>
    <w:rsid w:val="000F343A"/>
    <w:rsid w:val="000F55D6"/>
    <w:rsid w:val="00100937"/>
    <w:rsid w:val="0010222A"/>
    <w:rsid w:val="00102C65"/>
    <w:rsid w:val="00106641"/>
    <w:rsid w:val="00106A80"/>
    <w:rsid w:val="00112E8D"/>
    <w:rsid w:val="00116C9E"/>
    <w:rsid w:val="00121438"/>
    <w:rsid w:val="001221F2"/>
    <w:rsid w:val="00127303"/>
    <w:rsid w:val="0013145A"/>
    <w:rsid w:val="00133FC2"/>
    <w:rsid w:val="00134BFA"/>
    <w:rsid w:val="001359A0"/>
    <w:rsid w:val="001441B7"/>
    <w:rsid w:val="00146C71"/>
    <w:rsid w:val="00147983"/>
    <w:rsid w:val="00152387"/>
    <w:rsid w:val="001528DF"/>
    <w:rsid w:val="001536A2"/>
    <w:rsid w:val="00153978"/>
    <w:rsid w:val="0015543C"/>
    <w:rsid w:val="001555BB"/>
    <w:rsid w:val="00156E29"/>
    <w:rsid w:val="0016053A"/>
    <w:rsid w:val="00161E50"/>
    <w:rsid w:val="00162664"/>
    <w:rsid w:val="0016279C"/>
    <w:rsid w:val="00165190"/>
    <w:rsid w:val="00166453"/>
    <w:rsid w:val="00167367"/>
    <w:rsid w:val="00171AA7"/>
    <w:rsid w:val="00174B56"/>
    <w:rsid w:val="0017547A"/>
    <w:rsid w:val="0017611F"/>
    <w:rsid w:val="00176D0A"/>
    <w:rsid w:val="00182876"/>
    <w:rsid w:val="00183BC4"/>
    <w:rsid w:val="001845C0"/>
    <w:rsid w:val="0018509C"/>
    <w:rsid w:val="00185B48"/>
    <w:rsid w:val="00185F84"/>
    <w:rsid w:val="00191375"/>
    <w:rsid w:val="00191EDE"/>
    <w:rsid w:val="00194505"/>
    <w:rsid w:val="00194D92"/>
    <w:rsid w:val="00195800"/>
    <w:rsid w:val="001A2B53"/>
    <w:rsid w:val="001A6753"/>
    <w:rsid w:val="001B1CC9"/>
    <w:rsid w:val="001B5D38"/>
    <w:rsid w:val="001B68DF"/>
    <w:rsid w:val="001B6C6D"/>
    <w:rsid w:val="001B7496"/>
    <w:rsid w:val="001B7C9D"/>
    <w:rsid w:val="001C0C54"/>
    <w:rsid w:val="001C2F56"/>
    <w:rsid w:val="001C31F0"/>
    <w:rsid w:val="001C7E51"/>
    <w:rsid w:val="001D10D4"/>
    <w:rsid w:val="001D4809"/>
    <w:rsid w:val="001D7391"/>
    <w:rsid w:val="001D75F7"/>
    <w:rsid w:val="001E34ED"/>
    <w:rsid w:val="001E4A46"/>
    <w:rsid w:val="001E540D"/>
    <w:rsid w:val="001E6C8E"/>
    <w:rsid w:val="001F03F3"/>
    <w:rsid w:val="001F2058"/>
    <w:rsid w:val="001F2D7A"/>
    <w:rsid w:val="001F2FEE"/>
    <w:rsid w:val="001F75C0"/>
    <w:rsid w:val="00200603"/>
    <w:rsid w:val="0020128D"/>
    <w:rsid w:val="0020191E"/>
    <w:rsid w:val="00201BA2"/>
    <w:rsid w:val="00203FB2"/>
    <w:rsid w:val="00206FED"/>
    <w:rsid w:val="00207492"/>
    <w:rsid w:val="00212108"/>
    <w:rsid w:val="002147CC"/>
    <w:rsid w:val="0021486D"/>
    <w:rsid w:val="00221DFD"/>
    <w:rsid w:val="0022240C"/>
    <w:rsid w:val="00225D68"/>
    <w:rsid w:val="002272D2"/>
    <w:rsid w:val="00230306"/>
    <w:rsid w:val="00231FF5"/>
    <w:rsid w:val="00232B60"/>
    <w:rsid w:val="00233058"/>
    <w:rsid w:val="0023378D"/>
    <w:rsid w:val="00233D18"/>
    <w:rsid w:val="00234A40"/>
    <w:rsid w:val="00235762"/>
    <w:rsid w:val="00236184"/>
    <w:rsid w:val="00236416"/>
    <w:rsid w:val="00236752"/>
    <w:rsid w:val="002400FB"/>
    <w:rsid w:val="00240995"/>
    <w:rsid w:val="002410F3"/>
    <w:rsid w:val="0024226D"/>
    <w:rsid w:val="00245FB7"/>
    <w:rsid w:val="0024613B"/>
    <w:rsid w:val="002528B7"/>
    <w:rsid w:val="00252B50"/>
    <w:rsid w:val="00257387"/>
    <w:rsid w:val="002573C9"/>
    <w:rsid w:val="002618BE"/>
    <w:rsid w:val="00262C48"/>
    <w:rsid w:val="00264D17"/>
    <w:rsid w:val="00264D39"/>
    <w:rsid w:val="00265021"/>
    <w:rsid w:val="0026525F"/>
    <w:rsid w:val="002665FC"/>
    <w:rsid w:val="00266FCE"/>
    <w:rsid w:val="0027196B"/>
    <w:rsid w:val="00274940"/>
    <w:rsid w:val="00276F4B"/>
    <w:rsid w:val="00281896"/>
    <w:rsid w:val="00285986"/>
    <w:rsid w:val="00287DE1"/>
    <w:rsid w:val="002903BE"/>
    <w:rsid w:val="00291A68"/>
    <w:rsid w:val="0029239E"/>
    <w:rsid w:val="00293E26"/>
    <w:rsid w:val="00295E7F"/>
    <w:rsid w:val="002973BE"/>
    <w:rsid w:val="002A10FA"/>
    <w:rsid w:val="002A3762"/>
    <w:rsid w:val="002A5E52"/>
    <w:rsid w:val="002B0757"/>
    <w:rsid w:val="002B1131"/>
    <w:rsid w:val="002B158D"/>
    <w:rsid w:val="002B1B5D"/>
    <w:rsid w:val="002B2462"/>
    <w:rsid w:val="002B2696"/>
    <w:rsid w:val="002B28BF"/>
    <w:rsid w:val="002B2EF8"/>
    <w:rsid w:val="002B46C1"/>
    <w:rsid w:val="002C0B6E"/>
    <w:rsid w:val="002C24CA"/>
    <w:rsid w:val="002C362E"/>
    <w:rsid w:val="002C6C2E"/>
    <w:rsid w:val="002D04E3"/>
    <w:rsid w:val="002D0935"/>
    <w:rsid w:val="002D0B4A"/>
    <w:rsid w:val="002D36BD"/>
    <w:rsid w:val="002D7087"/>
    <w:rsid w:val="002E1E45"/>
    <w:rsid w:val="002E4D17"/>
    <w:rsid w:val="002E6327"/>
    <w:rsid w:val="002E65E0"/>
    <w:rsid w:val="002E7695"/>
    <w:rsid w:val="002F01F5"/>
    <w:rsid w:val="002F03CB"/>
    <w:rsid w:val="002F214A"/>
    <w:rsid w:val="002F2615"/>
    <w:rsid w:val="002F51EC"/>
    <w:rsid w:val="002F60F2"/>
    <w:rsid w:val="003012D4"/>
    <w:rsid w:val="003041EF"/>
    <w:rsid w:val="00305EA7"/>
    <w:rsid w:val="00305F5D"/>
    <w:rsid w:val="003070C1"/>
    <w:rsid w:val="00307A83"/>
    <w:rsid w:val="0031025D"/>
    <w:rsid w:val="00310276"/>
    <w:rsid w:val="003153DA"/>
    <w:rsid w:val="00316B01"/>
    <w:rsid w:val="003201D8"/>
    <w:rsid w:val="00320826"/>
    <w:rsid w:val="003233D8"/>
    <w:rsid w:val="00326C1F"/>
    <w:rsid w:val="00327063"/>
    <w:rsid w:val="00327CD7"/>
    <w:rsid w:val="003411FB"/>
    <w:rsid w:val="0034349D"/>
    <w:rsid w:val="00343B6F"/>
    <w:rsid w:val="003451EC"/>
    <w:rsid w:val="00345750"/>
    <w:rsid w:val="003459FE"/>
    <w:rsid w:val="00347CE1"/>
    <w:rsid w:val="00350CF2"/>
    <w:rsid w:val="0035168C"/>
    <w:rsid w:val="003530EB"/>
    <w:rsid w:val="0035436F"/>
    <w:rsid w:val="00354694"/>
    <w:rsid w:val="003570F1"/>
    <w:rsid w:val="00360D19"/>
    <w:rsid w:val="00362DB5"/>
    <w:rsid w:val="00362F80"/>
    <w:rsid w:val="00363D55"/>
    <w:rsid w:val="00363F8A"/>
    <w:rsid w:val="003640A5"/>
    <w:rsid w:val="00370606"/>
    <w:rsid w:val="00372120"/>
    <w:rsid w:val="00374FDD"/>
    <w:rsid w:val="00375058"/>
    <w:rsid w:val="00375350"/>
    <w:rsid w:val="00375F5E"/>
    <w:rsid w:val="00382CD3"/>
    <w:rsid w:val="0038509C"/>
    <w:rsid w:val="00385430"/>
    <w:rsid w:val="00390A5A"/>
    <w:rsid w:val="00390E2E"/>
    <w:rsid w:val="00391609"/>
    <w:rsid w:val="00392D61"/>
    <w:rsid w:val="00393B97"/>
    <w:rsid w:val="00394828"/>
    <w:rsid w:val="00397E53"/>
    <w:rsid w:val="003A0ACD"/>
    <w:rsid w:val="003A1AE2"/>
    <w:rsid w:val="003A2381"/>
    <w:rsid w:val="003A4033"/>
    <w:rsid w:val="003B00F6"/>
    <w:rsid w:val="003B2701"/>
    <w:rsid w:val="003B3CB2"/>
    <w:rsid w:val="003B65DC"/>
    <w:rsid w:val="003C0821"/>
    <w:rsid w:val="003C0AA1"/>
    <w:rsid w:val="003C0E50"/>
    <w:rsid w:val="003C29BC"/>
    <w:rsid w:val="003C4F42"/>
    <w:rsid w:val="003C505A"/>
    <w:rsid w:val="003C6B55"/>
    <w:rsid w:val="003C7720"/>
    <w:rsid w:val="003D16F4"/>
    <w:rsid w:val="003D248E"/>
    <w:rsid w:val="003D28F1"/>
    <w:rsid w:val="003D4690"/>
    <w:rsid w:val="003D6C38"/>
    <w:rsid w:val="003D7160"/>
    <w:rsid w:val="003E0271"/>
    <w:rsid w:val="003E59DB"/>
    <w:rsid w:val="003E7CB4"/>
    <w:rsid w:val="003E7D15"/>
    <w:rsid w:val="003F3CBB"/>
    <w:rsid w:val="003F6B2A"/>
    <w:rsid w:val="003F6C5D"/>
    <w:rsid w:val="003F74C8"/>
    <w:rsid w:val="003F7B4F"/>
    <w:rsid w:val="003F7B75"/>
    <w:rsid w:val="004004FB"/>
    <w:rsid w:val="0040101D"/>
    <w:rsid w:val="0040121B"/>
    <w:rsid w:val="00406DCC"/>
    <w:rsid w:val="00406DF8"/>
    <w:rsid w:val="0041041C"/>
    <w:rsid w:val="00410B45"/>
    <w:rsid w:val="00411517"/>
    <w:rsid w:val="0041388C"/>
    <w:rsid w:val="0041557D"/>
    <w:rsid w:val="004218EF"/>
    <w:rsid w:val="00422D45"/>
    <w:rsid w:val="00426B9F"/>
    <w:rsid w:val="0042754C"/>
    <w:rsid w:val="004308E3"/>
    <w:rsid w:val="00430B52"/>
    <w:rsid w:val="00431B4D"/>
    <w:rsid w:val="004335E3"/>
    <w:rsid w:val="004350B9"/>
    <w:rsid w:val="00435AB2"/>
    <w:rsid w:val="00435D39"/>
    <w:rsid w:val="00435E85"/>
    <w:rsid w:val="0043709F"/>
    <w:rsid w:val="004400A7"/>
    <w:rsid w:val="004400D5"/>
    <w:rsid w:val="00440230"/>
    <w:rsid w:val="00441463"/>
    <w:rsid w:val="00442090"/>
    <w:rsid w:val="00442D6F"/>
    <w:rsid w:val="004435F5"/>
    <w:rsid w:val="00443CF4"/>
    <w:rsid w:val="0044706C"/>
    <w:rsid w:val="00447E91"/>
    <w:rsid w:val="004500AD"/>
    <w:rsid w:val="00453DF3"/>
    <w:rsid w:val="00457BB4"/>
    <w:rsid w:val="004614AF"/>
    <w:rsid w:val="004639EF"/>
    <w:rsid w:val="00464050"/>
    <w:rsid w:val="0046438C"/>
    <w:rsid w:val="00464C49"/>
    <w:rsid w:val="00465CB9"/>
    <w:rsid w:val="00467129"/>
    <w:rsid w:val="00470281"/>
    <w:rsid w:val="00470AC6"/>
    <w:rsid w:val="00472C63"/>
    <w:rsid w:val="0047495A"/>
    <w:rsid w:val="00474E4E"/>
    <w:rsid w:val="00475F5B"/>
    <w:rsid w:val="00485347"/>
    <w:rsid w:val="00485C86"/>
    <w:rsid w:val="00487312"/>
    <w:rsid w:val="004907DD"/>
    <w:rsid w:val="00490B12"/>
    <w:rsid w:val="0049151D"/>
    <w:rsid w:val="0049273D"/>
    <w:rsid w:val="00493886"/>
    <w:rsid w:val="00495B90"/>
    <w:rsid w:val="004A014C"/>
    <w:rsid w:val="004A48BB"/>
    <w:rsid w:val="004A57D6"/>
    <w:rsid w:val="004A717E"/>
    <w:rsid w:val="004B010B"/>
    <w:rsid w:val="004B0799"/>
    <w:rsid w:val="004B214F"/>
    <w:rsid w:val="004B4CD9"/>
    <w:rsid w:val="004B5CC2"/>
    <w:rsid w:val="004B7EF1"/>
    <w:rsid w:val="004C0A0F"/>
    <w:rsid w:val="004C145E"/>
    <w:rsid w:val="004C45C0"/>
    <w:rsid w:val="004C7329"/>
    <w:rsid w:val="004C7555"/>
    <w:rsid w:val="004D23FA"/>
    <w:rsid w:val="004D2415"/>
    <w:rsid w:val="004D2CEB"/>
    <w:rsid w:val="004D43F1"/>
    <w:rsid w:val="004D5E58"/>
    <w:rsid w:val="004D7D7D"/>
    <w:rsid w:val="004E0253"/>
    <w:rsid w:val="004E2DDE"/>
    <w:rsid w:val="004E32A8"/>
    <w:rsid w:val="004E45CA"/>
    <w:rsid w:val="004E663E"/>
    <w:rsid w:val="004F21AA"/>
    <w:rsid w:val="004F6AFC"/>
    <w:rsid w:val="005007C3"/>
    <w:rsid w:val="00501165"/>
    <w:rsid w:val="00501788"/>
    <w:rsid w:val="00503882"/>
    <w:rsid w:val="00513647"/>
    <w:rsid w:val="005136B0"/>
    <w:rsid w:val="00516952"/>
    <w:rsid w:val="00517F8F"/>
    <w:rsid w:val="0052276E"/>
    <w:rsid w:val="005230E8"/>
    <w:rsid w:val="005237ED"/>
    <w:rsid w:val="00523AE4"/>
    <w:rsid w:val="00525336"/>
    <w:rsid w:val="005314DC"/>
    <w:rsid w:val="00532F98"/>
    <w:rsid w:val="00536DFC"/>
    <w:rsid w:val="0054358D"/>
    <w:rsid w:val="0054416D"/>
    <w:rsid w:val="005448BC"/>
    <w:rsid w:val="00545303"/>
    <w:rsid w:val="00551E56"/>
    <w:rsid w:val="00551F5B"/>
    <w:rsid w:val="00552588"/>
    <w:rsid w:val="00554D76"/>
    <w:rsid w:val="00556381"/>
    <w:rsid w:val="00556E51"/>
    <w:rsid w:val="00557115"/>
    <w:rsid w:val="00561A5E"/>
    <w:rsid w:val="00562DC8"/>
    <w:rsid w:val="00564937"/>
    <w:rsid w:val="0056711F"/>
    <w:rsid w:val="00570E45"/>
    <w:rsid w:val="0057116F"/>
    <w:rsid w:val="00573C3B"/>
    <w:rsid w:val="00575094"/>
    <w:rsid w:val="00577BE2"/>
    <w:rsid w:val="00580726"/>
    <w:rsid w:val="00582C64"/>
    <w:rsid w:val="00582D12"/>
    <w:rsid w:val="005844CE"/>
    <w:rsid w:val="00586684"/>
    <w:rsid w:val="005876D4"/>
    <w:rsid w:val="00590932"/>
    <w:rsid w:val="00591F13"/>
    <w:rsid w:val="00592214"/>
    <w:rsid w:val="00593B8D"/>
    <w:rsid w:val="005A0FDD"/>
    <w:rsid w:val="005A1BEC"/>
    <w:rsid w:val="005A64C9"/>
    <w:rsid w:val="005B1F0A"/>
    <w:rsid w:val="005B440E"/>
    <w:rsid w:val="005B441B"/>
    <w:rsid w:val="005B54DE"/>
    <w:rsid w:val="005B6A54"/>
    <w:rsid w:val="005C1DC1"/>
    <w:rsid w:val="005C4195"/>
    <w:rsid w:val="005C4F5D"/>
    <w:rsid w:val="005C527B"/>
    <w:rsid w:val="005C59A0"/>
    <w:rsid w:val="005C5E33"/>
    <w:rsid w:val="005D1AE9"/>
    <w:rsid w:val="005D2E26"/>
    <w:rsid w:val="005D3092"/>
    <w:rsid w:val="005D3DD3"/>
    <w:rsid w:val="005D5475"/>
    <w:rsid w:val="005D776F"/>
    <w:rsid w:val="005E0985"/>
    <w:rsid w:val="005E24D7"/>
    <w:rsid w:val="005E32C6"/>
    <w:rsid w:val="005E3AEC"/>
    <w:rsid w:val="005E4CFF"/>
    <w:rsid w:val="005E6104"/>
    <w:rsid w:val="005E6227"/>
    <w:rsid w:val="005E7C01"/>
    <w:rsid w:val="005F761D"/>
    <w:rsid w:val="005F7B82"/>
    <w:rsid w:val="005F7D4A"/>
    <w:rsid w:val="006005A4"/>
    <w:rsid w:val="0060173F"/>
    <w:rsid w:val="006032B9"/>
    <w:rsid w:val="0060397C"/>
    <w:rsid w:val="0060713F"/>
    <w:rsid w:val="00612A55"/>
    <w:rsid w:val="0061362F"/>
    <w:rsid w:val="00617577"/>
    <w:rsid w:val="00617A66"/>
    <w:rsid w:val="00617C7E"/>
    <w:rsid w:val="0062154E"/>
    <w:rsid w:val="0062163D"/>
    <w:rsid w:val="00622887"/>
    <w:rsid w:val="006267E1"/>
    <w:rsid w:val="00630008"/>
    <w:rsid w:val="006348A0"/>
    <w:rsid w:val="00634C3B"/>
    <w:rsid w:val="00634E0C"/>
    <w:rsid w:val="00636CAD"/>
    <w:rsid w:val="00636CF4"/>
    <w:rsid w:val="00640023"/>
    <w:rsid w:val="00641C20"/>
    <w:rsid w:val="00641CA2"/>
    <w:rsid w:val="00643E6A"/>
    <w:rsid w:val="00646BE9"/>
    <w:rsid w:val="00652389"/>
    <w:rsid w:val="00653752"/>
    <w:rsid w:val="00654ADE"/>
    <w:rsid w:val="0066153F"/>
    <w:rsid w:val="0066196E"/>
    <w:rsid w:val="00662403"/>
    <w:rsid w:val="006703F7"/>
    <w:rsid w:val="006706CB"/>
    <w:rsid w:val="0067301F"/>
    <w:rsid w:val="00675197"/>
    <w:rsid w:val="00676DD9"/>
    <w:rsid w:val="00680BCB"/>
    <w:rsid w:val="00681E64"/>
    <w:rsid w:val="00684767"/>
    <w:rsid w:val="006909CF"/>
    <w:rsid w:val="00694C6C"/>
    <w:rsid w:val="006A3C74"/>
    <w:rsid w:val="006A4C33"/>
    <w:rsid w:val="006A6CD8"/>
    <w:rsid w:val="006B07C9"/>
    <w:rsid w:val="006B128C"/>
    <w:rsid w:val="006B4480"/>
    <w:rsid w:val="006B666B"/>
    <w:rsid w:val="006B6808"/>
    <w:rsid w:val="006B7395"/>
    <w:rsid w:val="006B7B7B"/>
    <w:rsid w:val="006C135A"/>
    <w:rsid w:val="006C2F4B"/>
    <w:rsid w:val="006C41E6"/>
    <w:rsid w:val="006C4394"/>
    <w:rsid w:val="006C48D2"/>
    <w:rsid w:val="006C7471"/>
    <w:rsid w:val="006C766E"/>
    <w:rsid w:val="006D0C51"/>
    <w:rsid w:val="006D2424"/>
    <w:rsid w:val="006D3771"/>
    <w:rsid w:val="006D38BF"/>
    <w:rsid w:val="006D5A6E"/>
    <w:rsid w:val="006E1318"/>
    <w:rsid w:val="006E365F"/>
    <w:rsid w:val="006E652F"/>
    <w:rsid w:val="006E765B"/>
    <w:rsid w:val="006E7CCE"/>
    <w:rsid w:val="006F2692"/>
    <w:rsid w:val="006F41D1"/>
    <w:rsid w:val="006F5AFD"/>
    <w:rsid w:val="00700231"/>
    <w:rsid w:val="00701463"/>
    <w:rsid w:val="007016C4"/>
    <w:rsid w:val="00704A8C"/>
    <w:rsid w:val="00704C8B"/>
    <w:rsid w:val="00705ADF"/>
    <w:rsid w:val="007122C3"/>
    <w:rsid w:val="0071425F"/>
    <w:rsid w:val="00716BBF"/>
    <w:rsid w:val="0072037D"/>
    <w:rsid w:val="00722DD2"/>
    <w:rsid w:val="00727ADE"/>
    <w:rsid w:val="00727D9E"/>
    <w:rsid w:val="00730036"/>
    <w:rsid w:val="007302CD"/>
    <w:rsid w:val="007307C9"/>
    <w:rsid w:val="0073205F"/>
    <w:rsid w:val="007352B0"/>
    <w:rsid w:val="007356A6"/>
    <w:rsid w:val="00740FFB"/>
    <w:rsid w:val="00744AE6"/>
    <w:rsid w:val="00744F5F"/>
    <w:rsid w:val="0074560B"/>
    <w:rsid w:val="0074786F"/>
    <w:rsid w:val="00750384"/>
    <w:rsid w:val="00751C58"/>
    <w:rsid w:val="00752413"/>
    <w:rsid w:val="007531DB"/>
    <w:rsid w:val="00753365"/>
    <w:rsid w:val="007567D7"/>
    <w:rsid w:val="0076008C"/>
    <w:rsid w:val="00762AC2"/>
    <w:rsid w:val="0076434F"/>
    <w:rsid w:val="0076761B"/>
    <w:rsid w:val="007711F3"/>
    <w:rsid w:val="00771811"/>
    <w:rsid w:val="00772DA8"/>
    <w:rsid w:val="00777A66"/>
    <w:rsid w:val="0078011A"/>
    <w:rsid w:val="007827DA"/>
    <w:rsid w:val="007844AC"/>
    <w:rsid w:val="00785C91"/>
    <w:rsid w:val="0078743F"/>
    <w:rsid w:val="007906C0"/>
    <w:rsid w:val="007933F7"/>
    <w:rsid w:val="007936B1"/>
    <w:rsid w:val="00793A20"/>
    <w:rsid w:val="007944BD"/>
    <w:rsid w:val="007A0195"/>
    <w:rsid w:val="007A04E6"/>
    <w:rsid w:val="007A060F"/>
    <w:rsid w:val="007A06AF"/>
    <w:rsid w:val="007A1AA2"/>
    <w:rsid w:val="007A278A"/>
    <w:rsid w:val="007A330B"/>
    <w:rsid w:val="007A74D7"/>
    <w:rsid w:val="007A77F7"/>
    <w:rsid w:val="007B1CC3"/>
    <w:rsid w:val="007B2C18"/>
    <w:rsid w:val="007B3EE2"/>
    <w:rsid w:val="007B59A2"/>
    <w:rsid w:val="007C0CB5"/>
    <w:rsid w:val="007C2BFD"/>
    <w:rsid w:val="007C69DB"/>
    <w:rsid w:val="007C72CA"/>
    <w:rsid w:val="007C7385"/>
    <w:rsid w:val="007D0084"/>
    <w:rsid w:val="007D3829"/>
    <w:rsid w:val="007D7CE8"/>
    <w:rsid w:val="007E01C0"/>
    <w:rsid w:val="007E22BF"/>
    <w:rsid w:val="007E48F0"/>
    <w:rsid w:val="007E50F3"/>
    <w:rsid w:val="007E5359"/>
    <w:rsid w:val="007E567B"/>
    <w:rsid w:val="007E6351"/>
    <w:rsid w:val="007E7B9F"/>
    <w:rsid w:val="007E7BED"/>
    <w:rsid w:val="007F08FC"/>
    <w:rsid w:val="007F11E8"/>
    <w:rsid w:val="007F1C2A"/>
    <w:rsid w:val="007F3351"/>
    <w:rsid w:val="007F446B"/>
    <w:rsid w:val="0080035D"/>
    <w:rsid w:val="00803841"/>
    <w:rsid w:val="0081156F"/>
    <w:rsid w:val="008125BF"/>
    <w:rsid w:val="00821F54"/>
    <w:rsid w:val="00822490"/>
    <w:rsid w:val="00824A73"/>
    <w:rsid w:val="008272B8"/>
    <w:rsid w:val="00830588"/>
    <w:rsid w:val="00831AD1"/>
    <w:rsid w:val="008327A3"/>
    <w:rsid w:val="00833A7B"/>
    <w:rsid w:val="00834097"/>
    <w:rsid w:val="0083411B"/>
    <w:rsid w:val="008358E7"/>
    <w:rsid w:val="00837E48"/>
    <w:rsid w:val="0084194D"/>
    <w:rsid w:val="00844BBC"/>
    <w:rsid w:val="00846448"/>
    <w:rsid w:val="00846E2D"/>
    <w:rsid w:val="008479FB"/>
    <w:rsid w:val="008506F6"/>
    <w:rsid w:val="00850F58"/>
    <w:rsid w:val="00851EFD"/>
    <w:rsid w:val="0085231D"/>
    <w:rsid w:val="00852E06"/>
    <w:rsid w:val="008534B9"/>
    <w:rsid w:val="00853C4C"/>
    <w:rsid w:val="00854CE2"/>
    <w:rsid w:val="00861A67"/>
    <w:rsid w:val="00861E83"/>
    <w:rsid w:val="00862A31"/>
    <w:rsid w:val="00864BE6"/>
    <w:rsid w:val="008708C9"/>
    <w:rsid w:val="008710EB"/>
    <w:rsid w:val="00876CFB"/>
    <w:rsid w:val="00876DC6"/>
    <w:rsid w:val="00883227"/>
    <w:rsid w:val="0088391D"/>
    <w:rsid w:val="00884485"/>
    <w:rsid w:val="0088470F"/>
    <w:rsid w:val="00884B08"/>
    <w:rsid w:val="00890AFD"/>
    <w:rsid w:val="00891347"/>
    <w:rsid w:val="00892F7D"/>
    <w:rsid w:val="00893B1C"/>
    <w:rsid w:val="008948FA"/>
    <w:rsid w:val="00894980"/>
    <w:rsid w:val="00896A6C"/>
    <w:rsid w:val="008A0CB1"/>
    <w:rsid w:val="008A6A25"/>
    <w:rsid w:val="008A7D40"/>
    <w:rsid w:val="008B0D42"/>
    <w:rsid w:val="008B1EA9"/>
    <w:rsid w:val="008B38B4"/>
    <w:rsid w:val="008B614B"/>
    <w:rsid w:val="008B72F3"/>
    <w:rsid w:val="008C4141"/>
    <w:rsid w:val="008C549D"/>
    <w:rsid w:val="008C7B6D"/>
    <w:rsid w:val="008D2261"/>
    <w:rsid w:val="008D2B33"/>
    <w:rsid w:val="008D6EC1"/>
    <w:rsid w:val="008E1899"/>
    <w:rsid w:val="008E2568"/>
    <w:rsid w:val="008E26DE"/>
    <w:rsid w:val="008E3825"/>
    <w:rsid w:val="008E54CC"/>
    <w:rsid w:val="008E5DD4"/>
    <w:rsid w:val="008E7578"/>
    <w:rsid w:val="008F0CBC"/>
    <w:rsid w:val="008F7575"/>
    <w:rsid w:val="00902B0A"/>
    <w:rsid w:val="00905E10"/>
    <w:rsid w:val="0091610F"/>
    <w:rsid w:val="00916AE9"/>
    <w:rsid w:val="0091739C"/>
    <w:rsid w:val="009205C3"/>
    <w:rsid w:val="009208B6"/>
    <w:rsid w:val="0092153F"/>
    <w:rsid w:val="00922D70"/>
    <w:rsid w:val="00925894"/>
    <w:rsid w:val="009264D2"/>
    <w:rsid w:val="009331A1"/>
    <w:rsid w:val="009342BD"/>
    <w:rsid w:val="00935C58"/>
    <w:rsid w:val="0094184F"/>
    <w:rsid w:val="00941A1C"/>
    <w:rsid w:val="00947385"/>
    <w:rsid w:val="00947936"/>
    <w:rsid w:val="00947DEC"/>
    <w:rsid w:val="0095063F"/>
    <w:rsid w:val="00952A36"/>
    <w:rsid w:val="009536A2"/>
    <w:rsid w:val="0095571F"/>
    <w:rsid w:val="00961208"/>
    <w:rsid w:val="00961654"/>
    <w:rsid w:val="00961F78"/>
    <w:rsid w:val="0096555B"/>
    <w:rsid w:val="0096761D"/>
    <w:rsid w:val="00967779"/>
    <w:rsid w:val="00967822"/>
    <w:rsid w:val="009679E7"/>
    <w:rsid w:val="00970B42"/>
    <w:rsid w:val="00971670"/>
    <w:rsid w:val="009720BD"/>
    <w:rsid w:val="009725AE"/>
    <w:rsid w:val="00974506"/>
    <w:rsid w:val="00974CE3"/>
    <w:rsid w:val="0097776F"/>
    <w:rsid w:val="00980AEA"/>
    <w:rsid w:val="00982CF8"/>
    <w:rsid w:val="0098537B"/>
    <w:rsid w:val="00994EE9"/>
    <w:rsid w:val="009954B7"/>
    <w:rsid w:val="00995ADD"/>
    <w:rsid w:val="009A4ED9"/>
    <w:rsid w:val="009B0D6B"/>
    <w:rsid w:val="009B212C"/>
    <w:rsid w:val="009B316E"/>
    <w:rsid w:val="009B5F7E"/>
    <w:rsid w:val="009B6F91"/>
    <w:rsid w:val="009C0035"/>
    <w:rsid w:val="009C1688"/>
    <w:rsid w:val="009C2E40"/>
    <w:rsid w:val="009C4F24"/>
    <w:rsid w:val="009C5876"/>
    <w:rsid w:val="009C7C37"/>
    <w:rsid w:val="009C7E68"/>
    <w:rsid w:val="009D0103"/>
    <w:rsid w:val="009D0E3E"/>
    <w:rsid w:val="009D1477"/>
    <w:rsid w:val="009D37D4"/>
    <w:rsid w:val="009D402E"/>
    <w:rsid w:val="009D4E6A"/>
    <w:rsid w:val="009D77D9"/>
    <w:rsid w:val="009E02F6"/>
    <w:rsid w:val="009E09F3"/>
    <w:rsid w:val="009E0F5E"/>
    <w:rsid w:val="009E303B"/>
    <w:rsid w:val="009E527C"/>
    <w:rsid w:val="009E762D"/>
    <w:rsid w:val="009E7871"/>
    <w:rsid w:val="009E7F8E"/>
    <w:rsid w:val="009F1D1B"/>
    <w:rsid w:val="009F474A"/>
    <w:rsid w:val="009F5579"/>
    <w:rsid w:val="009F5626"/>
    <w:rsid w:val="009F650B"/>
    <w:rsid w:val="009F7042"/>
    <w:rsid w:val="00A00593"/>
    <w:rsid w:val="00A02C91"/>
    <w:rsid w:val="00A05244"/>
    <w:rsid w:val="00A06C2D"/>
    <w:rsid w:val="00A107BA"/>
    <w:rsid w:val="00A14FB2"/>
    <w:rsid w:val="00A2038B"/>
    <w:rsid w:val="00A21AD1"/>
    <w:rsid w:val="00A22959"/>
    <w:rsid w:val="00A22B0A"/>
    <w:rsid w:val="00A24741"/>
    <w:rsid w:val="00A24C8E"/>
    <w:rsid w:val="00A2734A"/>
    <w:rsid w:val="00A32214"/>
    <w:rsid w:val="00A3743E"/>
    <w:rsid w:val="00A404C6"/>
    <w:rsid w:val="00A43CA1"/>
    <w:rsid w:val="00A45527"/>
    <w:rsid w:val="00A46759"/>
    <w:rsid w:val="00A518B4"/>
    <w:rsid w:val="00A52623"/>
    <w:rsid w:val="00A52C8B"/>
    <w:rsid w:val="00A54A63"/>
    <w:rsid w:val="00A576C4"/>
    <w:rsid w:val="00A60C81"/>
    <w:rsid w:val="00A60FFA"/>
    <w:rsid w:val="00A62696"/>
    <w:rsid w:val="00A6325B"/>
    <w:rsid w:val="00A64366"/>
    <w:rsid w:val="00A6647F"/>
    <w:rsid w:val="00A66A5D"/>
    <w:rsid w:val="00A675A1"/>
    <w:rsid w:val="00A7126A"/>
    <w:rsid w:val="00A71E2F"/>
    <w:rsid w:val="00A71F49"/>
    <w:rsid w:val="00A72EB8"/>
    <w:rsid w:val="00A7320B"/>
    <w:rsid w:val="00A7369F"/>
    <w:rsid w:val="00A73773"/>
    <w:rsid w:val="00A74C16"/>
    <w:rsid w:val="00A80080"/>
    <w:rsid w:val="00A8612F"/>
    <w:rsid w:val="00A864DE"/>
    <w:rsid w:val="00A90C08"/>
    <w:rsid w:val="00A910DB"/>
    <w:rsid w:val="00A91B2D"/>
    <w:rsid w:val="00A945EC"/>
    <w:rsid w:val="00A95823"/>
    <w:rsid w:val="00A96190"/>
    <w:rsid w:val="00AA00B5"/>
    <w:rsid w:val="00AA1550"/>
    <w:rsid w:val="00AA3606"/>
    <w:rsid w:val="00AA7955"/>
    <w:rsid w:val="00AB01A5"/>
    <w:rsid w:val="00AB07E0"/>
    <w:rsid w:val="00AB41E0"/>
    <w:rsid w:val="00AB5E70"/>
    <w:rsid w:val="00AC01FC"/>
    <w:rsid w:val="00AC0447"/>
    <w:rsid w:val="00AC18F0"/>
    <w:rsid w:val="00AC220A"/>
    <w:rsid w:val="00AC568E"/>
    <w:rsid w:val="00AC724F"/>
    <w:rsid w:val="00AC7CED"/>
    <w:rsid w:val="00AD0804"/>
    <w:rsid w:val="00AD12A0"/>
    <w:rsid w:val="00AD2BB6"/>
    <w:rsid w:val="00AD36B1"/>
    <w:rsid w:val="00AD37E1"/>
    <w:rsid w:val="00AD52C9"/>
    <w:rsid w:val="00AE0758"/>
    <w:rsid w:val="00AE1C07"/>
    <w:rsid w:val="00AE1DD8"/>
    <w:rsid w:val="00AE3089"/>
    <w:rsid w:val="00AE343B"/>
    <w:rsid w:val="00AE439C"/>
    <w:rsid w:val="00AF0F0E"/>
    <w:rsid w:val="00AF2B19"/>
    <w:rsid w:val="00AF3660"/>
    <w:rsid w:val="00AF3F9E"/>
    <w:rsid w:val="00AF43E9"/>
    <w:rsid w:val="00AF4A08"/>
    <w:rsid w:val="00AF4AB7"/>
    <w:rsid w:val="00AF6F44"/>
    <w:rsid w:val="00B0022D"/>
    <w:rsid w:val="00B034E2"/>
    <w:rsid w:val="00B04693"/>
    <w:rsid w:val="00B0653C"/>
    <w:rsid w:val="00B074D1"/>
    <w:rsid w:val="00B133FC"/>
    <w:rsid w:val="00B17DFA"/>
    <w:rsid w:val="00B208F8"/>
    <w:rsid w:val="00B23775"/>
    <w:rsid w:val="00B254E4"/>
    <w:rsid w:val="00B27C63"/>
    <w:rsid w:val="00B33E62"/>
    <w:rsid w:val="00B347DC"/>
    <w:rsid w:val="00B41D20"/>
    <w:rsid w:val="00B41E40"/>
    <w:rsid w:val="00B42A01"/>
    <w:rsid w:val="00B42DA3"/>
    <w:rsid w:val="00B43E82"/>
    <w:rsid w:val="00B4522B"/>
    <w:rsid w:val="00B4674F"/>
    <w:rsid w:val="00B47560"/>
    <w:rsid w:val="00B50A38"/>
    <w:rsid w:val="00B530A5"/>
    <w:rsid w:val="00B53C4E"/>
    <w:rsid w:val="00B54150"/>
    <w:rsid w:val="00B54D8E"/>
    <w:rsid w:val="00B566C1"/>
    <w:rsid w:val="00B571B5"/>
    <w:rsid w:val="00B5778D"/>
    <w:rsid w:val="00B6065B"/>
    <w:rsid w:val="00B60CDE"/>
    <w:rsid w:val="00B64F06"/>
    <w:rsid w:val="00B67385"/>
    <w:rsid w:val="00B707C6"/>
    <w:rsid w:val="00B73854"/>
    <w:rsid w:val="00B74C41"/>
    <w:rsid w:val="00B75ED9"/>
    <w:rsid w:val="00B76995"/>
    <w:rsid w:val="00B76CAB"/>
    <w:rsid w:val="00B800D7"/>
    <w:rsid w:val="00B86855"/>
    <w:rsid w:val="00B86ABC"/>
    <w:rsid w:val="00B8702E"/>
    <w:rsid w:val="00B87A7F"/>
    <w:rsid w:val="00B94AB9"/>
    <w:rsid w:val="00B94B62"/>
    <w:rsid w:val="00B96011"/>
    <w:rsid w:val="00B96CC9"/>
    <w:rsid w:val="00B96DCD"/>
    <w:rsid w:val="00BA0123"/>
    <w:rsid w:val="00BA2445"/>
    <w:rsid w:val="00BA3072"/>
    <w:rsid w:val="00BA41DE"/>
    <w:rsid w:val="00BA539E"/>
    <w:rsid w:val="00BA5F82"/>
    <w:rsid w:val="00BB2FFA"/>
    <w:rsid w:val="00BB5AEB"/>
    <w:rsid w:val="00BB7862"/>
    <w:rsid w:val="00BC0722"/>
    <w:rsid w:val="00BC22DB"/>
    <w:rsid w:val="00BC275B"/>
    <w:rsid w:val="00BC348A"/>
    <w:rsid w:val="00BC4E90"/>
    <w:rsid w:val="00BC6EC7"/>
    <w:rsid w:val="00BD1623"/>
    <w:rsid w:val="00BD1E0F"/>
    <w:rsid w:val="00BD3B03"/>
    <w:rsid w:val="00BD4BC8"/>
    <w:rsid w:val="00BD55B8"/>
    <w:rsid w:val="00BE097A"/>
    <w:rsid w:val="00BE0AEF"/>
    <w:rsid w:val="00BE4A24"/>
    <w:rsid w:val="00BE6903"/>
    <w:rsid w:val="00BE6A69"/>
    <w:rsid w:val="00BE7F70"/>
    <w:rsid w:val="00BF43F3"/>
    <w:rsid w:val="00BF4550"/>
    <w:rsid w:val="00BF7824"/>
    <w:rsid w:val="00C01589"/>
    <w:rsid w:val="00C018F4"/>
    <w:rsid w:val="00C025D8"/>
    <w:rsid w:val="00C02E37"/>
    <w:rsid w:val="00C04418"/>
    <w:rsid w:val="00C106EA"/>
    <w:rsid w:val="00C12646"/>
    <w:rsid w:val="00C1427E"/>
    <w:rsid w:val="00C155E8"/>
    <w:rsid w:val="00C15867"/>
    <w:rsid w:val="00C16D05"/>
    <w:rsid w:val="00C21ABB"/>
    <w:rsid w:val="00C231EC"/>
    <w:rsid w:val="00C2626A"/>
    <w:rsid w:val="00C263D7"/>
    <w:rsid w:val="00C2727C"/>
    <w:rsid w:val="00C32598"/>
    <w:rsid w:val="00C33921"/>
    <w:rsid w:val="00C34057"/>
    <w:rsid w:val="00C34158"/>
    <w:rsid w:val="00C34A0B"/>
    <w:rsid w:val="00C34D17"/>
    <w:rsid w:val="00C3606B"/>
    <w:rsid w:val="00C369FF"/>
    <w:rsid w:val="00C41037"/>
    <w:rsid w:val="00C434A5"/>
    <w:rsid w:val="00C44AE4"/>
    <w:rsid w:val="00C478F7"/>
    <w:rsid w:val="00C508E3"/>
    <w:rsid w:val="00C50DCE"/>
    <w:rsid w:val="00C618AB"/>
    <w:rsid w:val="00C66D5A"/>
    <w:rsid w:val="00C66E15"/>
    <w:rsid w:val="00C670AD"/>
    <w:rsid w:val="00C67BEB"/>
    <w:rsid w:val="00C70499"/>
    <w:rsid w:val="00C71072"/>
    <w:rsid w:val="00C71B75"/>
    <w:rsid w:val="00C71DEF"/>
    <w:rsid w:val="00C7310D"/>
    <w:rsid w:val="00C736C2"/>
    <w:rsid w:val="00C743C1"/>
    <w:rsid w:val="00C82D36"/>
    <w:rsid w:val="00C84B40"/>
    <w:rsid w:val="00C854AC"/>
    <w:rsid w:val="00C912D9"/>
    <w:rsid w:val="00C923B4"/>
    <w:rsid w:val="00C92A2E"/>
    <w:rsid w:val="00C9405F"/>
    <w:rsid w:val="00C96C74"/>
    <w:rsid w:val="00C96F88"/>
    <w:rsid w:val="00CA0B60"/>
    <w:rsid w:val="00CA6021"/>
    <w:rsid w:val="00CA66C3"/>
    <w:rsid w:val="00CB00B2"/>
    <w:rsid w:val="00CB12ED"/>
    <w:rsid w:val="00CB2596"/>
    <w:rsid w:val="00CB5F09"/>
    <w:rsid w:val="00CB75F8"/>
    <w:rsid w:val="00CC56F1"/>
    <w:rsid w:val="00CC6ED5"/>
    <w:rsid w:val="00CC7703"/>
    <w:rsid w:val="00CC7E76"/>
    <w:rsid w:val="00CD1AFB"/>
    <w:rsid w:val="00CD1E2F"/>
    <w:rsid w:val="00CD1F9C"/>
    <w:rsid w:val="00CD29CC"/>
    <w:rsid w:val="00CD446B"/>
    <w:rsid w:val="00CD4C90"/>
    <w:rsid w:val="00CD5F8F"/>
    <w:rsid w:val="00CD7161"/>
    <w:rsid w:val="00CE2A12"/>
    <w:rsid w:val="00CE49A8"/>
    <w:rsid w:val="00CE5545"/>
    <w:rsid w:val="00CE5D5E"/>
    <w:rsid w:val="00CF114C"/>
    <w:rsid w:val="00CF1BF5"/>
    <w:rsid w:val="00CF1EF0"/>
    <w:rsid w:val="00CF3A43"/>
    <w:rsid w:val="00CF3ADD"/>
    <w:rsid w:val="00CF4F0A"/>
    <w:rsid w:val="00D015CE"/>
    <w:rsid w:val="00D043A4"/>
    <w:rsid w:val="00D100C3"/>
    <w:rsid w:val="00D101A9"/>
    <w:rsid w:val="00D13F4A"/>
    <w:rsid w:val="00D21BC5"/>
    <w:rsid w:val="00D24288"/>
    <w:rsid w:val="00D2594A"/>
    <w:rsid w:val="00D26269"/>
    <w:rsid w:val="00D263F5"/>
    <w:rsid w:val="00D26EBD"/>
    <w:rsid w:val="00D27853"/>
    <w:rsid w:val="00D32D73"/>
    <w:rsid w:val="00D350F4"/>
    <w:rsid w:val="00D36770"/>
    <w:rsid w:val="00D36A92"/>
    <w:rsid w:val="00D45C47"/>
    <w:rsid w:val="00D46FBF"/>
    <w:rsid w:val="00D471F9"/>
    <w:rsid w:val="00D47202"/>
    <w:rsid w:val="00D50944"/>
    <w:rsid w:val="00D5217D"/>
    <w:rsid w:val="00D52BAB"/>
    <w:rsid w:val="00D534D1"/>
    <w:rsid w:val="00D554E9"/>
    <w:rsid w:val="00D5632D"/>
    <w:rsid w:val="00D573BD"/>
    <w:rsid w:val="00D633EE"/>
    <w:rsid w:val="00D63925"/>
    <w:rsid w:val="00D63C15"/>
    <w:rsid w:val="00D65DF7"/>
    <w:rsid w:val="00D661AF"/>
    <w:rsid w:val="00D6647A"/>
    <w:rsid w:val="00D66836"/>
    <w:rsid w:val="00D67E5F"/>
    <w:rsid w:val="00D70D84"/>
    <w:rsid w:val="00D70FC2"/>
    <w:rsid w:val="00D71BC8"/>
    <w:rsid w:val="00D7363C"/>
    <w:rsid w:val="00D77EAF"/>
    <w:rsid w:val="00D80A4F"/>
    <w:rsid w:val="00D80FB4"/>
    <w:rsid w:val="00D82864"/>
    <w:rsid w:val="00D848A3"/>
    <w:rsid w:val="00D84D53"/>
    <w:rsid w:val="00D858BC"/>
    <w:rsid w:val="00D86A33"/>
    <w:rsid w:val="00D87361"/>
    <w:rsid w:val="00D87805"/>
    <w:rsid w:val="00D91C6A"/>
    <w:rsid w:val="00D9376E"/>
    <w:rsid w:val="00D94123"/>
    <w:rsid w:val="00D95026"/>
    <w:rsid w:val="00D96923"/>
    <w:rsid w:val="00D971F5"/>
    <w:rsid w:val="00DA1103"/>
    <w:rsid w:val="00DA2E46"/>
    <w:rsid w:val="00DA4F87"/>
    <w:rsid w:val="00DA7593"/>
    <w:rsid w:val="00DA7CFF"/>
    <w:rsid w:val="00DB425A"/>
    <w:rsid w:val="00DB45D0"/>
    <w:rsid w:val="00DB4E49"/>
    <w:rsid w:val="00DB6C37"/>
    <w:rsid w:val="00DB6C63"/>
    <w:rsid w:val="00DC3108"/>
    <w:rsid w:val="00DC6844"/>
    <w:rsid w:val="00DC6D73"/>
    <w:rsid w:val="00DD0506"/>
    <w:rsid w:val="00DD1874"/>
    <w:rsid w:val="00DD5A75"/>
    <w:rsid w:val="00DD61C7"/>
    <w:rsid w:val="00DD64AF"/>
    <w:rsid w:val="00DE0830"/>
    <w:rsid w:val="00DE085C"/>
    <w:rsid w:val="00DE19C7"/>
    <w:rsid w:val="00DE1DA7"/>
    <w:rsid w:val="00DE250E"/>
    <w:rsid w:val="00DE33A3"/>
    <w:rsid w:val="00DE490B"/>
    <w:rsid w:val="00DE4BF0"/>
    <w:rsid w:val="00DE5EB1"/>
    <w:rsid w:val="00DE624C"/>
    <w:rsid w:val="00DE72F0"/>
    <w:rsid w:val="00DE7A13"/>
    <w:rsid w:val="00DF0FBE"/>
    <w:rsid w:val="00DF1549"/>
    <w:rsid w:val="00DF5372"/>
    <w:rsid w:val="00DF5932"/>
    <w:rsid w:val="00E0011B"/>
    <w:rsid w:val="00E01DE6"/>
    <w:rsid w:val="00E024CF"/>
    <w:rsid w:val="00E04FF1"/>
    <w:rsid w:val="00E076A1"/>
    <w:rsid w:val="00E118CC"/>
    <w:rsid w:val="00E12317"/>
    <w:rsid w:val="00E127A2"/>
    <w:rsid w:val="00E13161"/>
    <w:rsid w:val="00E142D3"/>
    <w:rsid w:val="00E161B7"/>
    <w:rsid w:val="00E1643E"/>
    <w:rsid w:val="00E168D9"/>
    <w:rsid w:val="00E23C48"/>
    <w:rsid w:val="00E25ABB"/>
    <w:rsid w:val="00E26482"/>
    <w:rsid w:val="00E27267"/>
    <w:rsid w:val="00E321F7"/>
    <w:rsid w:val="00E336CF"/>
    <w:rsid w:val="00E35313"/>
    <w:rsid w:val="00E36973"/>
    <w:rsid w:val="00E40631"/>
    <w:rsid w:val="00E421C7"/>
    <w:rsid w:val="00E45154"/>
    <w:rsid w:val="00E45981"/>
    <w:rsid w:val="00E47929"/>
    <w:rsid w:val="00E53692"/>
    <w:rsid w:val="00E54D93"/>
    <w:rsid w:val="00E54EF6"/>
    <w:rsid w:val="00E56AA3"/>
    <w:rsid w:val="00E57415"/>
    <w:rsid w:val="00E6077C"/>
    <w:rsid w:val="00E626D6"/>
    <w:rsid w:val="00E659CF"/>
    <w:rsid w:val="00E738EE"/>
    <w:rsid w:val="00E7462D"/>
    <w:rsid w:val="00E816D4"/>
    <w:rsid w:val="00E831E9"/>
    <w:rsid w:val="00E836A7"/>
    <w:rsid w:val="00E83CF8"/>
    <w:rsid w:val="00E84708"/>
    <w:rsid w:val="00E84839"/>
    <w:rsid w:val="00E914BD"/>
    <w:rsid w:val="00E9167A"/>
    <w:rsid w:val="00E91A41"/>
    <w:rsid w:val="00E9229B"/>
    <w:rsid w:val="00E95A52"/>
    <w:rsid w:val="00EA1232"/>
    <w:rsid w:val="00EA31C5"/>
    <w:rsid w:val="00EA3BA8"/>
    <w:rsid w:val="00EA535F"/>
    <w:rsid w:val="00EA79C4"/>
    <w:rsid w:val="00EB091C"/>
    <w:rsid w:val="00EB200B"/>
    <w:rsid w:val="00EB5D8E"/>
    <w:rsid w:val="00EC2CC9"/>
    <w:rsid w:val="00EC610B"/>
    <w:rsid w:val="00ED1B4D"/>
    <w:rsid w:val="00ED2BCC"/>
    <w:rsid w:val="00ED2DAF"/>
    <w:rsid w:val="00ED3EBD"/>
    <w:rsid w:val="00ED46EE"/>
    <w:rsid w:val="00EE47B5"/>
    <w:rsid w:val="00EE6EE0"/>
    <w:rsid w:val="00EE7188"/>
    <w:rsid w:val="00EF1505"/>
    <w:rsid w:val="00EF380B"/>
    <w:rsid w:val="00EF4579"/>
    <w:rsid w:val="00F00983"/>
    <w:rsid w:val="00F0098A"/>
    <w:rsid w:val="00F06EAB"/>
    <w:rsid w:val="00F1154D"/>
    <w:rsid w:val="00F12704"/>
    <w:rsid w:val="00F129D5"/>
    <w:rsid w:val="00F1535B"/>
    <w:rsid w:val="00F176E4"/>
    <w:rsid w:val="00F17B94"/>
    <w:rsid w:val="00F206B4"/>
    <w:rsid w:val="00F22498"/>
    <w:rsid w:val="00F24C5B"/>
    <w:rsid w:val="00F252E9"/>
    <w:rsid w:val="00F352D6"/>
    <w:rsid w:val="00F377C6"/>
    <w:rsid w:val="00F37E85"/>
    <w:rsid w:val="00F43EC9"/>
    <w:rsid w:val="00F4514A"/>
    <w:rsid w:val="00F468DE"/>
    <w:rsid w:val="00F476BC"/>
    <w:rsid w:val="00F522F5"/>
    <w:rsid w:val="00F545C8"/>
    <w:rsid w:val="00F55888"/>
    <w:rsid w:val="00F55C84"/>
    <w:rsid w:val="00F60442"/>
    <w:rsid w:val="00F61667"/>
    <w:rsid w:val="00F622DA"/>
    <w:rsid w:val="00F655C5"/>
    <w:rsid w:val="00F70135"/>
    <w:rsid w:val="00F70ECA"/>
    <w:rsid w:val="00F726F9"/>
    <w:rsid w:val="00F73644"/>
    <w:rsid w:val="00F76961"/>
    <w:rsid w:val="00F8308F"/>
    <w:rsid w:val="00F83502"/>
    <w:rsid w:val="00F855EE"/>
    <w:rsid w:val="00F86130"/>
    <w:rsid w:val="00F91366"/>
    <w:rsid w:val="00F91B3D"/>
    <w:rsid w:val="00F92DDC"/>
    <w:rsid w:val="00F94B19"/>
    <w:rsid w:val="00F95726"/>
    <w:rsid w:val="00F95E55"/>
    <w:rsid w:val="00F978BD"/>
    <w:rsid w:val="00FA0C8E"/>
    <w:rsid w:val="00FA1C60"/>
    <w:rsid w:val="00FA1EE7"/>
    <w:rsid w:val="00FA3928"/>
    <w:rsid w:val="00FA6639"/>
    <w:rsid w:val="00FB3623"/>
    <w:rsid w:val="00FB4908"/>
    <w:rsid w:val="00FB64DE"/>
    <w:rsid w:val="00FB6CCD"/>
    <w:rsid w:val="00FC0DD4"/>
    <w:rsid w:val="00FC2E18"/>
    <w:rsid w:val="00FC4A88"/>
    <w:rsid w:val="00FC55C1"/>
    <w:rsid w:val="00FD27A2"/>
    <w:rsid w:val="00FD4838"/>
    <w:rsid w:val="00FD50B4"/>
    <w:rsid w:val="00FD705C"/>
    <w:rsid w:val="00FE04B8"/>
    <w:rsid w:val="00FE09E9"/>
    <w:rsid w:val="00FE1AAB"/>
    <w:rsid w:val="00FE3B59"/>
    <w:rsid w:val="00FE78EA"/>
    <w:rsid w:val="00FF0002"/>
    <w:rsid w:val="00FF059F"/>
    <w:rsid w:val="00FF0941"/>
    <w:rsid w:val="00FF11CB"/>
    <w:rsid w:val="00FF1E97"/>
    <w:rsid w:val="00FF2003"/>
    <w:rsid w:val="00FF4E75"/>
    <w:rsid w:val="00FF68E7"/>
    <w:rsid w:val="00FF7155"/>
  </w:rsids>
  <m:mathPr>
    <m:mathFont m:val="Cambria Math"/>
    <m:brkBin m:val="before"/>
    <m:brkBinSub m:val="--"/>
    <m:smallFrac m:val="off"/>
    <m:dispDef/>
    <m:lMargin m:val="0"/>
    <m:rMargin m:val="0"/>
    <m:defJc m:val="centerGroup"/>
    <m:wrapIndent m:val="1440"/>
    <m:intLim m:val="subSup"/>
    <m:naryLim m:val="undOvr"/>
  </m:mathPr>
  <w:uiCompat97To2003/>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4"/>
    <o:shapelayout v:ext="edit">
      <o:idmap v:ext="edit" data="1"/>
      <o:rules v:ext="edit">
        <o:r id="V:Rule2" type="connector" idref="#_x0000_s13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locked="1" w:uiPriority="0" w:qFormat="1"/>
    <w:lsdException w:name="footnote reference" w:uiPriority="0"/>
    <w:lsdException w:name="annotation reference" w:uiPriority="0"/>
    <w:lsdException w:name="page number" w:uiPriority="0"/>
    <w:lsdException w:name="Title" w:locked="1" w:semiHidden="0" w:uiPriority="0" w:unhideWhenUsed="0" w:qFormat="1"/>
    <w:lsdException w:name="Default Paragraph Font" w:uiPriority="1"/>
    <w:lsdException w:name="Body Text" w:uiPriority="0"/>
    <w:lsdException w:name="Subtitle" w:locked="1" w:semiHidden="0" w:unhideWhenUsed="0" w:qFormat="1"/>
    <w:lsdException w:name="Body Text 2" w:uiPriority="0"/>
    <w:lsdException w:name="Body Text 3" w:uiPriority="0"/>
    <w:lsdException w:name="Body Text Indent 2" w:uiPriority="0"/>
    <w:lsdException w:name="Strong" w:locked="1" w:semiHidden="0" w:uiPriority="22" w:unhideWhenUsed="0" w:qFormat="1"/>
    <w:lsdException w:name="Emphasis" w:locked="1" w:semiHidden="0" w:uiPriority="20" w:unhideWhenUsed="0" w:qFormat="1"/>
    <w:lsdException w:name="annotation subject" w:uiPriority="0"/>
    <w:lsdException w:name="Table Simple 3" w:uiPriority="0"/>
    <w:lsdException w:name="Table Classic 2" w:uiPriority="0"/>
    <w:lsdException w:name="Table Colorful 2" w:uiPriority="0"/>
    <w:lsdException w:name="Table Columns 1" w:uiPriority="0"/>
    <w:lsdException w:name="Table Columns 2" w:uiPriority="0"/>
    <w:lsdException w:name="Table Columns 5" w:uiPriority="0"/>
    <w:lsdException w:name="Table Grid 4" w:uiPriority="0"/>
    <w:lsdException w:name="Table Grid 5" w:uiPriority="0"/>
    <w:lsdException w:name="Table Grid 6" w:uiPriority="0"/>
    <w:lsdException w:name="Table List 7"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C51"/>
    <w:pPr>
      <w:spacing w:line="360" w:lineRule="auto"/>
    </w:pPr>
    <w:rPr>
      <w:rFonts w:ascii="Calibri" w:hAnsi="Calibri" w:cs="Calibri"/>
      <w:sz w:val="22"/>
      <w:szCs w:val="22"/>
      <w:lang w:eastAsia="en-US"/>
    </w:rPr>
  </w:style>
  <w:style w:type="paragraph" w:styleId="Heading1">
    <w:name w:val="heading 1"/>
    <w:basedOn w:val="Normal"/>
    <w:next w:val="Normal"/>
    <w:link w:val="Heading1Char"/>
    <w:qFormat/>
    <w:locked/>
    <w:rsid w:val="00390A5A"/>
    <w:pPr>
      <w:keepNext/>
      <w:spacing w:line="240" w:lineRule="auto"/>
      <w:outlineLvl w:val="0"/>
    </w:pPr>
    <w:rPr>
      <w:rFonts w:ascii="Tahoma" w:hAnsi="Tahoma" w:cs="Times New Roman"/>
      <w:b/>
      <w:bCs/>
      <w:sz w:val="28"/>
      <w:szCs w:val="24"/>
      <w:lang/>
    </w:rPr>
  </w:style>
  <w:style w:type="paragraph" w:styleId="Heading2">
    <w:name w:val="heading 2"/>
    <w:basedOn w:val="Normal"/>
    <w:next w:val="Normal"/>
    <w:link w:val="Heading2Char"/>
    <w:unhideWhenUsed/>
    <w:qFormat/>
    <w:locked/>
    <w:rsid w:val="00390A5A"/>
    <w:pPr>
      <w:keepNext/>
      <w:spacing w:before="240" w:after="60" w:line="240" w:lineRule="auto"/>
      <w:outlineLvl w:val="1"/>
    </w:pPr>
    <w:rPr>
      <w:rFonts w:ascii="Cambria" w:hAnsi="Cambria" w:cs="Times New Roman"/>
      <w:b/>
      <w:bCs/>
      <w:i/>
      <w:iCs/>
      <w:sz w:val="28"/>
      <w:szCs w:val="28"/>
      <w:lang/>
    </w:rPr>
  </w:style>
  <w:style w:type="paragraph" w:styleId="Heading3">
    <w:name w:val="heading 3"/>
    <w:basedOn w:val="Normal"/>
    <w:next w:val="Normal"/>
    <w:link w:val="Heading3Char"/>
    <w:qFormat/>
    <w:locked/>
    <w:rsid w:val="00390A5A"/>
    <w:pPr>
      <w:keepNext/>
      <w:overflowPunct w:val="0"/>
      <w:autoSpaceDE w:val="0"/>
      <w:autoSpaceDN w:val="0"/>
      <w:adjustRightInd w:val="0"/>
      <w:spacing w:after="120" w:line="240" w:lineRule="auto"/>
      <w:jc w:val="center"/>
      <w:textAlignment w:val="baseline"/>
      <w:outlineLvl w:val="2"/>
    </w:pPr>
    <w:rPr>
      <w:rFonts w:ascii="Verdana" w:hAnsi="Verdana" w:cs="Times New Roman"/>
      <w:b/>
      <w:sz w:val="28"/>
      <w:szCs w:val="20"/>
      <w:lang/>
    </w:rPr>
  </w:style>
  <w:style w:type="paragraph" w:styleId="Heading4">
    <w:name w:val="heading 4"/>
    <w:basedOn w:val="Normal"/>
    <w:next w:val="Normal"/>
    <w:link w:val="Heading4Char"/>
    <w:qFormat/>
    <w:locked/>
    <w:rsid w:val="007567D7"/>
    <w:pPr>
      <w:keepNext/>
      <w:spacing w:before="240" w:after="60" w:line="240" w:lineRule="auto"/>
      <w:outlineLvl w:val="3"/>
    </w:pPr>
    <w:rPr>
      <w:rFonts w:ascii="Times New Roman" w:hAnsi="Times New Roman" w:cs="Times New Roman"/>
      <w:b/>
      <w:bCs/>
      <w:sz w:val="28"/>
      <w:szCs w:val="28"/>
      <w:lang w:val="en-US"/>
    </w:rPr>
  </w:style>
  <w:style w:type="paragraph" w:styleId="Heading5">
    <w:name w:val="heading 5"/>
    <w:basedOn w:val="Normal"/>
    <w:next w:val="Normal"/>
    <w:link w:val="Heading5Char"/>
    <w:qFormat/>
    <w:locked/>
    <w:rsid w:val="008A6A25"/>
    <w:pPr>
      <w:spacing w:before="240" w:after="60" w:line="240" w:lineRule="auto"/>
      <w:outlineLvl w:val="4"/>
    </w:pPr>
    <w:rPr>
      <w:rFonts w:eastAsia="Calibri" w:cs="Times New Roman"/>
      <w:b/>
      <w:bCs/>
      <w:i/>
      <w:iCs/>
      <w:sz w:val="26"/>
      <w:szCs w:val="26"/>
      <w:lang/>
    </w:rPr>
  </w:style>
  <w:style w:type="paragraph" w:styleId="Heading6">
    <w:name w:val="heading 6"/>
    <w:basedOn w:val="Normal"/>
    <w:next w:val="Normal"/>
    <w:link w:val="Heading6Char"/>
    <w:qFormat/>
    <w:locked/>
    <w:rsid w:val="00390A5A"/>
    <w:pPr>
      <w:keepNext/>
      <w:overflowPunct w:val="0"/>
      <w:autoSpaceDE w:val="0"/>
      <w:autoSpaceDN w:val="0"/>
      <w:adjustRightInd w:val="0"/>
      <w:spacing w:after="120" w:line="240" w:lineRule="auto"/>
      <w:ind w:left="1134" w:hanging="1134"/>
      <w:jc w:val="center"/>
      <w:textAlignment w:val="baseline"/>
      <w:outlineLvl w:val="5"/>
    </w:pPr>
    <w:rPr>
      <w:rFonts w:ascii="Verdana" w:hAnsi="Verdana" w:cs="Times New Roman"/>
      <w:b/>
      <w:sz w:val="24"/>
      <w:szCs w:val="20"/>
      <w:lang/>
    </w:rPr>
  </w:style>
  <w:style w:type="paragraph" w:styleId="Heading7">
    <w:name w:val="heading 7"/>
    <w:basedOn w:val="Normal"/>
    <w:next w:val="Normal"/>
    <w:link w:val="Heading7Char"/>
    <w:qFormat/>
    <w:locked/>
    <w:rsid w:val="00390A5A"/>
    <w:pPr>
      <w:keepNext/>
      <w:numPr>
        <w:numId w:val="27"/>
      </w:numPr>
      <w:tabs>
        <w:tab w:val="clear" w:pos="720"/>
      </w:tabs>
      <w:overflowPunct w:val="0"/>
      <w:autoSpaceDE w:val="0"/>
      <w:autoSpaceDN w:val="0"/>
      <w:adjustRightInd w:val="0"/>
      <w:ind w:left="426" w:hanging="426"/>
      <w:textAlignment w:val="baseline"/>
      <w:outlineLvl w:val="6"/>
    </w:pPr>
    <w:rPr>
      <w:rFonts w:ascii="Verdana" w:hAnsi="Verdana" w:cs="Times New Roman"/>
      <w:b/>
      <w:sz w:val="24"/>
      <w:szCs w:val="20"/>
      <w:lang/>
    </w:rPr>
  </w:style>
  <w:style w:type="paragraph" w:styleId="Heading8">
    <w:name w:val="heading 8"/>
    <w:basedOn w:val="Normal"/>
    <w:next w:val="Normal"/>
    <w:link w:val="Heading8Char"/>
    <w:qFormat/>
    <w:locked/>
    <w:rsid w:val="00390A5A"/>
    <w:pPr>
      <w:keepNext/>
      <w:overflowPunct w:val="0"/>
      <w:autoSpaceDE w:val="0"/>
      <w:autoSpaceDN w:val="0"/>
      <w:adjustRightInd w:val="0"/>
      <w:spacing w:line="480" w:lineRule="auto"/>
      <w:jc w:val="both"/>
      <w:textAlignment w:val="baseline"/>
      <w:outlineLvl w:val="7"/>
    </w:pPr>
    <w:rPr>
      <w:rFonts w:ascii="Times New Roman" w:hAnsi="Times New Roman" w:cs="Times New Roman"/>
      <w:b/>
      <w:sz w:val="24"/>
      <w:szCs w:val="20"/>
      <w:lang/>
    </w:rPr>
  </w:style>
  <w:style w:type="paragraph" w:styleId="Heading9">
    <w:name w:val="heading 9"/>
    <w:basedOn w:val="Normal"/>
    <w:next w:val="Normal"/>
    <w:link w:val="Heading9Char"/>
    <w:qFormat/>
    <w:locked/>
    <w:rsid w:val="00390A5A"/>
    <w:pPr>
      <w:keepNext/>
      <w:overflowPunct w:val="0"/>
      <w:autoSpaceDE w:val="0"/>
      <w:autoSpaceDN w:val="0"/>
      <w:adjustRightInd w:val="0"/>
      <w:ind w:firstLine="709"/>
      <w:jc w:val="both"/>
      <w:textAlignment w:val="baseline"/>
      <w:outlineLvl w:val="8"/>
    </w:pPr>
    <w:rPr>
      <w:rFonts w:ascii="Times New Roman" w:hAnsi="Times New Roman" w:cs="Times New Roman"/>
      <w:sz w:val="24"/>
      <w:szCs w:val="2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0A5A"/>
    <w:rPr>
      <w:rFonts w:ascii="Tahoma" w:hAnsi="Tahoma"/>
      <w:b/>
      <w:bCs/>
      <w:sz w:val="28"/>
      <w:szCs w:val="24"/>
      <w:lang w:eastAsia="en-US"/>
    </w:rPr>
  </w:style>
  <w:style w:type="character" w:customStyle="1" w:styleId="Heading2Char">
    <w:name w:val="Heading 2 Char"/>
    <w:link w:val="Heading2"/>
    <w:rsid w:val="00390A5A"/>
    <w:rPr>
      <w:rFonts w:ascii="Cambria" w:hAnsi="Cambria"/>
      <w:b/>
      <w:bCs/>
      <w:i/>
      <w:iCs/>
      <w:sz w:val="28"/>
      <w:szCs w:val="28"/>
      <w:lang w:eastAsia="en-US"/>
    </w:rPr>
  </w:style>
  <w:style w:type="character" w:customStyle="1" w:styleId="Heading3Char">
    <w:name w:val="Heading 3 Char"/>
    <w:link w:val="Heading3"/>
    <w:rsid w:val="00390A5A"/>
    <w:rPr>
      <w:rFonts w:ascii="Verdana" w:hAnsi="Verdana"/>
      <w:b/>
      <w:sz w:val="28"/>
    </w:rPr>
  </w:style>
  <w:style w:type="character" w:customStyle="1" w:styleId="Heading4Char">
    <w:name w:val="Heading 4 Char"/>
    <w:link w:val="Heading4"/>
    <w:locked/>
    <w:rsid w:val="007567D7"/>
    <w:rPr>
      <w:b/>
      <w:bCs/>
      <w:sz w:val="28"/>
      <w:szCs w:val="28"/>
      <w:lang w:val="en-US" w:eastAsia="en-US"/>
    </w:rPr>
  </w:style>
  <w:style w:type="character" w:customStyle="1" w:styleId="Heading5Char">
    <w:name w:val="Heading 5 Char"/>
    <w:link w:val="Heading5"/>
    <w:rsid w:val="008A6A25"/>
    <w:rPr>
      <w:rFonts w:ascii="Calibri" w:eastAsia="Calibri" w:hAnsi="Calibri"/>
      <w:b/>
      <w:bCs/>
      <w:i/>
      <w:iCs/>
      <w:sz w:val="26"/>
      <w:szCs w:val="26"/>
    </w:rPr>
  </w:style>
  <w:style w:type="character" w:customStyle="1" w:styleId="Heading6Char">
    <w:name w:val="Heading 6 Char"/>
    <w:link w:val="Heading6"/>
    <w:rsid w:val="00390A5A"/>
    <w:rPr>
      <w:rFonts w:ascii="Verdana" w:hAnsi="Verdana"/>
      <w:b/>
      <w:sz w:val="24"/>
    </w:rPr>
  </w:style>
  <w:style w:type="character" w:customStyle="1" w:styleId="Heading7Char">
    <w:name w:val="Heading 7 Char"/>
    <w:link w:val="Heading7"/>
    <w:rsid w:val="00390A5A"/>
    <w:rPr>
      <w:rFonts w:ascii="Verdana" w:hAnsi="Verdana"/>
      <w:b/>
      <w:sz w:val="24"/>
      <w:lang w:eastAsia="en-US"/>
    </w:rPr>
  </w:style>
  <w:style w:type="character" w:customStyle="1" w:styleId="Heading8Char">
    <w:name w:val="Heading 8 Char"/>
    <w:link w:val="Heading8"/>
    <w:rsid w:val="00390A5A"/>
    <w:rPr>
      <w:b/>
      <w:sz w:val="24"/>
    </w:rPr>
  </w:style>
  <w:style w:type="character" w:customStyle="1" w:styleId="Heading9Char">
    <w:name w:val="Heading 9 Char"/>
    <w:link w:val="Heading9"/>
    <w:rsid w:val="00390A5A"/>
    <w:rPr>
      <w:sz w:val="24"/>
    </w:rPr>
  </w:style>
  <w:style w:type="paragraph" w:styleId="Footer">
    <w:name w:val="footer"/>
    <w:basedOn w:val="Normal"/>
    <w:link w:val="FooterChar"/>
    <w:uiPriority w:val="99"/>
    <w:rsid w:val="0023378D"/>
    <w:pPr>
      <w:tabs>
        <w:tab w:val="center" w:pos="4513"/>
        <w:tab w:val="right" w:pos="9026"/>
      </w:tabs>
    </w:pPr>
    <w:rPr>
      <w:rFonts w:cs="Times New Roman"/>
    </w:rPr>
  </w:style>
  <w:style w:type="character" w:customStyle="1" w:styleId="FooterChar">
    <w:name w:val="Footer Char"/>
    <w:link w:val="Footer"/>
    <w:uiPriority w:val="99"/>
    <w:locked/>
    <w:rsid w:val="0023378D"/>
    <w:rPr>
      <w:rFonts w:ascii="Calibri" w:eastAsia="Times New Roman" w:hAnsi="Calibri" w:cs="Calibri"/>
      <w:sz w:val="22"/>
      <w:szCs w:val="22"/>
      <w:lang w:val="id-ID" w:eastAsia="en-US"/>
    </w:rPr>
  </w:style>
  <w:style w:type="character" w:styleId="PageNumber">
    <w:name w:val="page number"/>
    <w:basedOn w:val="DefaultParagraphFont"/>
    <w:rsid w:val="0023378D"/>
  </w:style>
  <w:style w:type="paragraph" w:styleId="BodyTextIndent">
    <w:name w:val="Body Text Indent"/>
    <w:basedOn w:val="Normal"/>
    <w:link w:val="BodyTextIndentChar"/>
    <w:uiPriority w:val="99"/>
    <w:rsid w:val="0023378D"/>
    <w:pPr>
      <w:spacing w:after="120" w:line="240" w:lineRule="auto"/>
      <w:ind w:left="283"/>
    </w:pPr>
    <w:rPr>
      <w:rFonts w:cs="Times New Roman"/>
      <w:sz w:val="24"/>
      <w:szCs w:val="24"/>
      <w:lang w:val="en-GB" w:eastAsia="en-GB"/>
    </w:rPr>
  </w:style>
  <w:style w:type="character" w:customStyle="1" w:styleId="BodyTextIndentChar">
    <w:name w:val="Body Text Indent Char"/>
    <w:link w:val="BodyTextIndent"/>
    <w:uiPriority w:val="99"/>
    <w:locked/>
    <w:rsid w:val="0023378D"/>
    <w:rPr>
      <w:rFonts w:ascii="Calibri" w:hAnsi="Calibri" w:cs="Calibri"/>
      <w:sz w:val="24"/>
      <w:szCs w:val="24"/>
      <w:lang w:val="en-GB" w:eastAsia="en-GB"/>
    </w:rPr>
  </w:style>
  <w:style w:type="paragraph" w:styleId="BodyTextIndent2">
    <w:name w:val="Body Text Indent 2"/>
    <w:basedOn w:val="Normal"/>
    <w:link w:val="BodyTextIndent2Char"/>
    <w:rsid w:val="0023378D"/>
    <w:pPr>
      <w:spacing w:after="120" w:line="480" w:lineRule="auto"/>
      <w:ind w:left="283"/>
    </w:pPr>
    <w:rPr>
      <w:rFonts w:cs="Times New Roman"/>
      <w:sz w:val="24"/>
      <w:szCs w:val="24"/>
      <w:lang w:val="en-US"/>
    </w:rPr>
  </w:style>
  <w:style w:type="character" w:customStyle="1" w:styleId="BodyTextIndent2Char">
    <w:name w:val="Body Text Indent 2 Char"/>
    <w:link w:val="BodyTextIndent2"/>
    <w:locked/>
    <w:rsid w:val="0023378D"/>
    <w:rPr>
      <w:rFonts w:ascii="Calibri" w:hAnsi="Calibri" w:cs="Calibri"/>
      <w:sz w:val="24"/>
      <w:szCs w:val="24"/>
      <w:lang w:val="en-US" w:eastAsia="en-US"/>
    </w:rPr>
  </w:style>
  <w:style w:type="paragraph" w:styleId="ListParagraph">
    <w:name w:val="List Paragraph"/>
    <w:basedOn w:val="Normal"/>
    <w:link w:val="ListParagraphChar"/>
    <w:uiPriority w:val="99"/>
    <w:qFormat/>
    <w:rsid w:val="0023378D"/>
    <w:pPr>
      <w:spacing w:line="240" w:lineRule="auto"/>
      <w:ind w:left="720"/>
    </w:pPr>
    <w:rPr>
      <w:rFonts w:cs="Times New Roman"/>
      <w:sz w:val="24"/>
      <w:szCs w:val="24"/>
      <w:lang w:val="en-GB" w:eastAsia="en-GB"/>
    </w:rPr>
  </w:style>
  <w:style w:type="character" w:customStyle="1" w:styleId="ListParagraphChar">
    <w:name w:val="List Paragraph Char"/>
    <w:link w:val="ListParagraph"/>
    <w:uiPriority w:val="99"/>
    <w:locked/>
    <w:rsid w:val="004639EF"/>
    <w:rPr>
      <w:rFonts w:ascii="Calibri" w:hAnsi="Calibri" w:cs="Calibri"/>
      <w:sz w:val="24"/>
      <w:szCs w:val="24"/>
      <w:lang w:val="en-GB" w:eastAsia="en-GB"/>
    </w:rPr>
  </w:style>
  <w:style w:type="paragraph" w:styleId="BodyTextIndent3">
    <w:name w:val="Body Text Indent 3"/>
    <w:basedOn w:val="Normal"/>
    <w:link w:val="BodyTextIndent3Char"/>
    <w:uiPriority w:val="99"/>
    <w:rsid w:val="0023378D"/>
    <w:pPr>
      <w:spacing w:after="120" w:line="240" w:lineRule="auto"/>
      <w:ind w:left="283"/>
    </w:pPr>
    <w:rPr>
      <w:rFonts w:cs="Times New Roman"/>
      <w:sz w:val="16"/>
      <w:szCs w:val="16"/>
      <w:lang w:val="en-US"/>
    </w:rPr>
  </w:style>
  <w:style w:type="character" w:customStyle="1" w:styleId="BodyTextIndent3Char">
    <w:name w:val="Body Text Indent 3 Char"/>
    <w:link w:val="BodyTextIndent3"/>
    <w:uiPriority w:val="99"/>
    <w:locked/>
    <w:rsid w:val="0023378D"/>
    <w:rPr>
      <w:rFonts w:ascii="Calibri" w:hAnsi="Calibri" w:cs="Calibri"/>
      <w:sz w:val="16"/>
      <w:szCs w:val="16"/>
      <w:lang w:val="en-US" w:eastAsia="en-US"/>
    </w:rPr>
  </w:style>
  <w:style w:type="paragraph" w:styleId="NoSpacing">
    <w:name w:val="No Spacing"/>
    <w:link w:val="NoSpacingChar"/>
    <w:uiPriority w:val="99"/>
    <w:qFormat/>
    <w:rsid w:val="00593B8D"/>
    <w:rPr>
      <w:rFonts w:ascii="Tahoma" w:hAnsi="Tahoma"/>
      <w:sz w:val="24"/>
      <w:szCs w:val="24"/>
    </w:rPr>
  </w:style>
  <w:style w:type="character" w:customStyle="1" w:styleId="NoSpacingChar">
    <w:name w:val="No Spacing Char"/>
    <w:link w:val="NoSpacing"/>
    <w:uiPriority w:val="99"/>
    <w:locked/>
    <w:rsid w:val="008A6A25"/>
    <w:rPr>
      <w:rFonts w:ascii="Tahoma" w:hAnsi="Tahoma"/>
      <w:sz w:val="24"/>
      <w:szCs w:val="24"/>
      <w:lang w:bidi="ar-SA"/>
    </w:rPr>
  </w:style>
  <w:style w:type="paragraph" w:styleId="Title">
    <w:name w:val="Title"/>
    <w:basedOn w:val="Normal"/>
    <w:link w:val="TitleChar"/>
    <w:qFormat/>
    <w:locked/>
    <w:rsid w:val="000462EB"/>
    <w:pPr>
      <w:spacing w:line="240" w:lineRule="auto"/>
      <w:jc w:val="center"/>
    </w:pPr>
    <w:rPr>
      <w:rFonts w:ascii="Arial" w:hAnsi="Arial" w:cs="Times New Roman"/>
      <w:b/>
      <w:bCs/>
      <w:sz w:val="24"/>
      <w:szCs w:val="24"/>
      <w:lang w:val="en-US"/>
    </w:rPr>
  </w:style>
  <w:style w:type="character" w:customStyle="1" w:styleId="TitleChar">
    <w:name w:val="Title Char"/>
    <w:link w:val="Title"/>
    <w:locked/>
    <w:rsid w:val="000462EB"/>
    <w:rPr>
      <w:rFonts w:ascii="Arial" w:hAnsi="Arial" w:cs="Arial"/>
      <w:b/>
      <w:bCs/>
      <w:sz w:val="24"/>
      <w:szCs w:val="24"/>
      <w:lang w:val="en-US" w:eastAsia="en-US"/>
    </w:rPr>
  </w:style>
  <w:style w:type="paragraph" w:styleId="NormalWeb">
    <w:name w:val="Normal (Web)"/>
    <w:basedOn w:val="Normal"/>
    <w:uiPriority w:val="99"/>
    <w:rsid w:val="00CE2A12"/>
    <w:pPr>
      <w:spacing w:before="100" w:beforeAutospacing="1" w:after="100" w:afterAutospacing="1" w:line="240" w:lineRule="auto"/>
    </w:pPr>
    <w:rPr>
      <w:rFonts w:ascii="Times New Roman" w:hAnsi="Times New Roman" w:cs="Times New Roman"/>
      <w:sz w:val="24"/>
      <w:szCs w:val="24"/>
      <w:lang w:val="en-US"/>
    </w:rPr>
  </w:style>
  <w:style w:type="paragraph" w:styleId="Subtitle">
    <w:name w:val="Subtitle"/>
    <w:basedOn w:val="Normal"/>
    <w:link w:val="SubtitleChar"/>
    <w:uiPriority w:val="99"/>
    <w:qFormat/>
    <w:locked/>
    <w:rsid w:val="002665FC"/>
    <w:pPr>
      <w:spacing w:line="240" w:lineRule="auto"/>
      <w:ind w:left="567"/>
      <w:jc w:val="both"/>
    </w:pPr>
    <w:rPr>
      <w:rFonts w:ascii="Times New Roman" w:eastAsia="Calibri" w:hAnsi="Times New Roman" w:cs="Times New Roman"/>
      <w:sz w:val="24"/>
      <w:szCs w:val="24"/>
      <w:lang/>
    </w:rPr>
  </w:style>
  <w:style w:type="character" w:customStyle="1" w:styleId="SubtitleChar">
    <w:name w:val="Subtitle Char"/>
    <w:link w:val="Subtitle"/>
    <w:uiPriority w:val="99"/>
    <w:rsid w:val="002665FC"/>
    <w:rPr>
      <w:rFonts w:eastAsia="Calibri"/>
      <w:sz w:val="24"/>
      <w:szCs w:val="24"/>
    </w:rPr>
  </w:style>
  <w:style w:type="table" w:styleId="TableGrid">
    <w:name w:val="Table Grid"/>
    <w:basedOn w:val="TableNormal"/>
    <w:uiPriority w:val="59"/>
    <w:rsid w:val="00854C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1E6C8E"/>
    <w:rPr>
      <w:color w:val="0000FF"/>
      <w:u w:val="single"/>
    </w:rPr>
  </w:style>
  <w:style w:type="character" w:styleId="FollowedHyperlink">
    <w:name w:val="FollowedHyperlink"/>
    <w:uiPriority w:val="99"/>
    <w:unhideWhenUsed/>
    <w:rsid w:val="001E6C8E"/>
    <w:rPr>
      <w:color w:val="800080"/>
      <w:u w:val="single"/>
    </w:rPr>
  </w:style>
  <w:style w:type="paragraph" w:styleId="BalloonText">
    <w:name w:val="Balloon Text"/>
    <w:basedOn w:val="Normal"/>
    <w:link w:val="BalloonTextChar"/>
    <w:unhideWhenUsed/>
    <w:rsid w:val="00B50A38"/>
    <w:pPr>
      <w:spacing w:line="240" w:lineRule="auto"/>
    </w:pPr>
    <w:rPr>
      <w:rFonts w:ascii="Tahoma" w:eastAsia="Calibri" w:hAnsi="Tahoma" w:cs="Times New Roman"/>
      <w:sz w:val="16"/>
      <w:szCs w:val="16"/>
      <w:lang/>
    </w:rPr>
  </w:style>
  <w:style w:type="character" w:customStyle="1" w:styleId="BalloonTextChar">
    <w:name w:val="Balloon Text Char"/>
    <w:link w:val="BalloonText"/>
    <w:rsid w:val="00B50A38"/>
    <w:rPr>
      <w:rFonts w:ascii="Tahoma" w:eastAsia="Calibri" w:hAnsi="Tahoma" w:cs="Tahoma"/>
      <w:sz w:val="16"/>
      <w:szCs w:val="16"/>
    </w:rPr>
  </w:style>
  <w:style w:type="paragraph" w:styleId="Header">
    <w:name w:val="header"/>
    <w:basedOn w:val="Normal"/>
    <w:link w:val="HeaderChar"/>
    <w:uiPriority w:val="99"/>
    <w:unhideWhenUsed/>
    <w:rsid w:val="00B50A38"/>
    <w:pPr>
      <w:tabs>
        <w:tab w:val="center" w:pos="4680"/>
        <w:tab w:val="right" w:pos="9360"/>
      </w:tabs>
      <w:spacing w:line="240" w:lineRule="auto"/>
    </w:pPr>
    <w:rPr>
      <w:rFonts w:eastAsia="Calibri" w:cs="Times New Roman"/>
      <w:lang/>
    </w:rPr>
  </w:style>
  <w:style w:type="character" w:customStyle="1" w:styleId="HeaderChar">
    <w:name w:val="Header Char"/>
    <w:link w:val="Header"/>
    <w:uiPriority w:val="99"/>
    <w:rsid w:val="00B50A38"/>
    <w:rPr>
      <w:rFonts w:ascii="Calibri" w:eastAsia="Calibri" w:hAnsi="Calibri"/>
      <w:sz w:val="22"/>
      <w:szCs w:val="22"/>
    </w:rPr>
  </w:style>
  <w:style w:type="paragraph" w:styleId="CommentText">
    <w:name w:val="annotation text"/>
    <w:basedOn w:val="Normal"/>
    <w:link w:val="CommentTextChar"/>
    <w:unhideWhenUsed/>
    <w:rsid w:val="00B50A38"/>
    <w:pPr>
      <w:spacing w:after="200" w:line="240" w:lineRule="auto"/>
    </w:pPr>
    <w:rPr>
      <w:rFonts w:eastAsia="Calibri" w:cs="Times New Roman"/>
      <w:sz w:val="20"/>
      <w:szCs w:val="20"/>
      <w:lang/>
    </w:rPr>
  </w:style>
  <w:style w:type="character" w:customStyle="1" w:styleId="CommentTextChar">
    <w:name w:val="Comment Text Char"/>
    <w:link w:val="CommentText"/>
    <w:rsid w:val="00B50A38"/>
    <w:rPr>
      <w:rFonts w:ascii="Calibri" w:eastAsia="Calibri" w:hAnsi="Calibri"/>
    </w:rPr>
  </w:style>
  <w:style w:type="paragraph" w:styleId="CommentSubject">
    <w:name w:val="annotation subject"/>
    <w:basedOn w:val="CommentText"/>
    <w:next w:val="CommentText"/>
    <w:link w:val="CommentSubjectChar"/>
    <w:unhideWhenUsed/>
    <w:rsid w:val="00B50A38"/>
    <w:rPr>
      <w:b/>
      <w:bCs/>
    </w:rPr>
  </w:style>
  <w:style w:type="character" w:customStyle="1" w:styleId="CommentSubjectChar">
    <w:name w:val="Comment Subject Char"/>
    <w:link w:val="CommentSubject"/>
    <w:rsid w:val="00B50A38"/>
    <w:rPr>
      <w:rFonts w:ascii="Calibri" w:eastAsia="Calibri" w:hAnsi="Calibri"/>
      <w:b/>
      <w:bCs/>
    </w:rPr>
  </w:style>
  <w:style w:type="paragraph" w:styleId="BodyText">
    <w:name w:val="Body Text"/>
    <w:basedOn w:val="Normal"/>
    <w:link w:val="BodyTextChar"/>
    <w:unhideWhenUsed/>
    <w:rsid w:val="000E0676"/>
    <w:pPr>
      <w:spacing w:after="120" w:line="240" w:lineRule="auto"/>
    </w:pPr>
    <w:rPr>
      <w:rFonts w:ascii="Times New Roman" w:hAnsi="Times New Roman" w:cs="Times New Roman"/>
      <w:sz w:val="24"/>
      <w:szCs w:val="24"/>
      <w:lang/>
    </w:rPr>
  </w:style>
  <w:style w:type="character" w:customStyle="1" w:styleId="BodyTextChar">
    <w:name w:val="Body Text Char"/>
    <w:link w:val="BodyText"/>
    <w:rsid w:val="000E0676"/>
    <w:rPr>
      <w:sz w:val="24"/>
      <w:szCs w:val="24"/>
    </w:rPr>
  </w:style>
  <w:style w:type="paragraph" w:customStyle="1" w:styleId="Default">
    <w:name w:val="Default"/>
    <w:rsid w:val="00DE490B"/>
    <w:pPr>
      <w:widowControl w:val="0"/>
      <w:autoSpaceDE w:val="0"/>
      <w:autoSpaceDN w:val="0"/>
      <w:adjustRightInd w:val="0"/>
      <w:spacing w:line="360" w:lineRule="atLeast"/>
      <w:jc w:val="both"/>
    </w:pPr>
    <w:rPr>
      <w:rFonts w:hAnsi="New York"/>
      <w:sz w:val="24"/>
      <w:szCs w:val="24"/>
      <w:lang w:val="en-US" w:eastAsia="en-US"/>
    </w:rPr>
  </w:style>
  <w:style w:type="paragraph" w:customStyle="1" w:styleId="atabel">
    <w:name w:val="a_tabel"/>
    <w:basedOn w:val="Normal"/>
    <w:rsid w:val="00DE490B"/>
    <w:pPr>
      <w:spacing w:line="240" w:lineRule="auto"/>
      <w:jc w:val="center"/>
    </w:pPr>
    <w:rPr>
      <w:rFonts w:ascii="Arial" w:hAnsi="Arial" w:cs="Arial"/>
      <w:b/>
      <w:noProof/>
      <w:lang w:val="de-DE"/>
    </w:rPr>
  </w:style>
  <w:style w:type="character" w:styleId="Emphasis">
    <w:name w:val="Emphasis"/>
    <w:uiPriority w:val="20"/>
    <w:qFormat/>
    <w:locked/>
    <w:rsid w:val="008710EB"/>
    <w:rPr>
      <w:i/>
      <w:iCs/>
    </w:rPr>
  </w:style>
  <w:style w:type="paragraph" w:customStyle="1" w:styleId="Style7">
    <w:name w:val="Style 7"/>
    <w:uiPriority w:val="99"/>
    <w:rsid w:val="006E1318"/>
    <w:pPr>
      <w:widowControl w:val="0"/>
      <w:autoSpaceDE w:val="0"/>
      <w:autoSpaceDN w:val="0"/>
      <w:ind w:right="72"/>
      <w:jc w:val="right"/>
    </w:pPr>
    <w:rPr>
      <w:rFonts w:ascii="Tahoma" w:hAnsi="Tahoma" w:cs="Tahoma"/>
      <w:spacing w:val="-5"/>
      <w:sz w:val="16"/>
      <w:szCs w:val="16"/>
      <w:lang w:val="en-US" w:eastAsia="en-US"/>
    </w:rPr>
  </w:style>
  <w:style w:type="character" w:customStyle="1" w:styleId="CharacterStyle3">
    <w:name w:val="Character Style 3"/>
    <w:uiPriority w:val="99"/>
    <w:rsid w:val="006E1318"/>
    <w:rPr>
      <w:rFonts w:ascii="Tahoma" w:hAnsi="Tahoma" w:cs="Tahoma" w:hint="default"/>
      <w:spacing w:val="-5"/>
      <w:sz w:val="16"/>
      <w:szCs w:val="16"/>
    </w:rPr>
  </w:style>
  <w:style w:type="paragraph" w:customStyle="1" w:styleId="Style12">
    <w:name w:val="Style 12"/>
    <w:uiPriority w:val="99"/>
    <w:rsid w:val="00B73854"/>
    <w:pPr>
      <w:widowControl w:val="0"/>
      <w:autoSpaceDE w:val="0"/>
      <w:autoSpaceDN w:val="0"/>
      <w:ind w:right="72"/>
      <w:jc w:val="right"/>
    </w:pPr>
    <w:rPr>
      <w:rFonts w:ascii="Tahoma" w:hAnsi="Tahoma" w:cs="Tahoma"/>
      <w:color w:val="000000"/>
      <w:spacing w:val="-5"/>
      <w:sz w:val="16"/>
      <w:szCs w:val="16"/>
      <w:lang w:val="en-US" w:eastAsia="en-US"/>
    </w:rPr>
  </w:style>
  <w:style w:type="character" w:customStyle="1" w:styleId="CharacterStyle4">
    <w:name w:val="Character Style 4"/>
    <w:uiPriority w:val="99"/>
    <w:rsid w:val="00B73854"/>
    <w:rPr>
      <w:rFonts w:ascii="Tahoma" w:hAnsi="Tahoma" w:cs="Tahoma" w:hint="default"/>
      <w:color w:val="000000"/>
      <w:spacing w:val="-5"/>
      <w:sz w:val="16"/>
    </w:rPr>
  </w:style>
  <w:style w:type="paragraph" w:customStyle="1" w:styleId="Style6">
    <w:name w:val="Style 6"/>
    <w:uiPriority w:val="99"/>
    <w:rsid w:val="006D0C51"/>
    <w:pPr>
      <w:widowControl w:val="0"/>
      <w:autoSpaceDE w:val="0"/>
      <w:autoSpaceDN w:val="0"/>
      <w:ind w:right="72"/>
      <w:jc w:val="right"/>
    </w:pPr>
    <w:rPr>
      <w:rFonts w:ascii="Tahoma" w:hAnsi="Tahoma" w:cs="Tahoma"/>
      <w:spacing w:val="-5"/>
      <w:sz w:val="16"/>
      <w:szCs w:val="16"/>
      <w:lang w:val="en-US" w:eastAsia="en-US"/>
    </w:rPr>
  </w:style>
  <w:style w:type="character" w:customStyle="1" w:styleId="Bodytext0">
    <w:name w:val="Body text_"/>
    <w:link w:val="Bodytext1"/>
    <w:rsid w:val="00891347"/>
    <w:rPr>
      <w:sz w:val="21"/>
      <w:szCs w:val="21"/>
      <w:shd w:val="clear" w:color="auto" w:fill="FFFFFF"/>
    </w:rPr>
  </w:style>
  <w:style w:type="paragraph" w:customStyle="1" w:styleId="Bodytext1">
    <w:name w:val="Body text"/>
    <w:basedOn w:val="Normal"/>
    <w:link w:val="Bodytext0"/>
    <w:rsid w:val="00891347"/>
    <w:pPr>
      <w:shd w:val="clear" w:color="auto" w:fill="FFFFFF"/>
      <w:spacing w:before="60" w:line="403" w:lineRule="exact"/>
      <w:ind w:hanging="440"/>
      <w:jc w:val="both"/>
    </w:pPr>
    <w:rPr>
      <w:rFonts w:ascii="Times New Roman" w:hAnsi="Times New Roman" w:cs="Times New Roman"/>
      <w:sz w:val="21"/>
      <w:szCs w:val="21"/>
      <w:lang/>
    </w:rPr>
  </w:style>
  <w:style w:type="character" w:styleId="Strong">
    <w:name w:val="Strong"/>
    <w:uiPriority w:val="22"/>
    <w:qFormat/>
    <w:locked/>
    <w:rsid w:val="007B3EE2"/>
    <w:rPr>
      <w:b/>
      <w:bCs/>
    </w:rPr>
  </w:style>
  <w:style w:type="paragraph" w:customStyle="1" w:styleId="BodyText10">
    <w:name w:val="Body Text1"/>
    <w:basedOn w:val="Normal"/>
    <w:rsid w:val="00E53692"/>
    <w:pPr>
      <w:shd w:val="clear" w:color="auto" w:fill="FFFFFF"/>
      <w:spacing w:before="60" w:line="403" w:lineRule="exact"/>
      <w:ind w:hanging="440"/>
      <w:jc w:val="both"/>
    </w:pPr>
    <w:rPr>
      <w:rFonts w:ascii="Times New Roman" w:hAnsi="Times New Roman" w:cs="Times New Roman"/>
      <w:sz w:val="21"/>
      <w:szCs w:val="21"/>
      <w:lang w:val="en-US"/>
    </w:rPr>
  </w:style>
  <w:style w:type="paragraph" w:styleId="BodyText2">
    <w:name w:val="Body Text 2"/>
    <w:basedOn w:val="Normal"/>
    <w:link w:val="BodyText2Char"/>
    <w:rsid w:val="00390A5A"/>
    <w:pPr>
      <w:spacing w:after="120" w:line="480" w:lineRule="auto"/>
    </w:pPr>
    <w:rPr>
      <w:rFonts w:ascii="Times New Roman" w:hAnsi="Times New Roman" w:cs="Times New Roman"/>
      <w:sz w:val="24"/>
      <w:szCs w:val="24"/>
      <w:lang/>
    </w:rPr>
  </w:style>
  <w:style w:type="character" w:customStyle="1" w:styleId="BodyText2Char">
    <w:name w:val="Body Text 2 Char"/>
    <w:link w:val="BodyText2"/>
    <w:rsid w:val="00390A5A"/>
    <w:rPr>
      <w:sz w:val="24"/>
      <w:szCs w:val="24"/>
    </w:rPr>
  </w:style>
  <w:style w:type="character" w:customStyle="1" w:styleId="Heading20">
    <w:name w:val="Heading #2_"/>
    <w:link w:val="Heading21"/>
    <w:rsid w:val="00390A5A"/>
    <w:rPr>
      <w:sz w:val="21"/>
      <w:szCs w:val="21"/>
      <w:shd w:val="clear" w:color="auto" w:fill="FFFFFF"/>
    </w:rPr>
  </w:style>
  <w:style w:type="paragraph" w:customStyle="1" w:styleId="Heading21">
    <w:name w:val="Heading #2"/>
    <w:basedOn w:val="Normal"/>
    <w:link w:val="Heading20"/>
    <w:rsid w:val="00390A5A"/>
    <w:pPr>
      <w:shd w:val="clear" w:color="auto" w:fill="FFFFFF"/>
      <w:spacing w:before="960" w:after="60" w:line="0" w:lineRule="atLeast"/>
      <w:ind w:hanging="360"/>
      <w:outlineLvl w:val="1"/>
    </w:pPr>
    <w:rPr>
      <w:rFonts w:ascii="Times New Roman" w:hAnsi="Times New Roman" w:cs="Times New Roman"/>
      <w:sz w:val="21"/>
      <w:szCs w:val="21"/>
      <w:lang/>
    </w:rPr>
  </w:style>
  <w:style w:type="character" w:customStyle="1" w:styleId="Bodytext95ptItalicSpacing0pt">
    <w:name w:val="Body text + 9;5 pt;Italic;Spacing 0 pt"/>
    <w:rsid w:val="00390A5A"/>
    <w:rPr>
      <w:b w:val="0"/>
      <w:bCs w:val="0"/>
      <w:i/>
      <w:iCs/>
      <w:smallCaps w:val="0"/>
      <w:strike w:val="0"/>
      <w:spacing w:val="10"/>
      <w:sz w:val="19"/>
      <w:szCs w:val="19"/>
      <w:shd w:val="clear" w:color="auto" w:fill="FFFFFF"/>
    </w:rPr>
  </w:style>
  <w:style w:type="paragraph" w:styleId="BodyText3">
    <w:name w:val="Body Text 3"/>
    <w:basedOn w:val="Normal"/>
    <w:link w:val="BodyText3Char"/>
    <w:rsid w:val="00390A5A"/>
    <w:pPr>
      <w:spacing w:after="120" w:line="240" w:lineRule="auto"/>
    </w:pPr>
    <w:rPr>
      <w:rFonts w:ascii="Times New Roman" w:hAnsi="Times New Roman" w:cs="Times New Roman"/>
      <w:sz w:val="16"/>
      <w:szCs w:val="16"/>
      <w:lang/>
    </w:rPr>
  </w:style>
  <w:style w:type="character" w:customStyle="1" w:styleId="BodyText3Char">
    <w:name w:val="Body Text 3 Char"/>
    <w:link w:val="BodyText3"/>
    <w:rsid w:val="00390A5A"/>
    <w:rPr>
      <w:sz w:val="16"/>
      <w:szCs w:val="16"/>
    </w:rPr>
  </w:style>
  <w:style w:type="character" w:customStyle="1" w:styleId="a">
    <w:name w:val="a"/>
    <w:rsid w:val="00390A5A"/>
  </w:style>
  <w:style w:type="paragraph" w:styleId="Caption">
    <w:name w:val="caption"/>
    <w:basedOn w:val="Normal"/>
    <w:next w:val="Normal"/>
    <w:qFormat/>
    <w:locked/>
    <w:rsid w:val="00390A5A"/>
    <w:pPr>
      <w:tabs>
        <w:tab w:val="left" w:pos="1200"/>
      </w:tabs>
      <w:ind w:left="600"/>
      <w:jc w:val="both"/>
    </w:pPr>
    <w:rPr>
      <w:rFonts w:ascii="Times New Roman" w:hAnsi="Times New Roman" w:cs="Times New Roman"/>
      <w:i/>
      <w:iCs/>
      <w:sz w:val="24"/>
      <w:szCs w:val="24"/>
    </w:rPr>
  </w:style>
  <w:style w:type="paragraph" w:customStyle="1" w:styleId="Style9">
    <w:name w:val="Style 9"/>
    <w:basedOn w:val="Normal"/>
    <w:rsid w:val="00390A5A"/>
    <w:pPr>
      <w:widowControl w:val="0"/>
      <w:autoSpaceDE w:val="0"/>
      <w:autoSpaceDN w:val="0"/>
      <w:spacing w:line="240" w:lineRule="auto"/>
      <w:ind w:left="2160" w:right="1224"/>
      <w:jc w:val="both"/>
    </w:pPr>
    <w:rPr>
      <w:rFonts w:ascii="Times New Roman" w:hAnsi="Times New Roman" w:cs="Times New Roman"/>
      <w:sz w:val="24"/>
      <w:szCs w:val="24"/>
    </w:rPr>
  </w:style>
  <w:style w:type="paragraph" w:styleId="FootnoteText">
    <w:name w:val="footnote text"/>
    <w:basedOn w:val="Normal"/>
    <w:link w:val="FootnoteTextChar"/>
    <w:rsid w:val="00390A5A"/>
    <w:pPr>
      <w:spacing w:line="240" w:lineRule="auto"/>
    </w:pPr>
    <w:rPr>
      <w:rFonts w:ascii="Times New Roman" w:hAnsi="Times New Roman" w:cs="Times New Roman"/>
      <w:sz w:val="20"/>
      <w:szCs w:val="20"/>
      <w:lang/>
    </w:rPr>
  </w:style>
  <w:style w:type="character" w:customStyle="1" w:styleId="FootnoteTextChar">
    <w:name w:val="Footnote Text Char"/>
    <w:link w:val="FootnoteText"/>
    <w:rsid w:val="00390A5A"/>
    <w:rPr>
      <w:lang w:eastAsia="en-US"/>
    </w:rPr>
  </w:style>
  <w:style w:type="character" w:styleId="FootnoteReference">
    <w:name w:val="footnote reference"/>
    <w:rsid w:val="00390A5A"/>
    <w:rPr>
      <w:vertAlign w:val="superscript"/>
    </w:rPr>
  </w:style>
  <w:style w:type="character" w:customStyle="1" w:styleId="Bodytext20">
    <w:name w:val="Body text (2)_"/>
    <w:link w:val="Bodytext21"/>
    <w:rsid w:val="00390A5A"/>
    <w:rPr>
      <w:rFonts w:ascii="Arial" w:eastAsia="Arial" w:hAnsi="Arial" w:cs="Arial"/>
      <w:sz w:val="18"/>
      <w:szCs w:val="18"/>
      <w:shd w:val="clear" w:color="auto" w:fill="FFFFFF"/>
    </w:rPr>
  </w:style>
  <w:style w:type="paragraph" w:customStyle="1" w:styleId="Bodytext21">
    <w:name w:val="Body text (2)"/>
    <w:basedOn w:val="Normal"/>
    <w:link w:val="Bodytext20"/>
    <w:rsid w:val="00390A5A"/>
    <w:pPr>
      <w:shd w:val="clear" w:color="auto" w:fill="FFFFFF"/>
      <w:spacing w:line="0" w:lineRule="atLeast"/>
      <w:ind w:hanging="300"/>
    </w:pPr>
    <w:rPr>
      <w:rFonts w:ascii="Arial" w:eastAsia="Arial" w:hAnsi="Arial" w:cs="Times New Roman"/>
      <w:sz w:val="18"/>
      <w:szCs w:val="18"/>
      <w:lang/>
    </w:rPr>
  </w:style>
  <w:style w:type="character" w:customStyle="1" w:styleId="Bodytext4">
    <w:name w:val="Body text (4)_"/>
    <w:link w:val="Bodytext40"/>
    <w:rsid w:val="00390A5A"/>
    <w:rPr>
      <w:rFonts w:ascii="Arial" w:eastAsia="Arial" w:hAnsi="Arial" w:cs="Arial"/>
      <w:shd w:val="clear" w:color="auto" w:fill="FFFFFF"/>
    </w:rPr>
  </w:style>
  <w:style w:type="paragraph" w:customStyle="1" w:styleId="Bodytext40">
    <w:name w:val="Body text (4)"/>
    <w:basedOn w:val="Normal"/>
    <w:link w:val="Bodytext4"/>
    <w:rsid w:val="00390A5A"/>
    <w:pPr>
      <w:shd w:val="clear" w:color="auto" w:fill="FFFFFF"/>
      <w:spacing w:line="0" w:lineRule="atLeast"/>
    </w:pPr>
    <w:rPr>
      <w:rFonts w:ascii="Arial" w:eastAsia="Arial" w:hAnsi="Arial" w:cs="Times New Roman"/>
      <w:sz w:val="20"/>
      <w:szCs w:val="20"/>
      <w:lang/>
    </w:rPr>
  </w:style>
  <w:style w:type="character" w:customStyle="1" w:styleId="Tablecaption">
    <w:name w:val="Table caption_"/>
    <w:link w:val="Tablecaption0"/>
    <w:rsid w:val="00390A5A"/>
    <w:rPr>
      <w:rFonts w:ascii="Arial" w:eastAsia="Arial" w:hAnsi="Arial" w:cs="Arial"/>
      <w:shd w:val="clear" w:color="auto" w:fill="FFFFFF"/>
    </w:rPr>
  </w:style>
  <w:style w:type="paragraph" w:customStyle="1" w:styleId="Tablecaption0">
    <w:name w:val="Table caption"/>
    <w:basedOn w:val="Normal"/>
    <w:link w:val="Tablecaption"/>
    <w:rsid w:val="00390A5A"/>
    <w:pPr>
      <w:shd w:val="clear" w:color="auto" w:fill="FFFFFF"/>
      <w:spacing w:line="365" w:lineRule="exact"/>
    </w:pPr>
    <w:rPr>
      <w:rFonts w:ascii="Arial" w:eastAsia="Arial" w:hAnsi="Arial" w:cs="Times New Roman"/>
      <w:sz w:val="20"/>
      <w:szCs w:val="20"/>
      <w:lang/>
    </w:rPr>
  </w:style>
  <w:style w:type="character" w:customStyle="1" w:styleId="BodytextItalic">
    <w:name w:val="Body text + Italic"/>
    <w:rsid w:val="00390A5A"/>
    <w:rPr>
      <w:rFonts w:ascii="Arial" w:eastAsia="Arial" w:hAnsi="Arial" w:cs="Arial"/>
      <w:i/>
      <w:iCs/>
      <w:sz w:val="21"/>
      <w:szCs w:val="21"/>
      <w:shd w:val="clear" w:color="auto" w:fill="FFFFFF"/>
    </w:rPr>
  </w:style>
  <w:style w:type="character" w:customStyle="1" w:styleId="Tablecaption2">
    <w:name w:val="Table caption (2)_"/>
    <w:link w:val="Tablecaption20"/>
    <w:rsid w:val="00390A5A"/>
    <w:rPr>
      <w:rFonts w:ascii="Arial" w:eastAsia="Arial" w:hAnsi="Arial" w:cs="Arial"/>
      <w:sz w:val="18"/>
      <w:szCs w:val="18"/>
      <w:shd w:val="clear" w:color="auto" w:fill="FFFFFF"/>
    </w:rPr>
  </w:style>
  <w:style w:type="paragraph" w:customStyle="1" w:styleId="Tablecaption20">
    <w:name w:val="Table caption (2)"/>
    <w:basedOn w:val="Normal"/>
    <w:link w:val="Tablecaption2"/>
    <w:rsid w:val="00390A5A"/>
    <w:pPr>
      <w:shd w:val="clear" w:color="auto" w:fill="FFFFFF"/>
      <w:spacing w:line="0" w:lineRule="atLeast"/>
    </w:pPr>
    <w:rPr>
      <w:rFonts w:ascii="Arial" w:eastAsia="Arial" w:hAnsi="Arial" w:cs="Times New Roman"/>
      <w:sz w:val="18"/>
      <w:szCs w:val="18"/>
      <w:lang/>
    </w:rPr>
  </w:style>
  <w:style w:type="character" w:customStyle="1" w:styleId="Bodytext9">
    <w:name w:val="Body text (9)_"/>
    <w:link w:val="Bodytext90"/>
    <w:rsid w:val="00390A5A"/>
    <w:rPr>
      <w:rFonts w:ascii="Arial" w:eastAsia="Arial" w:hAnsi="Arial" w:cs="Arial"/>
      <w:sz w:val="17"/>
      <w:szCs w:val="17"/>
      <w:shd w:val="clear" w:color="auto" w:fill="FFFFFF"/>
    </w:rPr>
  </w:style>
  <w:style w:type="paragraph" w:customStyle="1" w:styleId="Bodytext90">
    <w:name w:val="Body text (9)"/>
    <w:basedOn w:val="Normal"/>
    <w:link w:val="Bodytext9"/>
    <w:rsid w:val="00390A5A"/>
    <w:pPr>
      <w:shd w:val="clear" w:color="auto" w:fill="FFFFFF"/>
      <w:spacing w:line="288" w:lineRule="exact"/>
    </w:pPr>
    <w:rPr>
      <w:rFonts w:ascii="Arial" w:eastAsia="Arial" w:hAnsi="Arial" w:cs="Times New Roman"/>
      <w:sz w:val="17"/>
      <w:szCs w:val="17"/>
      <w:lang/>
    </w:rPr>
  </w:style>
  <w:style w:type="character" w:customStyle="1" w:styleId="BodytextBoldItalic">
    <w:name w:val="Body text + Bold;Italic"/>
    <w:rsid w:val="00390A5A"/>
    <w:rPr>
      <w:rFonts w:ascii="Arial" w:eastAsia="Arial" w:hAnsi="Arial" w:cs="Arial"/>
      <w:b/>
      <w:bCs/>
      <w:i/>
      <w:iCs/>
      <w:smallCaps w:val="0"/>
      <w:strike w:val="0"/>
      <w:spacing w:val="0"/>
      <w:sz w:val="20"/>
      <w:szCs w:val="20"/>
      <w:shd w:val="clear" w:color="auto" w:fill="FFFFFF"/>
    </w:rPr>
  </w:style>
  <w:style w:type="character" w:customStyle="1" w:styleId="Bodytext9pt">
    <w:name w:val="Body text + 9 pt"/>
    <w:rsid w:val="00390A5A"/>
    <w:rPr>
      <w:rFonts w:ascii="Arial" w:eastAsia="Arial" w:hAnsi="Arial" w:cs="Arial"/>
      <w:b w:val="0"/>
      <w:bCs w:val="0"/>
      <w:i w:val="0"/>
      <w:iCs w:val="0"/>
      <w:smallCaps w:val="0"/>
      <w:strike w:val="0"/>
      <w:spacing w:val="0"/>
      <w:sz w:val="18"/>
      <w:szCs w:val="18"/>
      <w:shd w:val="clear" w:color="auto" w:fill="FFFFFF"/>
    </w:rPr>
  </w:style>
  <w:style w:type="character" w:customStyle="1" w:styleId="Bodytext5">
    <w:name w:val="Body text (5)_"/>
    <w:link w:val="Bodytext50"/>
    <w:rsid w:val="00390A5A"/>
    <w:rPr>
      <w:rFonts w:ascii="Arial" w:eastAsia="Arial" w:hAnsi="Arial" w:cs="Arial"/>
      <w:sz w:val="19"/>
      <w:szCs w:val="19"/>
      <w:shd w:val="clear" w:color="auto" w:fill="FFFFFF"/>
    </w:rPr>
  </w:style>
  <w:style w:type="paragraph" w:customStyle="1" w:styleId="Bodytext50">
    <w:name w:val="Body text (5)"/>
    <w:basedOn w:val="Normal"/>
    <w:link w:val="Bodytext5"/>
    <w:rsid w:val="00390A5A"/>
    <w:pPr>
      <w:shd w:val="clear" w:color="auto" w:fill="FFFFFF"/>
      <w:spacing w:line="0" w:lineRule="atLeast"/>
    </w:pPr>
    <w:rPr>
      <w:rFonts w:ascii="Arial" w:eastAsia="Arial" w:hAnsi="Arial" w:cs="Times New Roman"/>
      <w:sz w:val="19"/>
      <w:szCs w:val="19"/>
      <w:lang/>
    </w:rPr>
  </w:style>
  <w:style w:type="character" w:customStyle="1" w:styleId="Bodytext6">
    <w:name w:val="Body text (6)_"/>
    <w:link w:val="Bodytext60"/>
    <w:rsid w:val="00390A5A"/>
    <w:rPr>
      <w:rFonts w:ascii="Arial" w:eastAsia="Arial" w:hAnsi="Arial" w:cs="Arial"/>
      <w:sz w:val="16"/>
      <w:szCs w:val="16"/>
      <w:shd w:val="clear" w:color="auto" w:fill="FFFFFF"/>
    </w:rPr>
  </w:style>
  <w:style w:type="paragraph" w:customStyle="1" w:styleId="Bodytext60">
    <w:name w:val="Body text (6)"/>
    <w:basedOn w:val="Normal"/>
    <w:link w:val="Bodytext6"/>
    <w:rsid w:val="00390A5A"/>
    <w:pPr>
      <w:shd w:val="clear" w:color="auto" w:fill="FFFFFF"/>
      <w:spacing w:line="0" w:lineRule="atLeast"/>
    </w:pPr>
    <w:rPr>
      <w:rFonts w:ascii="Arial" w:eastAsia="Arial" w:hAnsi="Arial" w:cs="Times New Roman"/>
      <w:sz w:val="16"/>
      <w:szCs w:val="16"/>
      <w:lang/>
    </w:rPr>
  </w:style>
  <w:style w:type="character" w:customStyle="1" w:styleId="apple-converted-space">
    <w:name w:val="apple-converted-space"/>
    <w:rsid w:val="00390A5A"/>
  </w:style>
  <w:style w:type="paragraph" w:customStyle="1" w:styleId="font5">
    <w:name w:val="font5"/>
    <w:basedOn w:val="Normal"/>
    <w:rsid w:val="00390A5A"/>
    <w:pPr>
      <w:spacing w:before="100" w:beforeAutospacing="1" w:after="100" w:afterAutospacing="1" w:line="240" w:lineRule="auto"/>
    </w:pPr>
    <w:rPr>
      <w:rFonts w:ascii="Times New Roman" w:hAnsi="Times New Roman" w:cs="Times New Roman"/>
      <w:b/>
      <w:bCs/>
      <w:i/>
      <w:iCs/>
      <w:sz w:val="20"/>
      <w:szCs w:val="20"/>
      <w:lang w:val="en-US"/>
    </w:rPr>
  </w:style>
  <w:style w:type="paragraph" w:customStyle="1" w:styleId="xl24">
    <w:name w:val="xl2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25">
    <w:name w:val="xl25"/>
    <w:basedOn w:val="Normal"/>
    <w:rsid w:val="00390A5A"/>
    <w:pPr>
      <w:spacing w:before="100" w:beforeAutospacing="1" w:after="100" w:afterAutospacing="1" w:line="240" w:lineRule="auto"/>
      <w:jc w:val="center"/>
    </w:pPr>
    <w:rPr>
      <w:rFonts w:ascii="Times New Roman" w:hAnsi="Times New Roman" w:cs="Times New Roman"/>
      <w:sz w:val="12"/>
      <w:szCs w:val="12"/>
      <w:lang w:val="en-US"/>
    </w:rPr>
  </w:style>
  <w:style w:type="paragraph" w:customStyle="1" w:styleId="xl26">
    <w:name w:val="xl26"/>
    <w:basedOn w:val="Normal"/>
    <w:rsid w:val="00390A5A"/>
    <w:pP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27">
    <w:name w:val="xl27"/>
    <w:basedOn w:val="Normal"/>
    <w:rsid w:val="00390A5A"/>
    <w:pPr>
      <w:spacing w:before="100" w:beforeAutospacing="1" w:after="100" w:afterAutospacing="1" w:line="240" w:lineRule="auto"/>
    </w:pPr>
    <w:rPr>
      <w:rFonts w:ascii="Times New Roman" w:hAnsi="Times New Roman" w:cs="Times New Roman"/>
      <w:sz w:val="24"/>
      <w:szCs w:val="24"/>
      <w:lang w:val="en-US"/>
    </w:rPr>
  </w:style>
  <w:style w:type="paragraph" w:customStyle="1" w:styleId="xl28">
    <w:name w:val="xl28"/>
    <w:basedOn w:val="Normal"/>
    <w:rsid w:val="00390A5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29">
    <w:name w:val="xl29"/>
    <w:basedOn w:val="Normal"/>
    <w:rsid w:val="00390A5A"/>
    <w:pPr>
      <w:pBdr>
        <w:top w:val="single" w:sz="4" w:space="0" w:color="auto"/>
        <w:lef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30">
    <w:name w:val="xl30"/>
    <w:basedOn w:val="Normal"/>
    <w:rsid w:val="00390A5A"/>
    <w:pPr>
      <w:pBdr>
        <w:top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31">
    <w:name w:val="xl31"/>
    <w:basedOn w:val="Normal"/>
    <w:rsid w:val="00390A5A"/>
    <w:pPr>
      <w:pBdr>
        <w:top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32">
    <w:name w:val="xl32"/>
    <w:basedOn w:val="Normal"/>
    <w:rsid w:val="00390A5A"/>
    <w:pPr>
      <w:pBdr>
        <w:bottom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33">
    <w:name w:val="xl33"/>
    <w:basedOn w:val="Normal"/>
    <w:rsid w:val="00390A5A"/>
    <w:pPr>
      <w:pBdr>
        <w:bottom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34">
    <w:name w:val="xl34"/>
    <w:basedOn w:val="Normal"/>
    <w:rsid w:val="00390A5A"/>
    <w:pPr>
      <w:pBdr>
        <w:left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4"/>
      <w:szCs w:val="24"/>
      <w:lang w:val="en-US"/>
    </w:rPr>
  </w:style>
  <w:style w:type="paragraph" w:customStyle="1" w:styleId="xl35">
    <w:name w:val="xl35"/>
    <w:basedOn w:val="Normal"/>
    <w:rsid w:val="00390A5A"/>
    <w:pPr>
      <w:pBdr>
        <w:left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36">
    <w:name w:val="xl36"/>
    <w:basedOn w:val="Normal"/>
    <w:rsid w:val="00390A5A"/>
    <w:pPr>
      <w:pBdr>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37">
    <w:name w:val="xl37"/>
    <w:basedOn w:val="Normal"/>
    <w:rsid w:val="00390A5A"/>
    <w:pPr>
      <w:pBdr>
        <w:left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val="en-US"/>
    </w:rPr>
  </w:style>
  <w:style w:type="paragraph" w:customStyle="1" w:styleId="xl38">
    <w:name w:val="xl38"/>
    <w:basedOn w:val="Normal"/>
    <w:rsid w:val="00390A5A"/>
    <w:pPr>
      <w:pBdr>
        <w:left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val="en-US"/>
    </w:rPr>
  </w:style>
  <w:style w:type="paragraph" w:customStyle="1" w:styleId="xl39">
    <w:name w:val="xl39"/>
    <w:basedOn w:val="Normal"/>
    <w:rsid w:val="00390A5A"/>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val="en-US"/>
    </w:rPr>
  </w:style>
  <w:style w:type="paragraph" w:customStyle="1" w:styleId="xl40">
    <w:name w:val="xl40"/>
    <w:basedOn w:val="Normal"/>
    <w:rsid w:val="00390A5A"/>
    <w:pPr>
      <w:pBdr>
        <w:left w:val="single" w:sz="4" w:space="0" w:color="auto"/>
        <w:right w:val="single" w:sz="4" w:space="0" w:color="auto"/>
      </w:pBdr>
      <w:spacing w:before="100" w:beforeAutospacing="1" w:after="100" w:afterAutospacing="1" w:line="240" w:lineRule="auto"/>
      <w:jc w:val="right"/>
    </w:pPr>
    <w:rPr>
      <w:rFonts w:ascii="Times New Roman" w:hAnsi="Times New Roman" w:cs="Times New Roman"/>
      <w:sz w:val="24"/>
      <w:szCs w:val="24"/>
      <w:lang w:val="en-US"/>
    </w:rPr>
  </w:style>
  <w:style w:type="paragraph" w:customStyle="1" w:styleId="xl41">
    <w:name w:val="xl41"/>
    <w:basedOn w:val="Normal"/>
    <w:rsid w:val="00390A5A"/>
    <w:pPr>
      <w:pBdr>
        <w:top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42">
    <w:name w:val="xl42"/>
    <w:basedOn w:val="Normal"/>
    <w:rsid w:val="00390A5A"/>
    <w:pPr>
      <w:pBdr>
        <w:lef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43">
    <w:name w:val="xl43"/>
    <w:basedOn w:val="Normal"/>
    <w:rsid w:val="00390A5A"/>
    <w:pPr>
      <w:pBdr>
        <w:righ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44">
    <w:name w:val="xl44"/>
    <w:basedOn w:val="Normal"/>
    <w:rsid w:val="00390A5A"/>
    <w:pPr>
      <w:pBdr>
        <w:right w:val="single" w:sz="4" w:space="0" w:color="auto"/>
      </w:pBdr>
      <w:spacing w:before="100" w:beforeAutospacing="1" w:after="100" w:afterAutospacing="1" w:line="240" w:lineRule="auto"/>
    </w:pPr>
    <w:rPr>
      <w:rFonts w:ascii="Times New Roman" w:hAnsi="Times New Roman" w:cs="Times New Roman"/>
      <w:sz w:val="12"/>
      <w:szCs w:val="12"/>
      <w:lang w:val="en-US"/>
    </w:rPr>
  </w:style>
  <w:style w:type="paragraph" w:customStyle="1" w:styleId="xl45">
    <w:name w:val="xl45"/>
    <w:basedOn w:val="Normal"/>
    <w:rsid w:val="00390A5A"/>
    <w:pPr>
      <w:pBdr>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46">
    <w:name w:val="xl46"/>
    <w:basedOn w:val="Normal"/>
    <w:rsid w:val="00390A5A"/>
    <w:pPr>
      <w:pBdr>
        <w:right w:val="single" w:sz="4" w:space="0" w:color="auto"/>
      </w:pBdr>
      <w:spacing w:before="100" w:beforeAutospacing="1" w:after="100" w:afterAutospacing="1" w:line="240" w:lineRule="auto"/>
    </w:pPr>
    <w:rPr>
      <w:rFonts w:ascii="Times New Roman" w:hAnsi="Times New Roman" w:cs="Times New Roman"/>
      <w:b/>
      <w:bCs/>
      <w:sz w:val="24"/>
      <w:szCs w:val="24"/>
      <w:lang w:val="en-US"/>
    </w:rPr>
  </w:style>
  <w:style w:type="paragraph" w:customStyle="1" w:styleId="xl47">
    <w:name w:val="xl47"/>
    <w:basedOn w:val="Normal"/>
    <w:rsid w:val="00390A5A"/>
    <w:pPr>
      <w:pBdr>
        <w:left w:val="single" w:sz="4" w:space="0" w:color="auto"/>
        <w:bottom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48">
    <w:name w:val="xl48"/>
    <w:basedOn w:val="Normal"/>
    <w:rsid w:val="00390A5A"/>
    <w:pPr>
      <w:pBdr>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val="en-US"/>
    </w:rPr>
  </w:style>
  <w:style w:type="paragraph" w:customStyle="1" w:styleId="xl49">
    <w:name w:val="xl49"/>
    <w:basedOn w:val="Normal"/>
    <w:rsid w:val="00390A5A"/>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50">
    <w:name w:val="xl50"/>
    <w:basedOn w:val="Normal"/>
    <w:rsid w:val="00390A5A"/>
    <w:pPr>
      <w:pBdr>
        <w:top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51">
    <w:name w:val="xl51"/>
    <w:basedOn w:val="Normal"/>
    <w:rsid w:val="00390A5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52">
    <w:name w:val="xl52"/>
    <w:basedOn w:val="Normal"/>
    <w:rsid w:val="00390A5A"/>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53">
    <w:name w:val="xl53"/>
    <w:basedOn w:val="Normal"/>
    <w:rsid w:val="00390A5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54">
    <w:name w:val="xl54"/>
    <w:basedOn w:val="Normal"/>
    <w:rsid w:val="00390A5A"/>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sz w:val="24"/>
      <w:szCs w:val="24"/>
      <w:lang w:val="en-US"/>
    </w:rPr>
  </w:style>
  <w:style w:type="paragraph" w:customStyle="1" w:styleId="xl55">
    <w:name w:val="xl5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sz w:val="24"/>
      <w:szCs w:val="24"/>
      <w:lang w:val="en-US"/>
    </w:rPr>
  </w:style>
  <w:style w:type="paragraph" w:customStyle="1" w:styleId="xl56">
    <w:name w:val="xl56"/>
    <w:basedOn w:val="Normal"/>
    <w:rsid w:val="00390A5A"/>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val="en-US"/>
    </w:rPr>
  </w:style>
  <w:style w:type="paragraph" w:customStyle="1" w:styleId="xl57">
    <w:name w:val="xl57"/>
    <w:basedOn w:val="Normal"/>
    <w:rsid w:val="00390A5A"/>
    <w:pPr>
      <w:pBdr>
        <w:left w:val="single" w:sz="4" w:space="0" w:color="auto"/>
        <w:bottom w:val="single" w:sz="8"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58">
    <w:name w:val="xl58"/>
    <w:basedOn w:val="Normal"/>
    <w:rsid w:val="00390A5A"/>
    <w:pPr>
      <w:pBdr>
        <w:bottom w:val="single" w:sz="8"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59">
    <w:name w:val="xl59"/>
    <w:basedOn w:val="Normal"/>
    <w:rsid w:val="00390A5A"/>
    <w:pPr>
      <w:pBdr>
        <w:bottom w:val="single" w:sz="8" w:space="0" w:color="auto"/>
        <w:righ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styleId="DocumentMap">
    <w:name w:val="Document Map"/>
    <w:basedOn w:val="Normal"/>
    <w:link w:val="DocumentMapChar"/>
    <w:uiPriority w:val="99"/>
    <w:unhideWhenUsed/>
    <w:rsid w:val="00390A5A"/>
    <w:pPr>
      <w:overflowPunct w:val="0"/>
      <w:autoSpaceDE w:val="0"/>
      <w:autoSpaceDN w:val="0"/>
      <w:adjustRightInd w:val="0"/>
      <w:spacing w:line="240" w:lineRule="auto"/>
      <w:textAlignment w:val="baseline"/>
    </w:pPr>
    <w:rPr>
      <w:rFonts w:ascii="Tahoma" w:hAnsi="Tahoma" w:cs="Times New Roman"/>
      <w:sz w:val="16"/>
      <w:szCs w:val="16"/>
      <w:lang w:val="en-US"/>
    </w:rPr>
  </w:style>
  <w:style w:type="character" w:customStyle="1" w:styleId="DocumentMapChar">
    <w:name w:val="Document Map Char"/>
    <w:link w:val="DocumentMap"/>
    <w:uiPriority w:val="99"/>
    <w:rsid w:val="00390A5A"/>
    <w:rPr>
      <w:rFonts w:ascii="Tahoma" w:hAnsi="Tahoma"/>
      <w:sz w:val="16"/>
      <w:szCs w:val="16"/>
      <w:lang w:val="en-US"/>
    </w:rPr>
  </w:style>
  <w:style w:type="character" w:styleId="CommentReference">
    <w:name w:val="annotation reference"/>
    <w:rsid w:val="00390A5A"/>
    <w:rPr>
      <w:sz w:val="16"/>
      <w:szCs w:val="16"/>
    </w:rPr>
  </w:style>
  <w:style w:type="character" w:customStyle="1" w:styleId="CharChar10">
    <w:name w:val="Char Char10"/>
    <w:locked/>
    <w:rsid w:val="00390A5A"/>
    <w:rPr>
      <w:rFonts w:ascii="Arial" w:hAnsi="Arial" w:cs="Arial"/>
      <w:noProof/>
      <w:sz w:val="24"/>
      <w:szCs w:val="24"/>
      <w:lang w:val="id-ID" w:eastAsia="en-US"/>
    </w:rPr>
  </w:style>
  <w:style w:type="character" w:customStyle="1" w:styleId="Char">
    <w:name w:val="Char"/>
    <w:rsid w:val="00390A5A"/>
    <w:rPr>
      <w:rFonts w:ascii="Arial" w:eastAsia="Times New Roman" w:hAnsi="Arial" w:cs="Times New Roman"/>
      <w:sz w:val="24"/>
      <w:szCs w:val="20"/>
    </w:rPr>
  </w:style>
  <w:style w:type="character" w:customStyle="1" w:styleId="Char1">
    <w:name w:val="Char1"/>
    <w:rsid w:val="00390A5A"/>
    <w:rPr>
      <w:rFonts w:ascii="Arial" w:eastAsia="Times New Roman" w:hAnsi="Arial" w:cs="Times New Roman"/>
      <w:sz w:val="24"/>
      <w:szCs w:val="20"/>
    </w:rPr>
  </w:style>
  <w:style w:type="paragraph" w:customStyle="1" w:styleId="Style3">
    <w:name w:val="Style3"/>
    <w:basedOn w:val="Normal"/>
    <w:autoRedefine/>
    <w:rsid w:val="00390A5A"/>
    <w:pPr>
      <w:spacing w:line="240" w:lineRule="auto"/>
    </w:pPr>
    <w:rPr>
      <w:rFonts w:ascii="Times New Roman" w:hAnsi="Times New Roman" w:cs="Times New Roman"/>
      <w:noProof/>
      <w:sz w:val="24"/>
      <w:szCs w:val="24"/>
      <w:vertAlign w:val="subscript"/>
      <w:lang w:val="en-US"/>
    </w:rPr>
  </w:style>
  <w:style w:type="paragraph" w:customStyle="1" w:styleId="Style1">
    <w:name w:val="Style1"/>
    <w:basedOn w:val="Normal"/>
    <w:autoRedefine/>
    <w:rsid w:val="00390A5A"/>
    <w:pPr>
      <w:spacing w:line="240" w:lineRule="auto"/>
    </w:pPr>
    <w:rPr>
      <w:rFonts w:ascii="Times New Roman" w:hAnsi="Times New Roman" w:cs="Times New Roman"/>
      <w:caps/>
      <w:noProof/>
      <w:sz w:val="24"/>
      <w:szCs w:val="24"/>
      <w:lang w:val="en-US"/>
    </w:rPr>
  </w:style>
  <w:style w:type="paragraph" w:customStyle="1" w:styleId="Style2">
    <w:name w:val="Style2"/>
    <w:basedOn w:val="Normal"/>
    <w:autoRedefine/>
    <w:rsid w:val="00390A5A"/>
    <w:pPr>
      <w:spacing w:line="240" w:lineRule="auto"/>
    </w:pPr>
    <w:rPr>
      <w:rFonts w:ascii="Times New Roman" w:hAnsi="Times New Roman" w:cs="Times New Roman"/>
      <w:smallCaps/>
      <w:noProof/>
      <w:sz w:val="24"/>
      <w:szCs w:val="24"/>
      <w:lang w:val="en-US"/>
    </w:rPr>
  </w:style>
  <w:style w:type="paragraph" w:customStyle="1" w:styleId="Style16">
    <w:name w:val="Style 16"/>
    <w:basedOn w:val="Normal"/>
    <w:rsid w:val="00390A5A"/>
    <w:pPr>
      <w:widowControl w:val="0"/>
      <w:autoSpaceDE w:val="0"/>
      <w:autoSpaceDN w:val="0"/>
      <w:ind w:left="3888"/>
    </w:pPr>
    <w:rPr>
      <w:rFonts w:ascii="Times New Roman" w:hAnsi="Times New Roman" w:cs="Times New Roman"/>
      <w:sz w:val="24"/>
      <w:szCs w:val="24"/>
      <w:lang w:val="en-US"/>
    </w:rPr>
  </w:style>
  <w:style w:type="paragraph" w:customStyle="1" w:styleId="Style26">
    <w:name w:val="Style 26"/>
    <w:basedOn w:val="Normal"/>
    <w:rsid w:val="00390A5A"/>
    <w:pPr>
      <w:widowControl w:val="0"/>
      <w:autoSpaceDE w:val="0"/>
      <w:autoSpaceDN w:val="0"/>
      <w:spacing w:line="252" w:lineRule="atLeast"/>
      <w:ind w:left="2232"/>
    </w:pPr>
    <w:rPr>
      <w:rFonts w:ascii="Times New Roman" w:hAnsi="Times New Roman" w:cs="Times New Roman"/>
      <w:sz w:val="24"/>
      <w:szCs w:val="24"/>
      <w:lang w:val="en-US"/>
    </w:rPr>
  </w:style>
  <w:style w:type="paragraph" w:customStyle="1" w:styleId="Style19">
    <w:name w:val="Style 19"/>
    <w:basedOn w:val="Normal"/>
    <w:rsid w:val="00390A5A"/>
    <w:pPr>
      <w:widowControl w:val="0"/>
      <w:autoSpaceDE w:val="0"/>
      <w:autoSpaceDN w:val="0"/>
      <w:spacing w:line="240" w:lineRule="auto"/>
      <w:ind w:right="72"/>
      <w:jc w:val="both"/>
    </w:pPr>
    <w:rPr>
      <w:rFonts w:ascii="Times New Roman" w:hAnsi="Times New Roman" w:cs="Times New Roman"/>
      <w:sz w:val="24"/>
      <w:szCs w:val="24"/>
      <w:lang w:val="en-US"/>
    </w:rPr>
  </w:style>
  <w:style w:type="character" w:customStyle="1" w:styleId="CharChar101">
    <w:name w:val="Char Char101"/>
    <w:locked/>
    <w:rsid w:val="00390A5A"/>
    <w:rPr>
      <w:rFonts w:ascii="Arial" w:hAnsi="Arial" w:cs="Arial"/>
      <w:noProof/>
      <w:sz w:val="24"/>
      <w:szCs w:val="24"/>
      <w:lang w:val="id-ID" w:eastAsia="en-US"/>
    </w:rPr>
  </w:style>
  <w:style w:type="character" w:customStyle="1" w:styleId="CharChar102">
    <w:name w:val="Char Char102"/>
    <w:rsid w:val="00390A5A"/>
    <w:rPr>
      <w:rFonts w:ascii="Arial" w:eastAsia="Times New Roman" w:hAnsi="Arial" w:cs="Arial"/>
      <w:sz w:val="20"/>
      <w:szCs w:val="20"/>
    </w:rPr>
  </w:style>
  <w:style w:type="character" w:customStyle="1" w:styleId="CharChar103">
    <w:name w:val="Char Char103"/>
    <w:rsid w:val="00390A5A"/>
    <w:rPr>
      <w:rFonts w:ascii="Arial" w:eastAsia="Times New Roman" w:hAnsi="Arial" w:cs="Arial"/>
      <w:sz w:val="20"/>
      <w:szCs w:val="20"/>
    </w:rPr>
  </w:style>
  <w:style w:type="character" w:customStyle="1" w:styleId="CharChar91">
    <w:name w:val="Char Char91"/>
    <w:rsid w:val="00390A5A"/>
    <w:rPr>
      <w:rFonts w:ascii="Times New Roman" w:eastAsia="Times New Roman" w:hAnsi="Times New Roman" w:cs="Times New Roman"/>
      <w:sz w:val="24"/>
      <w:szCs w:val="24"/>
    </w:rPr>
  </w:style>
  <w:style w:type="character" w:customStyle="1" w:styleId="CharChar51">
    <w:name w:val="Char Char51"/>
    <w:rsid w:val="00390A5A"/>
    <w:rPr>
      <w:rFonts w:ascii="Times New Roman" w:eastAsia="Times New Roman" w:hAnsi="Times New Roman" w:cs="Times New Roman"/>
      <w:sz w:val="24"/>
      <w:szCs w:val="24"/>
    </w:rPr>
  </w:style>
  <w:style w:type="character" w:customStyle="1" w:styleId="CharChar41">
    <w:name w:val="Char Char41"/>
    <w:rsid w:val="00390A5A"/>
    <w:rPr>
      <w:rFonts w:ascii="Times New Roman" w:eastAsia="Times New Roman" w:hAnsi="Times New Roman" w:cs="Times New Roman"/>
      <w:sz w:val="24"/>
      <w:szCs w:val="24"/>
    </w:rPr>
  </w:style>
  <w:style w:type="paragraph" w:customStyle="1" w:styleId="xl65">
    <w:name w:val="xl65"/>
    <w:basedOn w:val="Normal"/>
    <w:rsid w:val="00390A5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66">
    <w:name w:val="xl66"/>
    <w:basedOn w:val="Normal"/>
    <w:rsid w:val="00390A5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67">
    <w:name w:val="xl67"/>
    <w:basedOn w:val="Normal"/>
    <w:rsid w:val="00390A5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68">
    <w:name w:val="xl68"/>
    <w:basedOn w:val="Normal"/>
    <w:rsid w:val="00390A5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69">
    <w:name w:val="xl69"/>
    <w:basedOn w:val="Normal"/>
    <w:rsid w:val="00390A5A"/>
    <w:pPr>
      <w:pBdr>
        <w:top w:val="single" w:sz="4" w:space="0" w:color="auto"/>
        <w:left w:val="single" w:sz="4" w:space="0" w:color="auto"/>
        <w:bottom w:val="single" w:sz="8" w:space="0" w:color="auto"/>
        <w:right w:val="single" w:sz="4" w:space="0" w:color="auto"/>
      </w:pBdr>
      <w:shd w:val="clear" w:color="000000" w:fill="FFCC00"/>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70">
    <w:name w:val="xl70"/>
    <w:basedOn w:val="Normal"/>
    <w:rsid w:val="00390A5A"/>
    <w:pPr>
      <w:pBdr>
        <w:top w:val="single" w:sz="4" w:space="0" w:color="auto"/>
        <w:left w:val="single" w:sz="4" w:space="0" w:color="auto"/>
        <w:bottom w:val="single" w:sz="8" w:space="0" w:color="auto"/>
        <w:right w:val="single" w:sz="4" w:space="0" w:color="auto"/>
      </w:pBdr>
      <w:shd w:val="clear" w:color="000000" w:fill="FFCC00"/>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71">
    <w:name w:val="xl71"/>
    <w:basedOn w:val="Normal"/>
    <w:rsid w:val="00390A5A"/>
    <w:pPr>
      <w:pBdr>
        <w:top w:val="single" w:sz="4" w:space="0" w:color="auto"/>
        <w:left w:val="single" w:sz="4" w:space="0" w:color="auto"/>
        <w:bottom w:val="single" w:sz="8" w:space="0" w:color="auto"/>
        <w:right w:val="single" w:sz="4" w:space="0" w:color="auto"/>
      </w:pBdr>
      <w:shd w:val="clear" w:color="000000" w:fill="FFCC00"/>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72">
    <w:name w:val="xl72"/>
    <w:basedOn w:val="Normal"/>
    <w:rsid w:val="00390A5A"/>
    <w:pPr>
      <w:pBdr>
        <w:top w:val="single" w:sz="4" w:space="0" w:color="auto"/>
        <w:left w:val="single" w:sz="4" w:space="0" w:color="auto"/>
        <w:bottom w:val="single" w:sz="8" w:space="0" w:color="auto"/>
        <w:right w:val="single" w:sz="4" w:space="0" w:color="auto"/>
      </w:pBdr>
      <w:shd w:val="clear" w:color="000000" w:fill="FFCC00"/>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73">
    <w:name w:val="xl7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74">
    <w:name w:val="xl7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 w:val="16"/>
      <w:szCs w:val="16"/>
      <w:lang w:eastAsia="id-ID"/>
    </w:rPr>
  </w:style>
  <w:style w:type="paragraph" w:customStyle="1" w:styleId="xl75">
    <w:name w:val="xl7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Times New Roman"/>
      <w:b/>
      <w:bCs/>
      <w:sz w:val="24"/>
      <w:szCs w:val="24"/>
      <w:lang w:eastAsia="id-ID"/>
    </w:rPr>
  </w:style>
  <w:style w:type="paragraph" w:customStyle="1" w:styleId="xl76">
    <w:name w:val="xl7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24"/>
      <w:szCs w:val="24"/>
      <w:lang w:eastAsia="id-ID"/>
    </w:rPr>
  </w:style>
  <w:style w:type="paragraph" w:customStyle="1" w:styleId="xl77">
    <w:name w:val="xl7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4"/>
      <w:szCs w:val="24"/>
      <w:lang w:eastAsia="id-ID"/>
    </w:rPr>
  </w:style>
  <w:style w:type="paragraph" w:customStyle="1" w:styleId="xl78">
    <w:name w:val="xl7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79">
    <w:name w:val="xl7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24"/>
      <w:szCs w:val="24"/>
      <w:lang w:eastAsia="id-ID"/>
    </w:rPr>
  </w:style>
  <w:style w:type="paragraph" w:customStyle="1" w:styleId="xl80">
    <w:name w:val="xl8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4"/>
      <w:szCs w:val="24"/>
      <w:lang w:eastAsia="id-ID"/>
    </w:rPr>
  </w:style>
  <w:style w:type="paragraph" w:customStyle="1" w:styleId="xl81">
    <w:name w:val="xl8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82">
    <w:name w:val="xl8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24"/>
      <w:szCs w:val="24"/>
      <w:lang w:eastAsia="id-ID"/>
    </w:rPr>
  </w:style>
  <w:style w:type="paragraph" w:customStyle="1" w:styleId="xl83">
    <w:name w:val="xl8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cs="Times New Roman"/>
      <w:b/>
      <w:bCs/>
      <w:sz w:val="24"/>
      <w:szCs w:val="24"/>
      <w:lang w:eastAsia="id-ID"/>
    </w:rPr>
  </w:style>
  <w:style w:type="paragraph" w:customStyle="1" w:styleId="xl84">
    <w:name w:val="xl8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4"/>
      <w:szCs w:val="24"/>
      <w:lang w:eastAsia="id-ID"/>
    </w:rPr>
  </w:style>
  <w:style w:type="paragraph" w:customStyle="1" w:styleId="xl85">
    <w:name w:val="xl8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24"/>
      <w:szCs w:val="24"/>
      <w:lang w:eastAsia="id-ID"/>
    </w:rPr>
  </w:style>
  <w:style w:type="paragraph" w:customStyle="1" w:styleId="xl86">
    <w:name w:val="xl8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cs="Times New Roman"/>
      <w:sz w:val="24"/>
      <w:szCs w:val="24"/>
      <w:lang w:eastAsia="id-ID"/>
    </w:rPr>
  </w:style>
  <w:style w:type="paragraph" w:customStyle="1" w:styleId="xl87">
    <w:name w:val="xl8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 w:val="16"/>
      <w:szCs w:val="16"/>
      <w:lang w:eastAsia="id-ID"/>
    </w:rPr>
  </w:style>
  <w:style w:type="paragraph" w:customStyle="1" w:styleId="xl88">
    <w:name w:val="xl8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4"/>
      <w:szCs w:val="24"/>
      <w:lang w:eastAsia="id-ID"/>
    </w:rPr>
  </w:style>
  <w:style w:type="paragraph" w:customStyle="1" w:styleId="xl89">
    <w:name w:val="xl8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24"/>
      <w:szCs w:val="24"/>
      <w:lang w:eastAsia="id-ID"/>
    </w:rPr>
  </w:style>
  <w:style w:type="paragraph" w:customStyle="1" w:styleId="xl90">
    <w:name w:val="xl9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cs="Times New Roman"/>
      <w:sz w:val="24"/>
      <w:szCs w:val="24"/>
      <w:lang w:eastAsia="id-ID"/>
    </w:rPr>
  </w:style>
  <w:style w:type="paragraph" w:customStyle="1" w:styleId="xl91">
    <w:name w:val="xl9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92">
    <w:name w:val="xl9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24"/>
      <w:szCs w:val="24"/>
      <w:lang w:eastAsia="id-ID"/>
    </w:rPr>
  </w:style>
  <w:style w:type="paragraph" w:customStyle="1" w:styleId="xl93">
    <w:name w:val="xl9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94">
    <w:name w:val="xl9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24"/>
      <w:szCs w:val="24"/>
      <w:lang w:eastAsia="id-ID"/>
    </w:rPr>
  </w:style>
  <w:style w:type="paragraph" w:customStyle="1" w:styleId="xl95">
    <w:name w:val="xl9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24"/>
      <w:szCs w:val="24"/>
      <w:lang w:eastAsia="id-ID"/>
    </w:rPr>
  </w:style>
  <w:style w:type="paragraph" w:customStyle="1" w:styleId="xl96">
    <w:name w:val="xl9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cs="Times New Roman"/>
      <w:b/>
      <w:bCs/>
      <w:sz w:val="24"/>
      <w:szCs w:val="24"/>
      <w:lang w:eastAsia="id-ID"/>
    </w:rPr>
  </w:style>
  <w:style w:type="paragraph" w:customStyle="1" w:styleId="xl97">
    <w:name w:val="xl9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24"/>
      <w:szCs w:val="24"/>
      <w:lang w:eastAsia="id-ID"/>
    </w:rPr>
  </w:style>
  <w:style w:type="paragraph" w:customStyle="1" w:styleId="xl98">
    <w:name w:val="xl9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cs="Times New Roman"/>
      <w:b/>
      <w:bCs/>
      <w:sz w:val="24"/>
      <w:szCs w:val="24"/>
      <w:lang w:eastAsia="id-ID"/>
    </w:rPr>
  </w:style>
  <w:style w:type="paragraph" w:customStyle="1" w:styleId="xl99">
    <w:name w:val="xl9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4"/>
      <w:szCs w:val="24"/>
      <w:lang w:eastAsia="id-ID"/>
    </w:rPr>
  </w:style>
  <w:style w:type="paragraph" w:customStyle="1" w:styleId="xl100">
    <w:name w:val="xl10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4"/>
      <w:szCs w:val="24"/>
      <w:lang w:eastAsia="id-ID"/>
    </w:rPr>
  </w:style>
  <w:style w:type="paragraph" w:customStyle="1" w:styleId="xl101">
    <w:name w:val="xl10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24"/>
      <w:szCs w:val="24"/>
      <w:lang w:eastAsia="id-ID"/>
    </w:rPr>
  </w:style>
  <w:style w:type="paragraph" w:customStyle="1" w:styleId="xl102">
    <w:name w:val="xl10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sz w:val="24"/>
      <w:szCs w:val="24"/>
      <w:lang w:eastAsia="id-ID"/>
    </w:rPr>
  </w:style>
  <w:style w:type="paragraph" w:customStyle="1" w:styleId="xl103">
    <w:name w:val="xl10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sz w:val="24"/>
      <w:szCs w:val="24"/>
      <w:lang w:eastAsia="id-ID"/>
    </w:rPr>
  </w:style>
  <w:style w:type="paragraph" w:customStyle="1" w:styleId="xl104">
    <w:name w:val="xl10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sz w:val="24"/>
      <w:szCs w:val="24"/>
      <w:lang w:eastAsia="id-ID"/>
    </w:rPr>
  </w:style>
  <w:style w:type="paragraph" w:customStyle="1" w:styleId="xl105">
    <w:name w:val="xl10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b/>
      <w:bCs/>
      <w:sz w:val="24"/>
      <w:szCs w:val="24"/>
      <w:lang w:eastAsia="id-ID"/>
    </w:rPr>
  </w:style>
  <w:style w:type="paragraph" w:customStyle="1" w:styleId="xl106">
    <w:name w:val="xl10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07">
    <w:name w:val="xl10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24"/>
      <w:szCs w:val="24"/>
      <w:lang w:eastAsia="id-ID"/>
    </w:rPr>
  </w:style>
  <w:style w:type="paragraph" w:customStyle="1" w:styleId="xl108">
    <w:name w:val="xl10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24"/>
      <w:szCs w:val="24"/>
      <w:lang w:eastAsia="id-ID"/>
    </w:rPr>
  </w:style>
  <w:style w:type="paragraph" w:customStyle="1" w:styleId="xl109">
    <w:name w:val="xl10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24"/>
      <w:szCs w:val="24"/>
      <w:lang w:eastAsia="id-ID"/>
    </w:rPr>
  </w:style>
  <w:style w:type="paragraph" w:customStyle="1" w:styleId="xl110">
    <w:name w:val="xl11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24"/>
      <w:szCs w:val="24"/>
      <w:lang w:eastAsia="id-ID"/>
    </w:rPr>
  </w:style>
  <w:style w:type="paragraph" w:customStyle="1" w:styleId="xl111">
    <w:name w:val="xl11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24"/>
      <w:szCs w:val="24"/>
      <w:lang w:eastAsia="id-ID"/>
    </w:rPr>
  </w:style>
  <w:style w:type="paragraph" w:customStyle="1" w:styleId="xl112">
    <w:name w:val="xl11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13">
    <w:name w:val="xl11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114">
    <w:name w:val="xl11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 w:val="16"/>
      <w:szCs w:val="16"/>
      <w:lang w:eastAsia="id-ID"/>
    </w:rPr>
  </w:style>
  <w:style w:type="paragraph" w:customStyle="1" w:styleId="xl115">
    <w:name w:val="xl11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Times New Roman"/>
      <w:sz w:val="24"/>
      <w:szCs w:val="24"/>
      <w:lang w:eastAsia="id-ID"/>
    </w:rPr>
  </w:style>
  <w:style w:type="paragraph" w:customStyle="1" w:styleId="xl116">
    <w:name w:val="xl11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17">
    <w:name w:val="xl11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color w:val="000000"/>
      <w:sz w:val="24"/>
      <w:szCs w:val="24"/>
      <w:lang w:eastAsia="id-ID"/>
    </w:rPr>
  </w:style>
  <w:style w:type="paragraph" w:customStyle="1" w:styleId="xl118">
    <w:name w:val="xl11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 w:val="16"/>
      <w:szCs w:val="16"/>
      <w:lang w:eastAsia="id-ID"/>
    </w:rPr>
  </w:style>
  <w:style w:type="paragraph" w:customStyle="1" w:styleId="xl119">
    <w:name w:val="xl11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24"/>
      <w:szCs w:val="24"/>
      <w:lang w:eastAsia="id-ID"/>
    </w:rPr>
  </w:style>
  <w:style w:type="paragraph" w:customStyle="1" w:styleId="xl120">
    <w:name w:val="xl12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24"/>
      <w:szCs w:val="24"/>
      <w:lang w:eastAsia="id-ID"/>
    </w:rPr>
  </w:style>
  <w:style w:type="paragraph" w:customStyle="1" w:styleId="xl121">
    <w:name w:val="xl12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color w:val="000000"/>
      <w:sz w:val="24"/>
      <w:szCs w:val="24"/>
      <w:lang w:eastAsia="id-ID"/>
    </w:rPr>
  </w:style>
  <w:style w:type="paragraph" w:customStyle="1" w:styleId="xl122">
    <w:name w:val="xl12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24"/>
      <w:szCs w:val="24"/>
      <w:lang w:eastAsia="id-ID"/>
    </w:rPr>
  </w:style>
  <w:style w:type="paragraph" w:customStyle="1" w:styleId="xl123">
    <w:name w:val="xl123"/>
    <w:basedOn w:val="Normal"/>
    <w:rsid w:val="00390A5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cs="Times New Roman"/>
      <w:sz w:val="16"/>
      <w:szCs w:val="16"/>
      <w:lang w:eastAsia="id-ID"/>
    </w:rPr>
  </w:style>
  <w:style w:type="paragraph" w:customStyle="1" w:styleId="xl124">
    <w:name w:val="xl124"/>
    <w:basedOn w:val="Normal"/>
    <w:rsid w:val="00390A5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25">
    <w:name w:val="xl125"/>
    <w:basedOn w:val="Normal"/>
    <w:rsid w:val="00390A5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cs="Times New Roman"/>
      <w:sz w:val="16"/>
      <w:szCs w:val="16"/>
      <w:lang w:eastAsia="id-ID"/>
    </w:rPr>
  </w:style>
  <w:style w:type="paragraph" w:customStyle="1" w:styleId="xl126">
    <w:name w:val="xl126"/>
    <w:basedOn w:val="Normal"/>
    <w:rsid w:val="00390A5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27">
    <w:name w:val="xl127"/>
    <w:basedOn w:val="Normal"/>
    <w:rsid w:val="00390A5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28">
    <w:name w:val="xl128"/>
    <w:basedOn w:val="Normal"/>
    <w:rsid w:val="00390A5A"/>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29">
    <w:name w:val="xl129"/>
    <w:basedOn w:val="Normal"/>
    <w:rsid w:val="00390A5A"/>
    <w:pPr>
      <w:pBdr>
        <w:top w:val="single" w:sz="4" w:space="0" w:color="auto"/>
        <w:bottom w:val="single" w:sz="8" w:space="0" w:color="auto"/>
        <w:right w:val="single" w:sz="4" w:space="0" w:color="auto"/>
      </w:pBdr>
      <w:shd w:val="clear" w:color="000000" w:fill="FFCC00"/>
      <w:spacing w:before="100" w:beforeAutospacing="1" w:after="100" w:afterAutospacing="1" w:line="240" w:lineRule="auto"/>
      <w:textAlignment w:val="center"/>
    </w:pPr>
    <w:rPr>
      <w:rFonts w:cs="Times New Roman"/>
      <w:b/>
      <w:bCs/>
      <w:sz w:val="16"/>
      <w:szCs w:val="16"/>
      <w:lang w:eastAsia="id-ID"/>
    </w:rPr>
  </w:style>
  <w:style w:type="paragraph" w:customStyle="1" w:styleId="xl130">
    <w:name w:val="xl130"/>
    <w:basedOn w:val="Normal"/>
    <w:rsid w:val="00390A5A"/>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Narrow" w:hAnsi="Arial Narrow" w:cs="Times New Roman"/>
      <w:b/>
      <w:bCs/>
      <w:sz w:val="16"/>
      <w:szCs w:val="16"/>
      <w:lang w:eastAsia="id-ID"/>
    </w:rPr>
  </w:style>
  <w:style w:type="paragraph" w:customStyle="1" w:styleId="xl131">
    <w:name w:val="xl131"/>
    <w:basedOn w:val="Normal"/>
    <w:rsid w:val="00390A5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132">
    <w:name w:val="xl132"/>
    <w:basedOn w:val="Normal"/>
    <w:rsid w:val="00390A5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133">
    <w:name w:val="xl133"/>
    <w:basedOn w:val="Normal"/>
    <w:rsid w:val="00390A5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134">
    <w:name w:val="xl134"/>
    <w:basedOn w:val="Normal"/>
    <w:rsid w:val="00390A5A"/>
    <w:pPr>
      <w:pBdr>
        <w:left w:val="single" w:sz="4" w:space="0" w:color="auto"/>
        <w:right w:val="single" w:sz="4" w:space="0" w:color="auto"/>
      </w:pBdr>
      <w:shd w:val="clear" w:color="000000" w:fill="FFFFFF"/>
      <w:spacing w:before="100" w:beforeAutospacing="1" w:after="100" w:afterAutospacing="1" w:line="240" w:lineRule="auto"/>
      <w:jc w:val="center"/>
    </w:pPr>
    <w:rPr>
      <w:rFonts w:ascii="Arial Narrow" w:hAnsi="Arial Narrow" w:cs="Times New Roman"/>
      <w:b/>
      <w:bCs/>
      <w:sz w:val="16"/>
      <w:szCs w:val="16"/>
      <w:lang w:eastAsia="id-ID"/>
    </w:rPr>
  </w:style>
  <w:style w:type="paragraph" w:customStyle="1" w:styleId="xl135">
    <w:name w:val="xl135"/>
    <w:basedOn w:val="Normal"/>
    <w:rsid w:val="00390A5A"/>
    <w:pPr>
      <w:pBdr>
        <w:left w:val="single" w:sz="4" w:space="0" w:color="auto"/>
        <w:right w:val="single" w:sz="4" w:space="0" w:color="auto"/>
      </w:pBdr>
      <w:shd w:val="clear" w:color="000000" w:fill="FFFFFF"/>
      <w:spacing w:before="100" w:beforeAutospacing="1" w:after="100" w:afterAutospacing="1" w:line="240" w:lineRule="auto"/>
    </w:pPr>
    <w:rPr>
      <w:rFonts w:cs="Times New Roman"/>
      <w:b/>
      <w:bCs/>
      <w:sz w:val="16"/>
      <w:szCs w:val="16"/>
      <w:lang w:eastAsia="id-ID"/>
    </w:rPr>
  </w:style>
  <w:style w:type="paragraph" w:customStyle="1" w:styleId="xl136">
    <w:name w:val="xl136"/>
    <w:basedOn w:val="Normal"/>
    <w:rsid w:val="00390A5A"/>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cs="Times New Roman"/>
      <w:sz w:val="24"/>
      <w:szCs w:val="24"/>
      <w:lang w:eastAsia="id-ID"/>
    </w:rPr>
  </w:style>
  <w:style w:type="paragraph" w:customStyle="1" w:styleId="xl137">
    <w:name w:val="xl137"/>
    <w:basedOn w:val="Normal"/>
    <w:rsid w:val="00390A5A"/>
    <w:pPr>
      <w:pBdr>
        <w:left w:val="single" w:sz="4" w:space="0" w:color="auto"/>
        <w:right w:val="single" w:sz="4" w:space="0" w:color="auto"/>
      </w:pBdr>
      <w:shd w:val="clear" w:color="000000" w:fill="FFFFFF"/>
      <w:spacing w:before="100" w:beforeAutospacing="1" w:after="100" w:afterAutospacing="1" w:line="240" w:lineRule="auto"/>
      <w:textAlignment w:val="center"/>
    </w:pPr>
    <w:rPr>
      <w:rFonts w:cs="Times New Roman"/>
      <w:sz w:val="24"/>
      <w:szCs w:val="24"/>
      <w:lang w:eastAsia="id-ID"/>
    </w:rPr>
  </w:style>
  <w:style w:type="paragraph" w:customStyle="1" w:styleId="xl138">
    <w:name w:val="xl138"/>
    <w:basedOn w:val="Normal"/>
    <w:rsid w:val="00390A5A"/>
    <w:pPr>
      <w:pBdr>
        <w:left w:val="single" w:sz="4" w:space="0" w:color="auto"/>
        <w:right w:val="single" w:sz="4" w:space="0" w:color="auto"/>
      </w:pBdr>
      <w:shd w:val="clear" w:color="000000" w:fill="FFFFFF"/>
      <w:spacing w:before="100" w:beforeAutospacing="1" w:after="100" w:afterAutospacing="1" w:line="240" w:lineRule="auto"/>
      <w:textAlignment w:val="center"/>
    </w:pPr>
    <w:rPr>
      <w:rFonts w:cs="Times New Roman"/>
      <w:sz w:val="16"/>
      <w:szCs w:val="16"/>
      <w:lang w:eastAsia="id-ID"/>
    </w:rPr>
  </w:style>
  <w:style w:type="paragraph" w:customStyle="1" w:styleId="xl139">
    <w:name w:val="xl139"/>
    <w:basedOn w:val="Normal"/>
    <w:rsid w:val="00390A5A"/>
    <w:pPr>
      <w:pBdr>
        <w:left w:val="single" w:sz="4" w:space="0" w:color="auto"/>
        <w:right w:val="single" w:sz="4" w:space="0" w:color="auto"/>
      </w:pBdr>
      <w:shd w:val="clear" w:color="000000" w:fill="FFFFFF"/>
      <w:spacing w:before="100" w:beforeAutospacing="1" w:after="100" w:afterAutospacing="1" w:line="240" w:lineRule="auto"/>
    </w:pPr>
    <w:rPr>
      <w:rFonts w:ascii="Times New Roman" w:hAnsi="Times New Roman" w:cs="Times New Roman"/>
      <w:sz w:val="24"/>
      <w:szCs w:val="24"/>
      <w:lang w:eastAsia="id-ID"/>
    </w:rPr>
  </w:style>
  <w:style w:type="paragraph" w:customStyle="1" w:styleId="xl140">
    <w:name w:val="xl140"/>
    <w:basedOn w:val="Normal"/>
    <w:rsid w:val="00390A5A"/>
    <w:pPr>
      <w:pBdr>
        <w:left w:val="single" w:sz="4" w:space="0" w:color="auto"/>
        <w:right w:val="single" w:sz="4" w:space="0" w:color="auto"/>
      </w:pBdr>
      <w:shd w:val="clear" w:color="000000" w:fill="FFFFFF"/>
      <w:spacing w:before="100" w:beforeAutospacing="1" w:after="100" w:afterAutospacing="1" w:line="240" w:lineRule="auto"/>
      <w:textAlignment w:val="center"/>
    </w:pPr>
    <w:rPr>
      <w:rFonts w:cs="Times New Roman"/>
      <w:b/>
      <w:bCs/>
      <w:sz w:val="16"/>
      <w:szCs w:val="16"/>
      <w:lang w:eastAsia="id-ID"/>
    </w:rPr>
  </w:style>
  <w:style w:type="paragraph" w:customStyle="1" w:styleId="xl141">
    <w:name w:val="xl141"/>
    <w:basedOn w:val="Normal"/>
    <w:rsid w:val="00390A5A"/>
    <w:pPr>
      <w:pBdr>
        <w:left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42">
    <w:name w:val="xl142"/>
    <w:basedOn w:val="Normal"/>
    <w:rsid w:val="00390A5A"/>
    <w:pPr>
      <w:pBdr>
        <w:left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43">
    <w:name w:val="xl143"/>
    <w:basedOn w:val="Normal"/>
    <w:rsid w:val="00390A5A"/>
    <w:pPr>
      <w:pBdr>
        <w:left w:val="single" w:sz="4" w:space="0" w:color="auto"/>
        <w:right w:val="single" w:sz="4" w:space="0" w:color="auto"/>
      </w:pBdr>
      <w:spacing w:before="100" w:beforeAutospacing="1" w:after="100" w:afterAutospacing="1" w:line="240" w:lineRule="auto"/>
      <w:jc w:val="right"/>
      <w:textAlignment w:val="center"/>
    </w:pPr>
    <w:rPr>
      <w:rFonts w:cs="Times New Roman"/>
      <w:b/>
      <w:bCs/>
      <w:sz w:val="16"/>
      <w:szCs w:val="16"/>
      <w:lang w:eastAsia="id-ID"/>
    </w:rPr>
  </w:style>
  <w:style w:type="paragraph" w:customStyle="1" w:styleId="xl144">
    <w:name w:val="xl144"/>
    <w:basedOn w:val="Normal"/>
    <w:rsid w:val="00390A5A"/>
    <w:pPr>
      <w:pBdr>
        <w:left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45">
    <w:name w:val="xl145"/>
    <w:basedOn w:val="Normal"/>
    <w:rsid w:val="00390A5A"/>
    <w:pPr>
      <w:pBdr>
        <w:left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46">
    <w:name w:val="xl146"/>
    <w:basedOn w:val="Normal"/>
    <w:rsid w:val="00390A5A"/>
    <w:pPr>
      <w:pBdr>
        <w:bottom w:val="single" w:sz="8" w:space="0" w:color="auto"/>
        <w:right w:val="single" w:sz="8" w:space="0" w:color="auto"/>
      </w:pBdr>
      <w:spacing w:before="100" w:beforeAutospacing="1" w:after="100" w:afterAutospacing="1" w:line="240" w:lineRule="auto"/>
    </w:pPr>
    <w:rPr>
      <w:rFonts w:cs="Times New Roman"/>
      <w:b/>
      <w:bCs/>
      <w:sz w:val="18"/>
      <w:szCs w:val="18"/>
      <w:lang w:eastAsia="id-ID"/>
    </w:rPr>
  </w:style>
  <w:style w:type="paragraph" w:customStyle="1" w:styleId="xl147">
    <w:name w:val="xl147"/>
    <w:basedOn w:val="Normal"/>
    <w:rsid w:val="00390A5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148">
    <w:name w:val="xl14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color w:val="000000"/>
      <w:sz w:val="16"/>
      <w:szCs w:val="16"/>
      <w:lang w:eastAsia="id-ID"/>
    </w:rPr>
  </w:style>
  <w:style w:type="paragraph" w:customStyle="1" w:styleId="xl149">
    <w:name w:val="xl14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color w:val="000000"/>
      <w:sz w:val="16"/>
      <w:szCs w:val="16"/>
      <w:lang w:eastAsia="id-ID"/>
    </w:rPr>
  </w:style>
  <w:style w:type="paragraph" w:customStyle="1" w:styleId="xl150">
    <w:name w:val="xl15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51">
    <w:name w:val="xl15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16"/>
      <w:szCs w:val="16"/>
      <w:lang w:eastAsia="id-ID"/>
    </w:rPr>
  </w:style>
  <w:style w:type="paragraph" w:customStyle="1" w:styleId="xl152">
    <w:name w:val="xl15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53">
    <w:name w:val="xl15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54">
    <w:name w:val="xl15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Times New Roman"/>
      <w:color w:val="000000"/>
      <w:sz w:val="16"/>
      <w:szCs w:val="16"/>
      <w:lang w:eastAsia="id-ID"/>
    </w:rPr>
  </w:style>
  <w:style w:type="paragraph" w:customStyle="1" w:styleId="xl155">
    <w:name w:val="xl15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color w:val="000000"/>
      <w:sz w:val="16"/>
      <w:szCs w:val="16"/>
      <w:lang w:eastAsia="id-ID"/>
    </w:rPr>
  </w:style>
  <w:style w:type="paragraph" w:customStyle="1" w:styleId="xl156">
    <w:name w:val="xl15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57">
    <w:name w:val="xl15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Times New Roman"/>
      <w:b/>
      <w:bCs/>
      <w:color w:val="000000"/>
      <w:sz w:val="16"/>
      <w:szCs w:val="16"/>
      <w:lang w:eastAsia="id-ID"/>
    </w:rPr>
  </w:style>
  <w:style w:type="paragraph" w:customStyle="1" w:styleId="xl158">
    <w:name w:val="xl15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Times New Roman"/>
      <w:color w:val="000000"/>
      <w:sz w:val="16"/>
      <w:szCs w:val="16"/>
      <w:lang w:eastAsia="id-ID"/>
    </w:rPr>
  </w:style>
  <w:style w:type="paragraph" w:customStyle="1" w:styleId="xl159">
    <w:name w:val="xl15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b/>
      <w:bCs/>
      <w:color w:val="000000"/>
      <w:sz w:val="16"/>
      <w:szCs w:val="16"/>
      <w:lang w:eastAsia="id-ID"/>
    </w:rPr>
  </w:style>
  <w:style w:type="paragraph" w:customStyle="1" w:styleId="xl160">
    <w:name w:val="xl16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color w:val="000000"/>
      <w:sz w:val="16"/>
      <w:szCs w:val="16"/>
      <w:lang w:eastAsia="id-ID"/>
    </w:rPr>
  </w:style>
  <w:style w:type="paragraph" w:customStyle="1" w:styleId="xl161">
    <w:name w:val="xl16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color w:val="000000"/>
      <w:sz w:val="16"/>
      <w:szCs w:val="16"/>
      <w:lang w:eastAsia="id-ID"/>
    </w:rPr>
  </w:style>
  <w:style w:type="paragraph" w:customStyle="1" w:styleId="xl162">
    <w:name w:val="xl16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b/>
      <w:bCs/>
      <w:color w:val="000000"/>
      <w:sz w:val="16"/>
      <w:szCs w:val="16"/>
      <w:lang w:eastAsia="id-ID"/>
    </w:rPr>
  </w:style>
  <w:style w:type="paragraph" w:customStyle="1" w:styleId="xl163">
    <w:name w:val="xl16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color w:val="000000"/>
      <w:sz w:val="16"/>
      <w:szCs w:val="16"/>
      <w:lang w:eastAsia="id-ID"/>
    </w:rPr>
  </w:style>
  <w:style w:type="paragraph" w:customStyle="1" w:styleId="xl164">
    <w:name w:val="xl164"/>
    <w:basedOn w:val="Normal"/>
    <w:rsid w:val="00390A5A"/>
    <w:pPr>
      <w:spacing w:before="100" w:beforeAutospacing="1" w:after="100" w:afterAutospacing="1" w:line="240" w:lineRule="auto"/>
      <w:textAlignment w:val="center"/>
    </w:pPr>
    <w:rPr>
      <w:rFonts w:cs="Times New Roman"/>
      <w:sz w:val="16"/>
      <w:szCs w:val="16"/>
      <w:lang w:eastAsia="id-ID"/>
    </w:rPr>
  </w:style>
  <w:style w:type="paragraph" w:customStyle="1" w:styleId="xl165">
    <w:name w:val="xl16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b/>
      <w:bCs/>
      <w:color w:val="000000"/>
      <w:sz w:val="16"/>
      <w:szCs w:val="16"/>
      <w:lang w:eastAsia="id-ID"/>
    </w:rPr>
  </w:style>
  <w:style w:type="paragraph" w:customStyle="1" w:styleId="xl166">
    <w:name w:val="xl16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67">
    <w:name w:val="xl16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68">
    <w:name w:val="xl16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69">
    <w:name w:val="xl16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Times New Roman"/>
      <w:b/>
      <w:bCs/>
      <w:sz w:val="16"/>
      <w:szCs w:val="16"/>
      <w:lang w:eastAsia="id-ID"/>
    </w:rPr>
  </w:style>
  <w:style w:type="paragraph" w:customStyle="1" w:styleId="xl170">
    <w:name w:val="xl17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71">
    <w:name w:val="xl17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16"/>
      <w:szCs w:val="16"/>
      <w:lang w:eastAsia="id-ID"/>
    </w:rPr>
  </w:style>
  <w:style w:type="paragraph" w:customStyle="1" w:styleId="xl172">
    <w:name w:val="xl17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73">
    <w:name w:val="xl17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74">
    <w:name w:val="xl17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color w:val="000000"/>
      <w:sz w:val="16"/>
      <w:szCs w:val="16"/>
      <w:lang w:eastAsia="id-ID"/>
    </w:rPr>
  </w:style>
  <w:style w:type="paragraph" w:customStyle="1" w:styleId="xl175">
    <w:name w:val="xl17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76">
    <w:name w:val="xl17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77">
    <w:name w:val="xl17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78">
    <w:name w:val="xl17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79">
    <w:name w:val="xl17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16"/>
      <w:szCs w:val="16"/>
      <w:lang w:eastAsia="id-ID"/>
    </w:rPr>
  </w:style>
  <w:style w:type="paragraph" w:customStyle="1" w:styleId="xl180">
    <w:name w:val="xl18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81">
    <w:name w:val="xl18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82">
    <w:name w:val="xl18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16"/>
      <w:szCs w:val="16"/>
      <w:lang w:eastAsia="id-ID"/>
    </w:rPr>
  </w:style>
  <w:style w:type="paragraph" w:customStyle="1" w:styleId="xl183">
    <w:name w:val="xl18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84">
    <w:name w:val="xl18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character" w:customStyle="1" w:styleId="Bodytext13">
    <w:name w:val="Body text (13)_"/>
    <w:link w:val="Bodytext130"/>
    <w:rsid w:val="00390A5A"/>
    <w:rPr>
      <w:rFonts w:ascii="Angsana New" w:eastAsia="Angsana New" w:hAnsi="Angsana New" w:cs="Angsana New"/>
      <w:sz w:val="29"/>
      <w:szCs w:val="29"/>
      <w:shd w:val="clear" w:color="auto" w:fill="FFFFFF"/>
    </w:rPr>
  </w:style>
  <w:style w:type="paragraph" w:customStyle="1" w:styleId="Bodytext130">
    <w:name w:val="Body text (13)"/>
    <w:basedOn w:val="Normal"/>
    <w:link w:val="Bodytext13"/>
    <w:rsid w:val="00390A5A"/>
    <w:pPr>
      <w:shd w:val="clear" w:color="auto" w:fill="FFFFFF"/>
      <w:spacing w:line="0" w:lineRule="atLeast"/>
    </w:pPr>
    <w:rPr>
      <w:rFonts w:ascii="Angsana New" w:eastAsia="Angsana New" w:hAnsi="Angsana New" w:cs="Times New Roman"/>
      <w:sz w:val="29"/>
      <w:szCs w:val="29"/>
      <w:lang/>
    </w:rPr>
  </w:style>
  <w:style w:type="paragraph" w:customStyle="1" w:styleId="xl64">
    <w:name w:val="xl6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4"/>
      <w:szCs w:val="24"/>
      <w:lang w:val="en-US"/>
    </w:rPr>
  </w:style>
  <w:style w:type="paragraph" w:customStyle="1" w:styleId="Style10">
    <w:name w:val="Style 1"/>
    <w:uiPriority w:val="99"/>
    <w:rsid w:val="00F726F9"/>
    <w:pPr>
      <w:widowControl w:val="0"/>
      <w:autoSpaceDE w:val="0"/>
      <w:autoSpaceDN w:val="0"/>
    </w:pPr>
    <w:rPr>
      <w:lang w:val="en-US" w:eastAsia="en-US"/>
    </w:rPr>
  </w:style>
</w:styles>
</file>

<file path=word/webSettings.xml><?xml version="1.0" encoding="utf-8"?>
<w:webSettings xmlns:r="http://schemas.openxmlformats.org/officeDocument/2006/relationships" xmlns:w="http://schemas.openxmlformats.org/wordprocessingml/2006/main">
  <w:divs>
    <w:div w:id="14892505">
      <w:bodyDiv w:val="1"/>
      <w:marLeft w:val="0"/>
      <w:marRight w:val="0"/>
      <w:marTop w:val="0"/>
      <w:marBottom w:val="0"/>
      <w:divBdr>
        <w:top w:val="none" w:sz="0" w:space="0" w:color="auto"/>
        <w:left w:val="none" w:sz="0" w:space="0" w:color="auto"/>
        <w:bottom w:val="none" w:sz="0" w:space="0" w:color="auto"/>
        <w:right w:val="none" w:sz="0" w:space="0" w:color="auto"/>
      </w:divBdr>
    </w:div>
    <w:div w:id="18435790">
      <w:bodyDiv w:val="1"/>
      <w:marLeft w:val="0"/>
      <w:marRight w:val="0"/>
      <w:marTop w:val="0"/>
      <w:marBottom w:val="0"/>
      <w:divBdr>
        <w:top w:val="none" w:sz="0" w:space="0" w:color="auto"/>
        <w:left w:val="none" w:sz="0" w:space="0" w:color="auto"/>
        <w:bottom w:val="none" w:sz="0" w:space="0" w:color="auto"/>
        <w:right w:val="none" w:sz="0" w:space="0" w:color="auto"/>
      </w:divBdr>
    </w:div>
    <w:div w:id="24716559">
      <w:bodyDiv w:val="1"/>
      <w:marLeft w:val="0"/>
      <w:marRight w:val="0"/>
      <w:marTop w:val="0"/>
      <w:marBottom w:val="0"/>
      <w:divBdr>
        <w:top w:val="none" w:sz="0" w:space="0" w:color="auto"/>
        <w:left w:val="none" w:sz="0" w:space="0" w:color="auto"/>
        <w:bottom w:val="none" w:sz="0" w:space="0" w:color="auto"/>
        <w:right w:val="none" w:sz="0" w:space="0" w:color="auto"/>
      </w:divBdr>
    </w:div>
    <w:div w:id="46417577">
      <w:bodyDiv w:val="1"/>
      <w:marLeft w:val="0"/>
      <w:marRight w:val="0"/>
      <w:marTop w:val="0"/>
      <w:marBottom w:val="0"/>
      <w:divBdr>
        <w:top w:val="none" w:sz="0" w:space="0" w:color="auto"/>
        <w:left w:val="none" w:sz="0" w:space="0" w:color="auto"/>
        <w:bottom w:val="none" w:sz="0" w:space="0" w:color="auto"/>
        <w:right w:val="none" w:sz="0" w:space="0" w:color="auto"/>
      </w:divBdr>
    </w:div>
    <w:div w:id="74589802">
      <w:bodyDiv w:val="1"/>
      <w:marLeft w:val="0"/>
      <w:marRight w:val="0"/>
      <w:marTop w:val="0"/>
      <w:marBottom w:val="0"/>
      <w:divBdr>
        <w:top w:val="none" w:sz="0" w:space="0" w:color="auto"/>
        <w:left w:val="none" w:sz="0" w:space="0" w:color="auto"/>
        <w:bottom w:val="none" w:sz="0" w:space="0" w:color="auto"/>
        <w:right w:val="none" w:sz="0" w:space="0" w:color="auto"/>
      </w:divBdr>
    </w:div>
    <w:div w:id="77873240">
      <w:bodyDiv w:val="1"/>
      <w:marLeft w:val="0"/>
      <w:marRight w:val="0"/>
      <w:marTop w:val="0"/>
      <w:marBottom w:val="0"/>
      <w:divBdr>
        <w:top w:val="none" w:sz="0" w:space="0" w:color="auto"/>
        <w:left w:val="none" w:sz="0" w:space="0" w:color="auto"/>
        <w:bottom w:val="none" w:sz="0" w:space="0" w:color="auto"/>
        <w:right w:val="none" w:sz="0" w:space="0" w:color="auto"/>
      </w:divBdr>
    </w:div>
    <w:div w:id="173224977">
      <w:bodyDiv w:val="1"/>
      <w:marLeft w:val="0"/>
      <w:marRight w:val="0"/>
      <w:marTop w:val="0"/>
      <w:marBottom w:val="0"/>
      <w:divBdr>
        <w:top w:val="none" w:sz="0" w:space="0" w:color="auto"/>
        <w:left w:val="none" w:sz="0" w:space="0" w:color="auto"/>
        <w:bottom w:val="none" w:sz="0" w:space="0" w:color="auto"/>
        <w:right w:val="none" w:sz="0" w:space="0" w:color="auto"/>
      </w:divBdr>
    </w:div>
    <w:div w:id="177938590">
      <w:bodyDiv w:val="1"/>
      <w:marLeft w:val="0"/>
      <w:marRight w:val="0"/>
      <w:marTop w:val="0"/>
      <w:marBottom w:val="0"/>
      <w:divBdr>
        <w:top w:val="none" w:sz="0" w:space="0" w:color="auto"/>
        <w:left w:val="none" w:sz="0" w:space="0" w:color="auto"/>
        <w:bottom w:val="none" w:sz="0" w:space="0" w:color="auto"/>
        <w:right w:val="none" w:sz="0" w:space="0" w:color="auto"/>
      </w:divBdr>
    </w:div>
    <w:div w:id="179979772">
      <w:bodyDiv w:val="1"/>
      <w:marLeft w:val="0"/>
      <w:marRight w:val="0"/>
      <w:marTop w:val="0"/>
      <w:marBottom w:val="0"/>
      <w:divBdr>
        <w:top w:val="none" w:sz="0" w:space="0" w:color="auto"/>
        <w:left w:val="none" w:sz="0" w:space="0" w:color="auto"/>
        <w:bottom w:val="none" w:sz="0" w:space="0" w:color="auto"/>
        <w:right w:val="none" w:sz="0" w:space="0" w:color="auto"/>
      </w:divBdr>
    </w:div>
    <w:div w:id="183399366">
      <w:bodyDiv w:val="1"/>
      <w:marLeft w:val="0"/>
      <w:marRight w:val="0"/>
      <w:marTop w:val="0"/>
      <w:marBottom w:val="0"/>
      <w:divBdr>
        <w:top w:val="none" w:sz="0" w:space="0" w:color="auto"/>
        <w:left w:val="none" w:sz="0" w:space="0" w:color="auto"/>
        <w:bottom w:val="none" w:sz="0" w:space="0" w:color="auto"/>
        <w:right w:val="none" w:sz="0" w:space="0" w:color="auto"/>
      </w:divBdr>
    </w:div>
    <w:div w:id="183595561">
      <w:bodyDiv w:val="1"/>
      <w:marLeft w:val="0"/>
      <w:marRight w:val="0"/>
      <w:marTop w:val="0"/>
      <w:marBottom w:val="0"/>
      <w:divBdr>
        <w:top w:val="none" w:sz="0" w:space="0" w:color="auto"/>
        <w:left w:val="none" w:sz="0" w:space="0" w:color="auto"/>
        <w:bottom w:val="none" w:sz="0" w:space="0" w:color="auto"/>
        <w:right w:val="none" w:sz="0" w:space="0" w:color="auto"/>
      </w:divBdr>
    </w:div>
    <w:div w:id="185560847">
      <w:bodyDiv w:val="1"/>
      <w:marLeft w:val="0"/>
      <w:marRight w:val="0"/>
      <w:marTop w:val="0"/>
      <w:marBottom w:val="0"/>
      <w:divBdr>
        <w:top w:val="none" w:sz="0" w:space="0" w:color="auto"/>
        <w:left w:val="none" w:sz="0" w:space="0" w:color="auto"/>
        <w:bottom w:val="none" w:sz="0" w:space="0" w:color="auto"/>
        <w:right w:val="none" w:sz="0" w:space="0" w:color="auto"/>
      </w:divBdr>
    </w:div>
    <w:div w:id="193269802">
      <w:bodyDiv w:val="1"/>
      <w:marLeft w:val="0"/>
      <w:marRight w:val="0"/>
      <w:marTop w:val="0"/>
      <w:marBottom w:val="0"/>
      <w:divBdr>
        <w:top w:val="none" w:sz="0" w:space="0" w:color="auto"/>
        <w:left w:val="none" w:sz="0" w:space="0" w:color="auto"/>
        <w:bottom w:val="none" w:sz="0" w:space="0" w:color="auto"/>
        <w:right w:val="none" w:sz="0" w:space="0" w:color="auto"/>
      </w:divBdr>
    </w:div>
    <w:div w:id="212469761">
      <w:bodyDiv w:val="1"/>
      <w:marLeft w:val="0"/>
      <w:marRight w:val="0"/>
      <w:marTop w:val="0"/>
      <w:marBottom w:val="0"/>
      <w:divBdr>
        <w:top w:val="none" w:sz="0" w:space="0" w:color="auto"/>
        <w:left w:val="none" w:sz="0" w:space="0" w:color="auto"/>
        <w:bottom w:val="none" w:sz="0" w:space="0" w:color="auto"/>
        <w:right w:val="none" w:sz="0" w:space="0" w:color="auto"/>
      </w:divBdr>
    </w:div>
    <w:div w:id="247930037">
      <w:bodyDiv w:val="1"/>
      <w:marLeft w:val="0"/>
      <w:marRight w:val="0"/>
      <w:marTop w:val="0"/>
      <w:marBottom w:val="0"/>
      <w:divBdr>
        <w:top w:val="none" w:sz="0" w:space="0" w:color="auto"/>
        <w:left w:val="none" w:sz="0" w:space="0" w:color="auto"/>
        <w:bottom w:val="none" w:sz="0" w:space="0" w:color="auto"/>
        <w:right w:val="none" w:sz="0" w:space="0" w:color="auto"/>
      </w:divBdr>
    </w:div>
    <w:div w:id="260846130">
      <w:bodyDiv w:val="1"/>
      <w:marLeft w:val="0"/>
      <w:marRight w:val="0"/>
      <w:marTop w:val="0"/>
      <w:marBottom w:val="0"/>
      <w:divBdr>
        <w:top w:val="none" w:sz="0" w:space="0" w:color="auto"/>
        <w:left w:val="none" w:sz="0" w:space="0" w:color="auto"/>
        <w:bottom w:val="none" w:sz="0" w:space="0" w:color="auto"/>
        <w:right w:val="none" w:sz="0" w:space="0" w:color="auto"/>
      </w:divBdr>
    </w:div>
    <w:div w:id="262422178">
      <w:bodyDiv w:val="1"/>
      <w:marLeft w:val="0"/>
      <w:marRight w:val="0"/>
      <w:marTop w:val="0"/>
      <w:marBottom w:val="0"/>
      <w:divBdr>
        <w:top w:val="none" w:sz="0" w:space="0" w:color="auto"/>
        <w:left w:val="none" w:sz="0" w:space="0" w:color="auto"/>
        <w:bottom w:val="none" w:sz="0" w:space="0" w:color="auto"/>
        <w:right w:val="none" w:sz="0" w:space="0" w:color="auto"/>
      </w:divBdr>
    </w:div>
    <w:div w:id="264192420">
      <w:bodyDiv w:val="1"/>
      <w:marLeft w:val="0"/>
      <w:marRight w:val="0"/>
      <w:marTop w:val="0"/>
      <w:marBottom w:val="0"/>
      <w:divBdr>
        <w:top w:val="none" w:sz="0" w:space="0" w:color="auto"/>
        <w:left w:val="none" w:sz="0" w:space="0" w:color="auto"/>
        <w:bottom w:val="none" w:sz="0" w:space="0" w:color="auto"/>
        <w:right w:val="none" w:sz="0" w:space="0" w:color="auto"/>
      </w:divBdr>
    </w:div>
    <w:div w:id="268049764">
      <w:bodyDiv w:val="1"/>
      <w:marLeft w:val="0"/>
      <w:marRight w:val="0"/>
      <w:marTop w:val="0"/>
      <w:marBottom w:val="0"/>
      <w:divBdr>
        <w:top w:val="none" w:sz="0" w:space="0" w:color="auto"/>
        <w:left w:val="none" w:sz="0" w:space="0" w:color="auto"/>
        <w:bottom w:val="none" w:sz="0" w:space="0" w:color="auto"/>
        <w:right w:val="none" w:sz="0" w:space="0" w:color="auto"/>
      </w:divBdr>
    </w:div>
    <w:div w:id="290402111">
      <w:bodyDiv w:val="1"/>
      <w:marLeft w:val="0"/>
      <w:marRight w:val="0"/>
      <w:marTop w:val="0"/>
      <w:marBottom w:val="0"/>
      <w:divBdr>
        <w:top w:val="none" w:sz="0" w:space="0" w:color="auto"/>
        <w:left w:val="none" w:sz="0" w:space="0" w:color="auto"/>
        <w:bottom w:val="none" w:sz="0" w:space="0" w:color="auto"/>
        <w:right w:val="none" w:sz="0" w:space="0" w:color="auto"/>
      </w:divBdr>
    </w:div>
    <w:div w:id="293875654">
      <w:bodyDiv w:val="1"/>
      <w:marLeft w:val="0"/>
      <w:marRight w:val="0"/>
      <w:marTop w:val="0"/>
      <w:marBottom w:val="0"/>
      <w:divBdr>
        <w:top w:val="none" w:sz="0" w:space="0" w:color="auto"/>
        <w:left w:val="none" w:sz="0" w:space="0" w:color="auto"/>
        <w:bottom w:val="none" w:sz="0" w:space="0" w:color="auto"/>
        <w:right w:val="none" w:sz="0" w:space="0" w:color="auto"/>
      </w:divBdr>
    </w:div>
    <w:div w:id="303318325">
      <w:bodyDiv w:val="1"/>
      <w:marLeft w:val="0"/>
      <w:marRight w:val="0"/>
      <w:marTop w:val="0"/>
      <w:marBottom w:val="0"/>
      <w:divBdr>
        <w:top w:val="none" w:sz="0" w:space="0" w:color="auto"/>
        <w:left w:val="none" w:sz="0" w:space="0" w:color="auto"/>
        <w:bottom w:val="none" w:sz="0" w:space="0" w:color="auto"/>
        <w:right w:val="none" w:sz="0" w:space="0" w:color="auto"/>
      </w:divBdr>
    </w:div>
    <w:div w:id="325397794">
      <w:bodyDiv w:val="1"/>
      <w:marLeft w:val="0"/>
      <w:marRight w:val="0"/>
      <w:marTop w:val="0"/>
      <w:marBottom w:val="0"/>
      <w:divBdr>
        <w:top w:val="none" w:sz="0" w:space="0" w:color="auto"/>
        <w:left w:val="none" w:sz="0" w:space="0" w:color="auto"/>
        <w:bottom w:val="none" w:sz="0" w:space="0" w:color="auto"/>
        <w:right w:val="none" w:sz="0" w:space="0" w:color="auto"/>
      </w:divBdr>
    </w:div>
    <w:div w:id="346753892">
      <w:bodyDiv w:val="1"/>
      <w:marLeft w:val="0"/>
      <w:marRight w:val="0"/>
      <w:marTop w:val="0"/>
      <w:marBottom w:val="0"/>
      <w:divBdr>
        <w:top w:val="none" w:sz="0" w:space="0" w:color="auto"/>
        <w:left w:val="none" w:sz="0" w:space="0" w:color="auto"/>
        <w:bottom w:val="none" w:sz="0" w:space="0" w:color="auto"/>
        <w:right w:val="none" w:sz="0" w:space="0" w:color="auto"/>
      </w:divBdr>
    </w:div>
    <w:div w:id="348727729">
      <w:bodyDiv w:val="1"/>
      <w:marLeft w:val="0"/>
      <w:marRight w:val="0"/>
      <w:marTop w:val="0"/>
      <w:marBottom w:val="0"/>
      <w:divBdr>
        <w:top w:val="none" w:sz="0" w:space="0" w:color="auto"/>
        <w:left w:val="none" w:sz="0" w:space="0" w:color="auto"/>
        <w:bottom w:val="none" w:sz="0" w:space="0" w:color="auto"/>
        <w:right w:val="none" w:sz="0" w:space="0" w:color="auto"/>
      </w:divBdr>
    </w:div>
    <w:div w:id="371803365">
      <w:bodyDiv w:val="1"/>
      <w:marLeft w:val="0"/>
      <w:marRight w:val="0"/>
      <w:marTop w:val="0"/>
      <w:marBottom w:val="0"/>
      <w:divBdr>
        <w:top w:val="none" w:sz="0" w:space="0" w:color="auto"/>
        <w:left w:val="none" w:sz="0" w:space="0" w:color="auto"/>
        <w:bottom w:val="none" w:sz="0" w:space="0" w:color="auto"/>
        <w:right w:val="none" w:sz="0" w:space="0" w:color="auto"/>
      </w:divBdr>
    </w:div>
    <w:div w:id="392041768">
      <w:bodyDiv w:val="1"/>
      <w:marLeft w:val="0"/>
      <w:marRight w:val="0"/>
      <w:marTop w:val="0"/>
      <w:marBottom w:val="0"/>
      <w:divBdr>
        <w:top w:val="none" w:sz="0" w:space="0" w:color="auto"/>
        <w:left w:val="none" w:sz="0" w:space="0" w:color="auto"/>
        <w:bottom w:val="none" w:sz="0" w:space="0" w:color="auto"/>
        <w:right w:val="none" w:sz="0" w:space="0" w:color="auto"/>
      </w:divBdr>
    </w:div>
    <w:div w:id="393355897">
      <w:bodyDiv w:val="1"/>
      <w:marLeft w:val="0"/>
      <w:marRight w:val="0"/>
      <w:marTop w:val="0"/>
      <w:marBottom w:val="0"/>
      <w:divBdr>
        <w:top w:val="none" w:sz="0" w:space="0" w:color="auto"/>
        <w:left w:val="none" w:sz="0" w:space="0" w:color="auto"/>
        <w:bottom w:val="none" w:sz="0" w:space="0" w:color="auto"/>
        <w:right w:val="none" w:sz="0" w:space="0" w:color="auto"/>
      </w:divBdr>
    </w:div>
    <w:div w:id="394158001">
      <w:bodyDiv w:val="1"/>
      <w:marLeft w:val="0"/>
      <w:marRight w:val="0"/>
      <w:marTop w:val="0"/>
      <w:marBottom w:val="0"/>
      <w:divBdr>
        <w:top w:val="none" w:sz="0" w:space="0" w:color="auto"/>
        <w:left w:val="none" w:sz="0" w:space="0" w:color="auto"/>
        <w:bottom w:val="none" w:sz="0" w:space="0" w:color="auto"/>
        <w:right w:val="none" w:sz="0" w:space="0" w:color="auto"/>
      </w:divBdr>
    </w:div>
    <w:div w:id="405617843">
      <w:bodyDiv w:val="1"/>
      <w:marLeft w:val="0"/>
      <w:marRight w:val="0"/>
      <w:marTop w:val="0"/>
      <w:marBottom w:val="0"/>
      <w:divBdr>
        <w:top w:val="none" w:sz="0" w:space="0" w:color="auto"/>
        <w:left w:val="none" w:sz="0" w:space="0" w:color="auto"/>
        <w:bottom w:val="none" w:sz="0" w:space="0" w:color="auto"/>
        <w:right w:val="none" w:sz="0" w:space="0" w:color="auto"/>
      </w:divBdr>
    </w:div>
    <w:div w:id="405961519">
      <w:bodyDiv w:val="1"/>
      <w:marLeft w:val="0"/>
      <w:marRight w:val="0"/>
      <w:marTop w:val="0"/>
      <w:marBottom w:val="0"/>
      <w:divBdr>
        <w:top w:val="none" w:sz="0" w:space="0" w:color="auto"/>
        <w:left w:val="none" w:sz="0" w:space="0" w:color="auto"/>
        <w:bottom w:val="none" w:sz="0" w:space="0" w:color="auto"/>
        <w:right w:val="none" w:sz="0" w:space="0" w:color="auto"/>
      </w:divBdr>
    </w:div>
    <w:div w:id="422190935">
      <w:bodyDiv w:val="1"/>
      <w:marLeft w:val="0"/>
      <w:marRight w:val="0"/>
      <w:marTop w:val="0"/>
      <w:marBottom w:val="0"/>
      <w:divBdr>
        <w:top w:val="none" w:sz="0" w:space="0" w:color="auto"/>
        <w:left w:val="none" w:sz="0" w:space="0" w:color="auto"/>
        <w:bottom w:val="none" w:sz="0" w:space="0" w:color="auto"/>
        <w:right w:val="none" w:sz="0" w:space="0" w:color="auto"/>
      </w:divBdr>
    </w:div>
    <w:div w:id="428812801">
      <w:bodyDiv w:val="1"/>
      <w:marLeft w:val="0"/>
      <w:marRight w:val="0"/>
      <w:marTop w:val="0"/>
      <w:marBottom w:val="0"/>
      <w:divBdr>
        <w:top w:val="none" w:sz="0" w:space="0" w:color="auto"/>
        <w:left w:val="none" w:sz="0" w:space="0" w:color="auto"/>
        <w:bottom w:val="none" w:sz="0" w:space="0" w:color="auto"/>
        <w:right w:val="none" w:sz="0" w:space="0" w:color="auto"/>
      </w:divBdr>
    </w:div>
    <w:div w:id="434903052">
      <w:bodyDiv w:val="1"/>
      <w:marLeft w:val="0"/>
      <w:marRight w:val="0"/>
      <w:marTop w:val="0"/>
      <w:marBottom w:val="0"/>
      <w:divBdr>
        <w:top w:val="none" w:sz="0" w:space="0" w:color="auto"/>
        <w:left w:val="none" w:sz="0" w:space="0" w:color="auto"/>
        <w:bottom w:val="none" w:sz="0" w:space="0" w:color="auto"/>
        <w:right w:val="none" w:sz="0" w:space="0" w:color="auto"/>
      </w:divBdr>
    </w:div>
    <w:div w:id="440413700">
      <w:bodyDiv w:val="1"/>
      <w:marLeft w:val="0"/>
      <w:marRight w:val="0"/>
      <w:marTop w:val="0"/>
      <w:marBottom w:val="0"/>
      <w:divBdr>
        <w:top w:val="none" w:sz="0" w:space="0" w:color="auto"/>
        <w:left w:val="none" w:sz="0" w:space="0" w:color="auto"/>
        <w:bottom w:val="none" w:sz="0" w:space="0" w:color="auto"/>
        <w:right w:val="none" w:sz="0" w:space="0" w:color="auto"/>
      </w:divBdr>
    </w:div>
    <w:div w:id="445929637">
      <w:bodyDiv w:val="1"/>
      <w:marLeft w:val="0"/>
      <w:marRight w:val="0"/>
      <w:marTop w:val="0"/>
      <w:marBottom w:val="0"/>
      <w:divBdr>
        <w:top w:val="none" w:sz="0" w:space="0" w:color="auto"/>
        <w:left w:val="none" w:sz="0" w:space="0" w:color="auto"/>
        <w:bottom w:val="none" w:sz="0" w:space="0" w:color="auto"/>
        <w:right w:val="none" w:sz="0" w:space="0" w:color="auto"/>
      </w:divBdr>
    </w:div>
    <w:div w:id="453404459">
      <w:bodyDiv w:val="1"/>
      <w:marLeft w:val="0"/>
      <w:marRight w:val="0"/>
      <w:marTop w:val="0"/>
      <w:marBottom w:val="0"/>
      <w:divBdr>
        <w:top w:val="none" w:sz="0" w:space="0" w:color="auto"/>
        <w:left w:val="none" w:sz="0" w:space="0" w:color="auto"/>
        <w:bottom w:val="none" w:sz="0" w:space="0" w:color="auto"/>
        <w:right w:val="none" w:sz="0" w:space="0" w:color="auto"/>
      </w:divBdr>
    </w:div>
    <w:div w:id="454296306">
      <w:bodyDiv w:val="1"/>
      <w:marLeft w:val="0"/>
      <w:marRight w:val="0"/>
      <w:marTop w:val="0"/>
      <w:marBottom w:val="0"/>
      <w:divBdr>
        <w:top w:val="none" w:sz="0" w:space="0" w:color="auto"/>
        <w:left w:val="none" w:sz="0" w:space="0" w:color="auto"/>
        <w:bottom w:val="none" w:sz="0" w:space="0" w:color="auto"/>
        <w:right w:val="none" w:sz="0" w:space="0" w:color="auto"/>
      </w:divBdr>
    </w:div>
    <w:div w:id="463429415">
      <w:bodyDiv w:val="1"/>
      <w:marLeft w:val="0"/>
      <w:marRight w:val="0"/>
      <w:marTop w:val="0"/>
      <w:marBottom w:val="0"/>
      <w:divBdr>
        <w:top w:val="none" w:sz="0" w:space="0" w:color="auto"/>
        <w:left w:val="none" w:sz="0" w:space="0" w:color="auto"/>
        <w:bottom w:val="none" w:sz="0" w:space="0" w:color="auto"/>
        <w:right w:val="none" w:sz="0" w:space="0" w:color="auto"/>
      </w:divBdr>
    </w:div>
    <w:div w:id="468547957">
      <w:bodyDiv w:val="1"/>
      <w:marLeft w:val="0"/>
      <w:marRight w:val="0"/>
      <w:marTop w:val="0"/>
      <w:marBottom w:val="0"/>
      <w:divBdr>
        <w:top w:val="none" w:sz="0" w:space="0" w:color="auto"/>
        <w:left w:val="none" w:sz="0" w:space="0" w:color="auto"/>
        <w:bottom w:val="none" w:sz="0" w:space="0" w:color="auto"/>
        <w:right w:val="none" w:sz="0" w:space="0" w:color="auto"/>
      </w:divBdr>
    </w:div>
    <w:div w:id="480462612">
      <w:bodyDiv w:val="1"/>
      <w:marLeft w:val="0"/>
      <w:marRight w:val="0"/>
      <w:marTop w:val="0"/>
      <w:marBottom w:val="0"/>
      <w:divBdr>
        <w:top w:val="none" w:sz="0" w:space="0" w:color="auto"/>
        <w:left w:val="none" w:sz="0" w:space="0" w:color="auto"/>
        <w:bottom w:val="none" w:sz="0" w:space="0" w:color="auto"/>
        <w:right w:val="none" w:sz="0" w:space="0" w:color="auto"/>
      </w:divBdr>
    </w:div>
    <w:div w:id="490947675">
      <w:bodyDiv w:val="1"/>
      <w:marLeft w:val="0"/>
      <w:marRight w:val="0"/>
      <w:marTop w:val="0"/>
      <w:marBottom w:val="0"/>
      <w:divBdr>
        <w:top w:val="none" w:sz="0" w:space="0" w:color="auto"/>
        <w:left w:val="none" w:sz="0" w:space="0" w:color="auto"/>
        <w:bottom w:val="none" w:sz="0" w:space="0" w:color="auto"/>
        <w:right w:val="none" w:sz="0" w:space="0" w:color="auto"/>
      </w:divBdr>
    </w:div>
    <w:div w:id="495613962">
      <w:bodyDiv w:val="1"/>
      <w:marLeft w:val="0"/>
      <w:marRight w:val="0"/>
      <w:marTop w:val="0"/>
      <w:marBottom w:val="0"/>
      <w:divBdr>
        <w:top w:val="none" w:sz="0" w:space="0" w:color="auto"/>
        <w:left w:val="none" w:sz="0" w:space="0" w:color="auto"/>
        <w:bottom w:val="none" w:sz="0" w:space="0" w:color="auto"/>
        <w:right w:val="none" w:sz="0" w:space="0" w:color="auto"/>
      </w:divBdr>
    </w:div>
    <w:div w:id="509370888">
      <w:bodyDiv w:val="1"/>
      <w:marLeft w:val="0"/>
      <w:marRight w:val="0"/>
      <w:marTop w:val="0"/>
      <w:marBottom w:val="0"/>
      <w:divBdr>
        <w:top w:val="none" w:sz="0" w:space="0" w:color="auto"/>
        <w:left w:val="none" w:sz="0" w:space="0" w:color="auto"/>
        <w:bottom w:val="none" w:sz="0" w:space="0" w:color="auto"/>
        <w:right w:val="none" w:sz="0" w:space="0" w:color="auto"/>
      </w:divBdr>
    </w:div>
    <w:div w:id="553275795">
      <w:bodyDiv w:val="1"/>
      <w:marLeft w:val="0"/>
      <w:marRight w:val="0"/>
      <w:marTop w:val="0"/>
      <w:marBottom w:val="0"/>
      <w:divBdr>
        <w:top w:val="none" w:sz="0" w:space="0" w:color="auto"/>
        <w:left w:val="none" w:sz="0" w:space="0" w:color="auto"/>
        <w:bottom w:val="none" w:sz="0" w:space="0" w:color="auto"/>
        <w:right w:val="none" w:sz="0" w:space="0" w:color="auto"/>
      </w:divBdr>
    </w:div>
    <w:div w:id="559440348">
      <w:bodyDiv w:val="1"/>
      <w:marLeft w:val="0"/>
      <w:marRight w:val="0"/>
      <w:marTop w:val="0"/>
      <w:marBottom w:val="0"/>
      <w:divBdr>
        <w:top w:val="none" w:sz="0" w:space="0" w:color="auto"/>
        <w:left w:val="none" w:sz="0" w:space="0" w:color="auto"/>
        <w:bottom w:val="none" w:sz="0" w:space="0" w:color="auto"/>
        <w:right w:val="none" w:sz="0" w:space="0" w:color="auto"/>
      </w:divBdr>
    </w:div>
    <w:div w:id="560094458">
      <w:bodyDiv w:val="1"/>
      <w:marLeft w:val="0"/>
      <w:marRight w:val="0"/>
      <w:marTop w:val="0"/>
      <w:marBottom w:val="0"/>
      <w:divBdr>
        <w:top w:val="none" w:sz="0" w:space="0" w:color="auto"/>
        <w:left w:val="none" w:sz="0" w:space="0" w:color="auto"/>
        <w:bottom w:val="none" w:sz="0" w:space="0" w:color="auto"/>
        <w:right w:val="none" w:sz="0" w:space="0" w:color="auto"/>
      </w:divBdr>
    </w:div>
    <w:div w:id="610741960">
      <w:bodyDiv w:val="1"/>
      <w:marLeft w:val="0"/>
      <w:marRight w:val="0"/>
      <w:marTop w:val="0"/>
      <w:marBottom w:val="0"/>
      <w:divBdr>
        <w:top w:val="none" w:sz="0" w:space="0" w:color="auto"/>
        <w:left w:val="none" w:sz="0" w:space="0" w:color="auto"/>
        <w:bottom w:val="none" w:sz="0" w:space="0" w:color="auto"/>
        <w:right w:val="none" w:sz="0" w:space="0" w:color="auto"/>
      </w:divBdr>
    </w:div>
    <w:div w:id="610865223">
      <w:bodyDiv w:val="1"/>
      <w:marLeft w:val="0"/>
      <w:marRight w:val="0"/>
      <w:marTop w:val="0"/>
      <w:marBottom w:val="0"/>
      <w:divBdr>
        <w:top w:val="none" w:sz="0" w:space="0" w:color="auto"/>
        <w:left w:val="none" w:sz="0" w:space="0" w:color="auto"/>
        <w:bottom w:val="none" w:sz="0" w:space="0" w:color="auto"/>
        <w:right w:val="none" w:sz="0" w:space="0" w:color="auto"/>
      </w:divBdr>
    </w:div>
    <w:div w:id="625627664">
      <w:bodyDiv w:val="1"/>
      <w:marLeft w:val="0"/>
      <w:marRight w:val="0"/>
      <w:marTop w:val="0"/>
      <w:marBottom w:val="0"/>
      <w:divBdr>
        <w:top w:val="none" w:sz="0" w:space="0" w:color="auto"/>
        <w:left w:val="none" w:sz="0" w:space="0" w:color="auto"/>
        <w:bottom w:val="none" w:sz="0" w:space="0" w:color="auto"/>
        <w:right w:val="none" w:sz="0" w:space="0" w:color="auto"/>
      </w:divBdr>
    </w:div>
    <w:div w:id="639310091">
      <w:bodyDiv w:val="1"/>
      <w:marLeft w:val="0"/>
      <w:marRight w:val="0"/>
      <w:marTop w:val="0"/>
      <w:marBottom w:val="0"/>
      <w:divBdr>
        <w:top w:val="none" w:sz="0" w:space="0" w:color="auto"/>
        <w:left w:val="none" w:sz="0" w:space="0" w:color="auto"/>
        <w:bottom w:val="none" w:sz="0" w:space="0" w:color="auto"/>
        <w:right w:val="none" w:sz="0" w:space="0" w:color="auto"/>
      </w:divBdr>
    </w:div>
    <w:div w:id="659046338">
      <w:bodyDiv w:val="1"/>
      <w:marLeft w:val="0"/>
      <w:marRight w:val="0"/>
      <w:marTop w:val="0"/>
      <w:marBottom w:val="0"/>
      <w:divBdr>
        <w:top w:val="none" w:sz="0" w:space="0" w:color="auto"/>
        <w:left w:val="none" w:sz="0" w:space="0" w:color="auto"/>
        <w:bottom w:val="none" w:sz="0" w:space="0" w:color="auto"/>
        <w:right w:val="none" w:sz="0" w:space="0" w:color="auto"/>
      </w:divBdr>
    </w:div>
    <w:div w:id="672336722">
      <w:bodyDiv w:val="1"/>
      <w:marLeft w:val="0"/>
      <w:marRight w:val="0"/>
      <w:marTop w:val="0"/>
      <w:marBottom w:val="0"/>
      <w:divBdr>
        <w:top w:val="none" w:sz="0" w:space="0" w:color="auto"/>
        <w:left w:val="none" w:sz="0" w:space="0" w:color="auto"/>
        <w:bottom w:val="none" w:sz="0" w:space="0" w:color="auto"/>
        <w:right w:val="none" w:sz="0" w:space="0" w:color="auto"/>
      </w:divBdr>
    </w:div>
    <w:div w:id="689187443">
      <w:bodyDiv w:val="1"/>
      <w:marLeft w:val="0"/>
      <w:marRight w:val="0"/>
      <w:marTop w:val="0"/>
      <w:marBottom w:val="0"/>
      <w:divBdr>
        <w:top w:val="none" w:sz="0" w:space="0" w:color="auto"/>
        <w:left w:val="none" w:sz="0" w:space="0" w:color="auto"/>
        <w:bottom w:val="none" w:sz="0" w:space="0" w:color="auto"/>
        <w:right w:val="none" w:sz="0" w:space="0" w:color="auto"/>
      </w:divBdr>
    </w:div>
    <w:div w:id="711809547">
      <w:bodyDiv w:val="1"/>
      <w:marLeft w:val="0"/>
      <w:marRight w:val="0"/>
      <w:marTop w:val="0"/>
      <w:marBottom w:val="0"/>
      <w:divBdr>
        <w:top w:val="none" w:sz="0" w:space="0" w:color="auto"/>
        <w:left w:val="none" w:sz="0" w:space="0" w:color="auto"/>
        <w:bottom w:val="none" w:sz="0" w:space="0" w:color="auto"/>
        <w:right w:val="none" w:sz="0" w:space="0" w:color="auto"/>
      </w:divBdr>
    </w:div>
    <w:div w:id="713431289">
      <w:bodyDiv w:val="1"/>
      <w:marLeft w:val="0"/>
      <w:marRight w:val="0"/>
      <w:marTop w:val="0"/>
      <w:marBottom w:val="0"/>
      <w:divBdr>
        <w:top w:val="none" w:sz="0" w:space="0" w:color="auto"/>
        <w:left w:val="none" w:sz="0" w:space="0" w:color="auto"/>
        <w:bottom w:val="none" w:sz="0" w:space="0" w:color="auto"/>
        <w:right w:val="none" w:sz="0" w:space="0" w:color="auto"/>
      </w:divBdr>
    </w:div>
    <w:div w:id="761683562">
      <w:bodyDiv w:val="1"/>
      <w:marLeft w:val="0"/>
      <w:marRight w:val="0"/>
      <w:marTop w:val="0"/>
      <w:marBottom w:val="0"/>
      <w:divBdr>
        <w:top w:val="none" w:sz="0" w:space="0" w:color="auto"/>
        <w:left w:val="none" w:sz="0" w:space="0" w:color="auto"/>
        <w:bottom w:val="none" w:sz="0" w:space="0" w:color="auto"/>
        <w:right w:val="none" w:sz="0" w:space="0" w:color="auto"/>
      </w:divBdr>
    </w:div>
    <w:div w:id="781612922">
      <w:bodyDiv w:val="1"/>
      <w:marLeft w:val="0"/>
      <w:marRight w:val="0"/>
      <w:marTop w:val="0"/>
      <w:marBottom w:val="0"/>
      <w:divBdr>
        <w:top w:val="none" w:sz="0" w:space="0" w:color="auto"/>
        <w:left w:val="none" w:sz="0" w:space="0" w:color="auto"/>
        <w:bottom w:val="none" w:sz="0" w:space="0" w:color="auto"/>
        <w:right w:val="none" w:sz="0" w:space="0" w:color="auto"/>
      </w:divBdr>
    </w:div>
    <w:div w:id="786388315">
      <w:bodyDiv w:val="1"/>
      <w:marLeft w:val="0"/>
      <w:marRight w:val="0"/>
      <w:marTop w:val="0"/>
      <w:marBottom w:val="0"/>
      <w:divBdr>
        <w:top w:val="none" w:sz="0" w:space="0" w:color="auto"/>
        <w:left w:val="none" w:sz="0" w:space="0" w:color="auto"/>
        <w:bottom w:val="none" w:sz="0" w:space="0" w:color="auto"/>
        <w:right w:val="none" w:sz="0" w:space="0" w:color="auto"/>
      </w:divBdr>
    </w:div>
    <w:div w:id="810563237">
      <w:bodyDiv w:val="1"/>
      <w:marLeft w:val="0"/>
      <w:marRight w:val="0"/>
      <w:marTop w:val="0"/>
      <w:marBottom w:val="0"/>
      <w:divBdr>
        <w:top w:val="none" w:sz="0" w:space="0" w:color="auto"/>
        <w:left w:val="none" w:sz="0" w:space="0" w:color="auto"/>
        <w:bottom w:val="none" w:sz="0" w:space="0" w:color="auto"/>
        <w:right w:val="none" w:sz="0" w:space="0" w:color="auto"/>
      </w:divBdr>
    </w:div>
    <w:div w:id="820464424">
      <w:bodyDiv w:val="1"/>
      <w:marLeft w:val="0"/>
      <w:marRight w:val="0"/>
      <w:marTop w:val="0"/>
      <w:marBottom w:val="0"/>
      <w:divBdr>
        <w:top w:val="none" w:sz="0" w:space="0" w:color="auto"/>
        <w:left w:val="none" w:sz="0" w:space="0" w:color="auto"/>
        <w:bottom w:val="none" w:sz="0" w:space="0" w:color="auto"/>
        <w:right w:val="none" w:sz="0" w:space="0" w:color="auto"/>
      </w:divBdr>
    </w:div>
    <w:div w:id="831722028">
      <w:bodyDiv w:val="1"/>
      <w:marLeft w:val="0"/>
      <w:marRight w:val="0"/>
      <w:marTop w:val="0"/>
      <w:marBottom w:val="0"/>
      <w:divBdr>
        <w:top w:val="none" w:sz="0" w:space="0" w:color="auto"/>
        <w:left w:val="none" w:sz="0" w:space="0" w:color="auto"/>
        <w:bottom w:val="none" w:sz="0" w:space="0" w:color="auto"/>
        <w:right w:val="none" w:sz="0" w:space="0" w:color="auto"/>
      </w:divBdr>
    </w:div>
    <w:div w:id="832909809">
      <w:bodyDiv w:val="1"/>
      <w:marLeft w:val="0"/>
      <w:marRight w:val="0"/>
      <w:marTop w:val="0"/>
      <w:marBottom w:val="0"/>
      <w:divBdr>
        <w:top w:val="none" w:sz="0" w:space="0" w:color="auto"/>
        <w:left w:val="none" w:sz="0" w:space="0" w:color="auto"/>
        <w:bottom w:val="none" w:sz="0" w:space="0" w:color="auto"/>
        <w:right w:val="none" w:sz="0" w:space="0" w:color="auto"/>
      </w:divBdr>
    </w:div>
    <w:div w:id="836768090">
      <w:bodyDiv w:val="1"/>
      <w:marLeft w:val="0"/>
      <w:marRight w:val="0"/>
      <w:marTop w:val="0"/>
      <w:marBottom w:val="0"/>
      <w:divBdr>
        <w:top w:val="none" w:sz="0" w:space="0" w:color="auto"/>
        <w:left w:val="none" w:sz="0" w:space="0" w:color="auto"/>
        <w:bottom w:val="none" w:sz="0" w:space="0" w:color="auto"/>
        <w:right w:val="none" w:sz="0" w:space="0" w:color="auto"/>
      </w:divBdr>
    </w:div>
    <w:div w:id="841286385">
      <w:bodyDiv w:val="1"/>
      <w:marLeft w:val="0"/>
      <w:marRight w:val="0"/>
      <w:marTop w:val="0"/>
      <w:marBottom w:val="0"/>
      <w:divBdr>
        <w:top w:val="none" w:sz="0" w:space="0" w:color="auto"/>
        <w:left w:val="none" w:sz="0" w:space="0" w:color="auto"/>
        <w:bottom w:val="none" w:sz="0" w:space="0" w:color="auto"/>
        <w:right w:val="none" w:sz="0" w:space="0" w:color="auto"/>
      </w:divBdr>
    </w:div>
    <w:div w:id="856967472">
      <w:bodyDiv w:val="1"/>
      <w:marLeft w:val="0"/>
      <w:marRight w:val="0"/>
      <w:marTop w:val="0"/>
      <w:marBottom w:val="0"/>
      <w:divBdr>
        <w:top w:val="none" w:sz="0" w:space="0" w:color="auto"/>
        <w:left w:val="none" w:sz="0" w:space="0" w:color="auto"/>
        <w:bottom w:val="none" w:sz="0" w:space="0" w:color="auto"/>
        <w:right w:val="none" w:sz="0" w:space="0" w:color="auto"/>
      </w:divBdr>
    </w:div>
    <w:div w:id="859129253">
      <w:bodyDiv w:val="1"/>
      <w:marLeft w:val="0"/>
      <w:marRight w:val="0"/>
      <w:marTop w:val="0"/>
      <w:marBottom w:val="0"/>
      <w:divBdr>
        <w:top w:val="none" w:sz="0" w:space="0" w:color="auto"/>
        <w:left w:val="none" w:sz="0" w:space="0" w:color="auto"/>
        <w:bottom w:val="none" w:sz="0" w:space="0" w:color="auto"/>
        <w:right w:val="none" w:sz="0" w:space="0" w:color="auto"/>
      </w:divBdr>
    </w:div>
    <w:div w:id="868955724">
      <w:bodyDiv w:val="1"/>
      <w:marLeft w:val="0"/>
      <w:marRight w:val="0"/>
      <w:marTop w:val="0"/>
      <w:marBottom w:val="0"/>
      <w:divBdr>
        <w:top w:val="none" w:sz="0" w:space="0" w:color="auto"/>
        <w:left w:val="none" w:sz="0" w:space="0" w:color="auto"/>
        <w:bottom w:val="none" w:sz="0" w:space="0" w:color="auto"/>
        <w:right w:val="none" w:sz="0" w:space="0" w:color="auto"/>
      </w:divBdr>
    </w:div>
    <w:div w:id="871841909">
      <w:bodyDiv w:val="1"/>
      <w:marLeft w:val="0"/>
      <w:marRight w:val="0"/>
      <w:marTop w:val="0"/>
      <w:marBottom w:val="0"/>
      <w:divBdr>
        <w:top w:val="none" w:sz="0" w:space="0" w:color="auto"/>
        <w:left w:val="none" w:sz="0" w:space="0" w:color="auto"/>
        <w:bottom w:val="none" w:sz="0" w:space="0" w:color="auto"/>
        <w:right w:val="none" w:sz="0" w:space="0" w:color="auto"/>
      </w:divBdr>
    </w:div>
    <w:div w:id="888037160">
      <w:bodyDiv w:val="1"/>
      <w:marLeft w:val="0"/>
      <w:marRight w:val="0"/>
      <w:marTop w:val="0"/>
      <w:marBottom w:val="0"/>
      <w:divBdr>
        <w:top w:val="none" w:sz="0" w:space="0" w:color="auto"/>
        <w:left w:val="none" w:sz="0" w:space="0" w:color="auto"/>
        <w:bottom w:val="none" w:sz="0" w:space="0" w:color="auto"/>
        <w:right w:val="none" w:sz="0" w:space="0" w:color="auto"/>
      </w:divBdr>
    </w:div>
    <w:div w:id="909191227">
      <w:bodyDiv w:val="1"/>
      <w:marLeft w:val="0"/>
      <w:marRight w:val="0"/>
      <w:marTop w:val="0"/>
      <w:marBottom w:val="0"/>
      <w:divBdr>
        <w:top w:val="none" w:sz="0" w:space="0" w:color="auto"/>
        <w:left w:val="none" w:sz="0" w:space="0" w:color="auto"/>
        <w:bottom w:val="none" w:sz="0" w:space="0" w:color="auto"/>
        <w:right w:val="none" w:sz="0" w:space="0" w:color="auto"/>
      </w:divBdr>
    </w:div>
    <w:div w:id="927545209">
      <w:bodyDiv w:val="1"/>
      <w:marLeft w:val="0"/>
      <w:marRight w:val="0"/>
      <w:marTop w:val="0"/>
      <w:marBottom w:val="0"/>
      <w:divBdr>
        <w:top w:val="none" w:sz="0" w:space="0" w:color="auto"/>
        <w:left w:val="none" w:sz="0" w:space="0" w:color="auto"/>
        <w:bottom w:val="none" w:sz="0" w:space="0" w:color="auto"/>
        <w:right w:val="none" w:sz="0" w:space="0" w:color="auto"/>
      </w:divBdr>
    </w:div>
    <w:div w:id="928005024">
      <w:bodyDiv w:val="1"/>
      <w:marLeft w:val="0"/>
      <w:marRight w:val="0"/>
      <w:marTop w:val="0"/>
      <w:marBottom w:val="0"/>
      <w:divBdr>
        <w:top w:val="none" w:sz="0" w:space="0" w:color="auto"/>
        <w:left w:val="none" w:sz="0" w:space="0" w:color="auto"/>
        <w:bottom w:val="none" w:sz="0" w:space="0" w:color="auto"/>
        <w:right w:val="none" w:sz="0" w:space="0" w:color="auto"/>
      </w:divBdr>
    </w:div>
    <w:div w:id="988363722">
      <w:bodyDiv w:val="1"/>
      <w:marLeft w:val="0"/>
      <w:marRight w:val="0"/>
      <w:marTop w:val="0"/>
      <w:marBottom w:val="0"/>
      <w:divBdr>
        <w:top w:val="none" w:sz="0" w:space="0" w:color="auto"/>
        <w:left w:val="none" w:sz="0" w:space="0" w:color="auto"/>
        <w:bottom w:val="none" w:sz="0" w:space="0" w:color="auto"/>
        <w:right w:val="none" w:sz="0" w:space="0" w:color="auto"/>
      </w:divBdr>
    </w:div>
    <w:div w:id="1073893170">
      <w:bodyDiv w:val="1"/>
      <w:marLeft w:val="0"/>
      <w:marRight w:val="0"/>
      <w:marTop w:val="0"/>
      <w:marBottom w:val="0"/>
      <w:divBdr>
        <w:top w:val="none" w:sz="0" w:space="0" w:color="auto"/>
        <w:left w:val="none" w:sz="0" w:space="0" w:color="auto"/>
        <w:bottom w:val="none" w:sz="0" w:space="0" w:color="auto"/>
        <w:right w:val="none" w:sz="0" w:space="0" w:color="auto"/>
      </w:divBdr>
    </w:div>
    <w:div w:id="1077365642">
      <w:bodyDiv w:val="1"/>
      <w:marLeft w:val="0"/>
      <w:marRight w:val="0"/>
      <w:marTop w:val="0"/>
      <w:marBottom w:val="0"/>
      <w:divBdr>
        <w:top w:val="none" w:sz="0" w:space="0" w:color="auto"/>
        <w:left w:val="none" w:sz="0" w:space="0" w:color="auto"/>
        <w:bottom w:val="none" w:sz="0" w:space="0" w:color="auto"/>
        <w:right w:val="none" w:sz="0" w:space="0" w:color="auto"/>
      </w:divBdr>
    </w:div>
    <w:div w:id="1103571475">
      <w:bodyDiv w:val="1"/>
      <w:marLeft w:val="0"/>
      <w:marRight w:val="0"/>
      <w:marTop w:val="0"/>
      <w:marBottom w:val="0"/>
      <w:divBdr>
        <w:top w:val="none" w:sz="0" w:space="0" w:color="auto"/>
        <w:left w:val="none" w:sz="0" w:space="0" w:color="auto"/>
        <w:bottom w:val="none" w:sz="0" w:space="0" w:color="auto"/>
        <w:right w:val="none" w:sz="0" w:space="0" w:color="auto"/>
      </w:divBdr>
    </w:div>
    <w:div w:id="1124008748">
      <w:bodyDiv w:val="1"/>
      <w:marLeft w:val="0"/>
      <w:marRight w:val="0"/>
      <w:marTop w:val="0"/>
      <w:marBottom w:val="0"/>
      <w:divBdr>
        <w:top w:val="none" w:sz="0" w:space="0" w:color="auto"/>
        <w:left w:val="none" w:sz="0" w:space="0" w:color="auto"/>
        <w:bottom w:val="none" w:sz="0" w:space="0" w:color="auto"/>
        <w:right w:val="none" w:sz="0" w:space="0" w:color="auto"/>
      </w:divBdr>
    </w:div>
    <w:div w:id="1145505845">
      <w:bodyDiv w:val="1"/>
      <w:marLeft w:val="0"/>
      <w:marRight w:val="0"/>
      <w:marTop w:val="0"/>
      <w:marBottom w:val="0"/>
      <w:divBdr>
        <w:top w:val="none" w:sz="0" w:space="0" w:color="auto"/>
        <w:left w:val="none" w:sz="0" w:space="0" w:color="auto"/>
        <w:bottom w:val="none" w:sz="0" w:space="0" w:color="auto"/>
        <w:right w:val="none" w:sz="0" w:space="0" w:color="auto"/>
      </w:divBdr>
    </w:div>
    <w:div w:id="1150057293">
      <w:bodyDiv w:val="1"/>
      <w:marLeft w:val="0"/>
      <w:marRight w:val="0"/>
      <w:marTop w:val="0"/>
      <w:marBottom w:val="0"/>
      <w:divBdr>
        <w:top w:val="none" w:sz="0" w:space="0" w:color="auto"/>
        <w:left w:val="none" w:sz="0" w:space="0" w:color="auto"/>
        <w:bottom w:val="none" w:sz="0" w:space="0" w:color="auto"/>
        <w:right w:val="none" w:sz="0" w:space="0" w:color="auto"/>
      </w:divBdr>
    </w:div>
    <w:div w:id="1150173179">
      <w:bodyDiv w:val="1"/>
      <w:marLeft w:val="0"/>
      <w:marRight w:val="0"/>
      <w:marTop w:val="0"/>
      <w:marBottom w:val="0"/>
      <w:divBdr>
        <w:top w:val="none" w:sz="0" w:space="0" w:color="auto"/>
        <w:left w:val="none" w:sz="0" w:space="0" w:color="auto"/>
        <w:bottom w:val="none" w:sz="0" w:space="0" w:color="auto"/>
        <w:right w:val="none" w:sz="0" w:space="0" w:color="auto"/>
      </w:divBdr>
    </w:div>
    <w:div w:id="1158038458">
      <w:bodyDiv w:val="1"/>
      <w:marLeft w:val="0"/>
      <w:marRight w:val="0"/>
      <w:marTop w:val="0"/>
      <w:marBottom w:val="0"/>
      <w:divBdr>
        <w:top w:val="none" w:sz="0" w:space="0" w:color="auto"/>
        <w:left w:val="none" w:sz="0" w:space="0" w:color="auto"/>
        <w:bottom w:val="none" w:sz="0" w:space="0" w:color="auto"/>
        <w:right w:val="none" w:sz="0" w:space="0" w:color="auto"/>
      </w:divBdr>
    </w:div>
    <w:div w:id="1168326230">
      <w:bodyDiv w:val="1"/>
      <w:marLeft w:val="0"/>
      <w:marRight w:val="0"/>
      <w:marTop w:val="0"/>
      <w:marBottom w:val="0"/>
      <w:divBdr>
        <w:top w:val="none" w:sz="0" w:space="0" w:color="auto"/>
        <w:left w:val="none" w:sz="0" w:space="0" w:color="auto"/>
        <w:bottom w:val="none" w:sz="0" w:space="0" w:color="auto"/>
        <w:right w:val="none" w:sz="0" w:space="0" w:color="auto"/>
      </w:divBdr>
    </w:div>
    <w:div w:id="1171947224">
      <w:bodyDiv w:val="1"/>
      <w:marLeft w:val="0"/>
      <w:marRight w:val="0"/>
      <w:marTop w:val="0"/>
      <w:marBottom w:val="0"/>
      <w:divBdr>
        <w:top w:val="none" w:sz="0" w:space="0" w:color="auto"/>
        <w:left w:val="none" w:sz="0" w:space="0" w:color="auto"/>
        <w:bottom w:val="none" w:sz="0" w:space="0" w:color="auto"/>
        <w:right w:val="none" w:sz="0" w:space="0" w:color="auto"/>
      </w:divBdr>
    </w:div>
    <w:div w:id="1189442479">
      <w:bodyDiv w:val="1"/>
      <w:marLeft w:val="0"/>
      <w:marRight w:val="0"/>
      <w:marTop w:val="0"/>
      <w:marBottom w:val="0"/>
      <w:divBdr>
        <w:top w:val="none" w:sz="0" w:space="0" w:color="auto"/>
        <w:left w:val="none" w:sz="0" w:space="0" w:color="auto"/>
        <w:bottom w:val="none" w:sz="0" w:space="0" w:color="auto"/>
        <w:right w:val="none" w:sz="0" w:space="0" w:color="auto"/>
      </w:divBdr>
    </w:div>
    <w:div w:id="1208642955">
      <w:bodyDiv w:val="1"/>
      <w:marLeft w:val="0"/>
      <w:marRight w:val="0"/>
      <w:marTop w:val="0"/>
      <w:marBottom w:val="0"/>
      <w:divBdr>
        <w:top w:val="none" w:sz="0" w:space="0" w:color="auto"/>
        <w:left w:val="none" w:sz="0" w:space="0" w:color="auto"/>
        <w:bottom w:val="none" w:sz="0" w:space="0" w:color="auto"/>
        <w:right w:val="none" w:sz="0" w:space="0" w:color="auto"/>
      </w:divBdr>
    </w:div>
    <w:div w:id="1211720957">
      <w:bodyDiv w:val="1"/>
      <w:marLeft w:val="0"/>
      <w:marRight w:val="0"/>
      <w:marTop w:val="0"/>
      <w:marBottom w:val="0"/>
      <w:divBdr>
        <w:top w:val="none" w:sz="0" w:space="0" w:color="auto"/>
        <w:left w:val="none" w:sz="0" w:space="0" w:color="auto"/>
        <w:bottom w:val="none" w:sz="0" w:space="0" w:color="auto"/>
        <w:right w:val="none" w:sz="0" w:space="0" w:color="auto"/>
      </w:divBdr>
    </w:div>
    <w:div w:id="1214925958">
      <w:bodyDiv w:val="1"/>
      <w:marLeft w:val="0"/>
      <w:marRight w:val="0"/>
      <w:marTop w:val="0"/>
      <w:marBottom w:val="0"/>
      <w:divBdr>
        <w:top w:val="none" w:sz="0" w:space="0" w:color="auto"/>
        <w:left w:val="none" w:sz="0" w:space="0" w:color="auto"/>
        <w:bottom w:val="none" w:sz="0" w:space="0" w:color="auto"/>
        <w:right w:val="none" w:sz="0" w:space="0" w:color="auto"/>
      </w:divBdr>
    </w:div>
    <w:div w:id="1217006985">
      <w:bodyDiv w:val="1"/>
      <w:marLeft w:val="0"/>
      <w:marRight w:val="0"/>
      <w:marTop w:val="0"/>
      <w:marBottom w:val="0"/>
      <w:divBdr>
        <w:top w:val="none" w:sz="0" w:space="0" w:color="auto"/>
        <w:left w:val="none" w:sz="0" w:space="0" w:color="auto"/>
        <w:bottom w:val="none" w:sz="0" w:space="0" w:color="auto"/>
        <w:right w:val="none" w:sz="0" w:space="0" w:color="auto"/>
      </w:divBdr>
    </w:div>
    <w:div w:id="1233733358">
      <w:bodyDiv w:val="1"/>
      <w:marLeft w:val="0"/>
      <w:marRight w:val="0"/>
      <w:marTop w:val="0"/>
      <w:marBottom w:val="0"/>
      <w:divBdr>
        <w:top w:val="none" w:sz="0" w:space="0" w:color="auto"/>
        <w:left w:val="none" w:sz="0" w:space="0" w:color="auto"/>
        <w:bottom w:val="none" w:sz="0" w:space="0" w:color="auto"/>
        <w:right w:val="none" w:sz="0" w:space="0" w:color="auto"/>
      </w:divBdr>
    </w:div>
    <w:div w:id="1237785661">
      <w:bodyDiv w:val="1"/>
      <w:marLeft w:val="0"/>
      <w:marRight w:val="0"/>
      <w:marTop w:val="0"/>
      <w:marBottom w:val="0"/>
      <w:divBdr>
        <w:top w:val="none" w:sz="0" w:space="0" w:color="auto"/>
        <w:left w:val="none" w:sz="0" w:space="0" w:color="auto"/>
        <w:bottom w:val="none" w:sz="0" w:space="0" w:color="auto"/>
        <w:right w:val="none" w:sz="0" w:space="0" w:color="auto"/>
      </w:divBdr>
    </w:div>
    <w:div w:id="1242640916">
      <w:bodyDiv w:val="1"/>
      <w:marLeft w:val="0"/>
      <w:marRight w:val="0"/>
      <w:marTop w:val="0"/>
      <w:marBottom w:val="0"/>
      <w:divBdr>
        <w:top w:val="none" w:sz="0" w:space="0" w:color="auto"/>
        <w:left w:val="none" w:sz="0" w:space="0" w:color="auto"/>
        <w:bottom w:val="none" w:sz="0" w:space="0" w:color="auto"/>
        <w:right w:val="none" w:sz="0" w:space="0" w:color="auto"/>
      </w:divBdr>
    </w:div>
    <w:div w:id="1243955897">
      <w:bodyDiv w:val="1"/>
      <w:marLeft w:val="0"/>
      <w:marRight w:val="0"/>
      <w:marTop w:val="0"/>
      <w:marBottom w:val="0"/>
      <w:divBdr>
        <w:top w:val="none" w:sz="0" w:space="0" w:color="auto"/>
        <w:left w:val="none" w:sz="0" w:space="0" w:color="auto"/>
        <w:bottom w:val="none" w:sz="0" w:space="0" w:color="auto"/>
        <w:right w:val="none" w:sz="0" w:space="0" w:color="auto"/>
      </w:divBdr>
    </w:div>
    <w:div w:id="1253975521">
      <w:bodyDiv w:val="1"/>
      <w:marLeft w:val="0"/>
      <w:marRight w:val="0"/>
      <w:marTop w:val="0"/>
      <w:marBottom w:val="0"/>
      <w:divBdr>
        <w:top w:val="none" w:sz="0" w:space="0" w:color="auto"/>
        <w:left w:val="none" w:sz="0" w:space="0" w:color="auto"/>
        <w:bottom w:val="none" w:sz="0" w:space="0" w:color="auto"/>
        <w:right w:val="none" w:sz="0" w:space="0" w:color="auto"/>
      </w:divBdr>
    </w:div>
    <w:div w:id="1260724493">
      <w:bodyDiv w:val="1"/>
      <w:marLeft w:val="0"/>
      <w:marRight w:val="0"/>
      <w:marTop w:val="0"/>
      <w:marBottom w:val="0"/>
      <w:divBdr>
        <w:top w:val="none" w:sz="0" w:space="0" w:color="auto"/>
        <w:left w:val="none" w:sz="0" w:space="0" w:color="auto"/>
        <w:bottom w:val="none" w:sz="0" w:space="0" w:color="auto"/>
        <w:right w:val="none" w:sz="0" w:space="0" w:color="auto"/>
      </w:divBdr>
    </w:div>
    <w:div w:id="1269778788">
      <w:bodyDiv w:val="1"/>
      <w:marLeft w:val="0"/>
      <w:marRight w:val="0"/>
      <w:marTop w:val="0"/>
      <w:marBottom w:val="0"/>
      <w:divBdr>
        <w:top w:val="none" w:sz="0" w:space="0" w:color="auto"/>
        <w:left w:val="none" w:sz="0" w:space="0" w:color="auto"/>
        <w:bottom w:val="none" w:sz="0" w:space="0" w:color="auto"/>
        <w:right w:val="none" w:sz="0" w:space="0" w:color="auto"/>
      </w:divBdr>
    </w:div>
    <w:div w:id="1286547610">
      <w:bodyDiv w:val="1"/>
      <w:marLeft w:val="0"/>
      <w:marRight w:val="0"/>
      <w:marTop w:val="0"/>
      <w:marBottom w:val="0"/>
      <w:divBdr>
        <w:top w:val="none" w:sz="0" w:space="0" w:color="auto"/>
        <w:left w:val="none" w:sz="0" w:space="0" w:color="auto"/>
        <w:bottom w:val="none" w:sz="0" w:space="0" w:color="auto"/>
        <w:right w:val="none" w:sz="0" w:space="0" w:color="auto"/>
      </w:divBdr>
    </w:div>
    <w:div w:id="1300957675">
      <w:bodyDiv w:val="1"/>
      <w:marLeft w:val="0"/>
      <w:marRight w:val="0"/>
      <w:marTop w:val="0"/>
      <w:marBottom w:val="0"/>
      <w:divBdr>
        <w:top w:val="none" w:sz="0" w:space="0" w:color="auto"/>
        <w:left w:val="none" w:sz="0" w:space="0" w:color="auto"/>
        <w:bottom w:val="none" w:sz="0" w:space="0" w:color="auto"/>
        <w:right w:val="none" w:sz="0" w:space="0" w:color="auto"/>
      </w:divBdr>
    </w:div>
    <w:div w:id="1313171444">
      <w:bodyDiv w:val="1"/>
      <w:marLeft w:val="0"/>
      <w:marRight w:val="0"/>
      <w:marTop w:val="0"/>
      <w:marBottom w:val="0"/>
      <w:divBdr>
        <w:top w:val="none" w:sz="0" w:space="0" w:color="auto"/>
        <w:left w:val="none" w:sz="0" w:space="0" w:color="auto"/>
        <w:bottom w:val="none" w:sz="0" w:space="0" w:color="auto"/>
        <w:right w:val="none" w:sz="0" w:space="0" w:color="auto"/>
      </w:divBdr>
    </w:div>
    <w:div w:id="1341614641">
      <w:bodyDiv w:val="1"/>
      <w:marLeft w:val="0"/>
      <w:marRight w:val="0"/>
      <w:marTop w:val="0"/>
      <w:marBottom w:val="0"/>
      <w:divBdr>
        <w:top w:val="none" w:sz="0" w:space="0" w:color="auto"/>
        <w:left w:val="none" w:sz="0" w:space="0" w:color="auto"/>
        <w:bottom w:val="none" w:sz="0" w:space="0" w:color="auto"/>
        <w:right w:val="none" w:sz="0" w:space="0" w:color="auto"/>
      </w:divBdr>
    </w:div>
    <w:div w:id="1356082174">
      <w:bodyDiv w:val="1"/>
      <w:marLeft w:val="0"/>
      <w:marRight w:val="0"/>
      <w:marTop w:val="0"/>
      <w:marBottom w:val="0"/>
      <w:divBdr>
        <w:top w:val="none" w:sz="0" w:space="0" w:color="auto"/>
        <w:left w:val="none" w:sz="0" w:space="0" w:color="auto"/>
        <w:bottom w:val="none" w:sz="0" w:space="0" w:color="auto"/>
        <w:right w:val="none" w:sz="0" w:space="0" w:color="auto"/>
      </w:divBdr>
    </w:div>
    <w:div w:id="1364015000">
      <w:bodyDiv w:val="1"/>
      <w:marLeft w:val="0"/>
      <w:marRight w:val="0"/>
      <w:marTop w:val="0"/>
      <w:marBottom w:val="0"/>
      <w:divBdr>
        <w:top w:val="none" w:sz="0" w:space="0" w:color="auto"/>
        <w:left w:val="none" w:sz="0" w:space="0" w:color="auto"/>
        <w:bottom w:val="none" w:sz="0" w:space="0" w:color="auto"/>
        <w:right w:val="none" w:sz="0" w:space="0" w:color="auto"/>
      </w:divBdr>
    </w:div>
    <w:div w:id="1370686786">
      <w:bodyDiv w:val="1"/>
      <w:marLeft w:val="0"/>
      <w:marRight w:val="0"/>
      <w:marTop w:val="0"/>
      <w:marBottom w:val="0"/>
      <w:divBdr>
        <w:top w:val="none" w:sz="0" w:space="0" w:color="auto"/>
        <w:left w:val="none" w:sz="0" w:space="0" w:color="auto"/>
        <w:bottom w:val="none" w:sz="0" w:space="0" w:color="auto"/>
        <w:right w:val="none" w:sz="0" w:space="0" w:color="auto"/>
      </w:divBdr>
    </w:div>
    <w:div w:id="1380548255">
      <w:bodyDiv w:val="1"/>
      <w:marLeft w:val="0"/>
      <w:marRight w:val="0"/>
      <w:marTop w:val="0"/>
      <w:marBottom w:val="0"/>
      <w:divBdr>
        <w:top w:val="none" w:sz="0" w:space="0" w:color="auto"/>
        <w:left w:val="none" w:sz="0" w:space="0" w:color="auto"/>
        <w:bottom w:val="none" w:sz="0" w:space="0" w:color="auto"/>
        <w:right w:val="none" w:sz="0" w:space="0" w:color="auto"/>
      </w:divBdr>
    </w:div>
    <w:div w:id="1385107425">
      <w:bodyDiv w:val="1"/>
      <w:marLeft w:val="0"/>
      <w:marRight w:val="0"/>
      <w:marTop w:val="0"/>
      <w:marBottom w:val="0"/>
      <w:divBdr>
        <w:top w:val="none" w:sz="0" w:space="0" w:color="auto"/>
        <w:left w:val="none" w:sz="0" w:space="0" w:color="auto"/>
        <w:bottom w:val="none" w:sz="0" w:space="0" w:color="auto"/>
        <w:right w:val="none" w:sz="0" w:space="0" w:color="auto"/>
      </w:divBdr>
    </w:div>
    <w:div w:id="1395007004">
      <w:bodyDiv w:val="1"/>
      <w:marLeft w:val="0"/>
      <w:marRight w:val="0"/>
      <w:marTop w:val="0"/>
      <w:marBottom w:val="0"/>
      <w:divBdr>
        <w:top w:val="none" w:sz="0" w:space="0" w:color="auto"/>
        <w:left w:val="none" w:sz="0" w:space="0" w:color="auto"/>
        <w:bottom w:val="none" w:sz="0" w:space="0" w:color="auto"/>
        <w:right w:val="none" w:sz="0" w:space="0" w:color="auto"/>
      </w:divBdr>
    </w:div>
    <w:div w:id="1398162007">
      <w:bodyDiv w:val="1"/>
      <w:marLeft w:val="0"/>
      <w:marRight w:val="0"/>
      <w:marTop w:val="0"/>
      <w:marBottom w:val="0"/>
      <w:divBdr>
        <w:top w:val="none" w:sz="0" w:space="0" w:color="auto"/>
        <w:left w:val="none" w:sz="0" w:space="0" w:color="auto"/>
        <w:bottom w:val="none" w:sz="0" w:space="0" w:color="auto"/>
        <w:right w:val="none" w:sz="0" w:space="0" w:color="auto"/>
      </w:divBdr>
    </w:div>
    <w:div w:id="1413504794">
      <w:bodyDiv w:val="1"/>
      <w:marLeft w:val="0"/>
      <w:marRight w:val="0"/>
      <w:marTop w:val="0"/>
      <w:marBottom w:val="0"/>
      <w:divBdr>
        <w:top w:val="none" w:sz="0" w:space="0" w:color="auto"/>
        <w:left w:val="none" w:sz="0" w:space="0" w:color="auto"/>
        <w:bottom w:val="none" w:sz="0" w:space="0" w:color="auto"/>
        <w:right w:val="none" w:sz="0" w:space="0" w:color="auto"/>
      </w:divBdr>
    </w:div>
    <w:div w:id="1413628478">
      <w:bodyDiv w:val="1"/>
      <w:marLeft w:val="0"/>
      <w:marRight w:val="0"/>
      <w:marTop w:val="0"/>
      <w:marBottom w:val="0"/>
      <w:divBdr>
        <w:top w:val="none" w:sz="0" w:space="0" w:color="auto"/>
        <w:left w:val="none" w:sz="0" w:space="0" w:color="auto"/>
        <w:bottom w:val="none" w:sz="0" w:space="0" w:color="auto"/>
        <w:right w:val="none" w:sz="0" w:space="0" w:color="auto"/>
      </w:divBdr>
    </w:div>
    <w:div w:id="1415394717">
      <w:bodyDiv w:val="1"/>
      <w:marLeft w:val="0"/>
      <w:marRight w:val="0"/>
      <w:marTop w:val="0"/>
      <w:marBottom w:val="0"/>
      <w:divBdr>
        <w:top w:val="none" w:sz="0" w:space="0" w:color="auto"/>
        <w:left w:val="none" w:sz="0" w:space="0" w:color="auto"/>
        <w:bottom w:val="none" w:sz="0" w:space="0" w:color="auto"/>
        <w:right w:val="none" w:sz="0" w:space="0" w:color="auto"/>
      </w:divBdr>
    </w:div>
    <w:div w:id="1427455502">
      <w:bodyDiv w:val="1"/>
      <w:marLeft w:val="0"/>
      <w:marRight w:val="0"/>
      <w:marTop w:val="0"/>
      <w:marBottom w:val="0"/>
      <w:divBdr>
        <w:top w:val="none" w:sz="0" w:space="0" w:color="auto"/>
        <w:left w:val="none" w:sz="0" w:space="0" w:color="auto"/>
        <w:bottom w:val="none" w:sz="0" w:space="0" w:color="auto"/>
        <w:right w:val="none" w:sz="0" w:space="0" w:color="auto"/>
      </w:divBdr>
    </w:div>
    <w:div w:id="1452899525">
      <w:bodyDiv w:val="1"/>
      <w:marLeft w:val="0"/>
      <w:marRight w:val="0"/>
      <w:marTop w:val="0"/>
      <w:marBottom w:val="0"/>
      <w:divBdr>
        <w:top w:val="none" w:sz="0" w:space="0" w:color="auto"/>
        <w:left w:val="none" w:sz="0" w:space="0" w:color="auto"/>
        <w:bottom w:val="none" w:sz="0" w:space="0" w:color="auto"/>
        <w:right w:val="none" w:sz="0" w:space="0" w:color="auto"/>
      </w:divBdr>
    </w:div>
    <w:div w:id="1459302317">
      <w:bodyDiv w:val="1"/>
      <w:marLeft w:val="0"/>
      <w:marRight w:val="0"/>
      <w:marTop w:val="0"/>
      <w:marBottom w:val="0"/>
      <w:divBdr>
        <w:top w:val="none" w:sz="0" w:space="0" w:color="auto"/>
        <w:left w:val="none" w:sz="0" w:space="0" w:color="auto"/>
        <w:bottom w:val="none" w:sz="0" w:space="0" w:color="auto"/>
        <w:right w:val="none" w:sz="0" w:space="0" w:color="auto"/>
      </w:divBdr>
    </w:div>
    <w:div w:id="1461679858">
      <w:bodyDiv w:val="1"/>
      <w:marLeft w:val="0"/>
      <w:marRight w:val="0"/>
      <w:marTop w:val="0"/>
      <w:marBottom w:val="0"/>
      <w:divBdr>
        <w:top w:val="none" w:sz="0" w:space="0" w:color="auto"/>
        <w:left w:val="none" w:sz="0" w:space="0" w:color="auto"/>
        <w:bottom w:val="none" w:sz="0" w:space="0" w:color="auto"/>
        <w:right w:val="none" w:sz="0" w:space="0" w:color="auto"/>
      </w:divBdr>
    </w:div>
    <w:div w:id="1469936113">
      <w:bodyDiv w:val="1"/>
      <w:marLeft w:val="0"/>
      <w:marRight w:val="0"/>
      <w:marTop w:val="0"/>
      <w:marBottom w:val="0"/>
      <w:divBdr>
        <w:top w:val="none" w:sz="0" w:space="0" w:color="auto"/>
        <w:left w:val="none" w:sz="0" w:space="0" w:color="auto"/>
        <w:bottom w:val="none" w:sz="0" w:space="0" w:color="auto"/>
        <w:right w:val="none" w:sz="0" w:space="0" w:color="auto"/>
      </w:divBdr>
    </w:div>
    <w:div w:id="1474056385">
      <w:bodyDiv w:val="1"/>
      <w:marLeft w:val="0"/>
      <w:marRight w:val="0"/>
      <w:marTop w:val="0"/>
      <w:marBottom w:val="0"/>
      <w:divBdr>
        <w:top w:val="none" w:sz="0" w:space="0" w:color="auto"/>
        <w:left w:val="none" w:sz="0" w:space="0" w:color="auto"/>
        <w:bottom w:val="none" w:sz="0" w:space="0" w:color="auto"/>
        <w:right w:val="none" w:sz="0" w:space="0" w:color="auto"/>
      </w:divBdr>
    </w:div>
    <w:div w:id="1494446684">
      <w:bodyDiv w:val="1"/>
      <w:marLeft w:val="0"/>
      <w:marRight w:val="0"/>
      <w:marTop w:val="0"/>
      <w:marBottom w:val="0"/>
      <w:divBdr>
        <w:top w:val="none" w:sz="0" w:space="0" w:color="auto"/>
        <w:left w:val="none" w:sz="0" w:space="0" w:color="auto"/>
        <w:bottom w:val="none" w:sz="0" w:space="0" w:color="auto"/>
        <w:right w:val="none" w:sz="0" w:space="0" w:color="auto"/>
      </w:divBdr>
    </w:div>
    <w:div w:id="1496678005">
      <w:bodyDiv w:val="1"/>
      <w:marLeft w:val="0"/>
      <w:marRight w:val="0"/>
      <w:marTop w:val="0"/>
      <w:marBottom w:val="0"/>
      <w:divBdr>
        <w:top w:val="none" w:sz="0" w:space="0" w:color="auto"/>
        <w:left w:val="none" w:sz="0" w:space="0" w:color="auto"/>
        <w:bottom w:val="none" w:sz="0" w:space="0" w:color="auto"/>
        <w:right w:val="none" w:sz="0" w:space="0" w:color="auto"/>
      </w:divBdr>
    </w:div>
    <w:div w:id="1534534303">
      <w:bodyDiv w:val="1"/>
      <w:marLeft w:val="0"/>
      <w:marRight w:val="0"/>
      <w:marTop w:val="0"/>
      <w:marBottom w:val="0"/>
      <w:divBdr>
        <w:top w:val="none" w:sz="0" w:space="0" w:color="auto"/>
        <w:left w:val="none" w:sz="0" w:space="0" w:color="auto"/>
        <w:bottom w:val="none" w:sz="0" w:space="0" w:color="auto"/>
        <w:right w:val="none" w:sz="0" w:space="0" w:color="auto"/>
      </w:divBdr>
    </w:div>
    <w:div w:id="1536893931">
      <w:bodyDiv w:val="1"/>
      <w:marLeft w:val="0"/>
      <w:marRight w:val="0"/>
      <w:marTop w:val="0"/>
      <w:marBottom w:val="0"/>
      <w:divBdr>
        <w:top w:val="none" w:sz="0" w:space="0" w:color="auto"/>
        <w:left w:val="none" w:sz="0" w:space="0" w:color="auto"/>
        <w:bottom w:val="none" w:sz="0" w:space="0" w:color="auto"/>
        <w:right w:val="none" w:sz="0" w:space="0" w:color="auto"/>
      </w:divBdr>
    </w:div>
    <w:div w:id="1561476704">
      <w:bodyDiv w:val="1"/>
      <w:marLeft w:val="0"/>
      <w:marRight w:val="0"/>
      <w:marTop w:val="0"/>
      <w:marBottom w:val="0"/>
      <w:divBdr>
        <w:top w:val="none" w:sz="0" w:space="0" w:color="auto"/>
        <w:left w:val="none" w:sz="0" w:space="0" w:color="auto"/>
        <w:bottom w:val="none" w:sz="0" w:space="0" w:color="auto"/>
        <w:right w:val="none" w:sz="0" w:space="0" w:color="auto"/>
      </w:divBdr>
    </w:div>
    <w:div w:id="1563562763">
      <w:bodyDiv w:val="1"/>
      <w:marLeft w:val="0"/>
      <w:marRight w:val="0"/>
      <w:marTop w:val="0"/>
      <w:marBottom w:val="0"/>
      <w:divBdr>
        <w:top w:val="none" w:sz="0" w:space="0" w:color="auto"/>
        <w:left w:val="none" w:sz="0" w:space="0" w:color="auto"/>
        <w:bottom w:val="none" w:sz="0" w:space="0" w:color="auto"/>
        <w:right w:val="none" w:sz="0" w:space="0" w:color="auto"/>
      </w:divBdr>
    </w:div>
    <w:div w:id="1572470963">
      <w:bodyDiv w:val="1"/>
      <w:marLeft w:val="0"/>
      <w:marRight w:val="0"/>
      <w:marTop w:val="0"/>
      <w:marBottom w:val="0"/>
      <w:divBdr>
        <w:top w:val="none" w:sz="0" w:space="0" w:color="auto"/>
        <w:left w:val="none" w:sz="0" w:space="0" w:color="auto"/>
        <w:bottom w:val="none" w:sz="0" w:space="0" w:color="auto"/>
        <w:right w:val="none" w:sz="0" w:space="0" w:color="auto"/>
      </w:divBdr>
    </w:div>
    <w:div w:id="1601841032">
      <w:bodyDiv w:val="1"/>
      <w:marLeft w:val="0"/>
      <w:marRight w:val="0"/>
      <w:marTop w:val="0"/>
      <w:marBottom w:val="0"/>
      <w:divBdr>
        <w:top w:val="none" w:sz="0" w:space="0" w:color="auto"/>
        <w:left w:val="none" w:sz="0" w:space="0" w:color="auto"/>
        <w:bottom w:val="none" w:sz="0" w:space="0" w:color="auto"/>
        <w:right w:val="none" w:sz="0" w:space="0" w:color="auto"/>
      </w:divBdr>
    </w:div>
    <w:div w:id="1644315916">
      <w:bodyDiv w:val="1"/>
      <w:marLeft w:val="0"/>
      <w:marRight w:val="0"/>
      <w:marTop w:val="0"/>
      <w:marBottom w:val="0"/>
      <w:divBdr>
        <w:top w:val="none" w:sz="0" w:space="0" w:color="auto"/>
        <w:left w:val="none" w:sz="0" w:space="0" w:color="auto"/>
        <w:bottom w:val="none" w:sz="0" w:space="0" w:color="auto"/>
        <w:right w:val="none" w:sz="0" w:space="0" w:color="auto"/>
      </w:divBdr>
    </w:div>
    <w:div w:id="1650094399">
      <w:bodyDiv w:val="1"/>
      <w:marLeft w:val="0"/>
      <w:marRight w:val="0"/>
      <w:marTop w:val="0"/>
      <w:marBottom w:val="0"/>
      <w:divBdr>
        <w:top w:val="none" w:sz="0" w:space="0" w:color="auto"/>
        <w:left w:val="none" w:sz="0" w:space="0" w:color="auto"/>
        <w:bottom w:val="none" w:sz="0" w:space="0" w:color="auto"/>
        <w:right w:val="none" w:sz="0" w:space="0" w:color="auto"/>
      </w:divBdr>
    </w:div>
    <w:div w:id="1656373270">
      <w:bodyDiv w:val="1"/>
      <w:marLeft w:val="0"/>
      <w:marRight w:val="0"/>
      <w:marTop w:val="0"/>
      <w:marBottom w:val="0"/>
      <w:divBdr>
        <w:top w:val="none" w:sz="0" w:space="0" w:color="auto"/>
        <w:left w:val="none" w:sz="0" w:space="0" w:color="auto"/>
        <w:bottom w:val="none" w:sz="0" w:space="0" w:color="auto"/>
        <w:right w:val="none" w:sz="0" w:space="0" w:color="auto"/>
      </w:divBdr>
    </w:div>
    <w:div w:id="1657034682">
      <w:bodyDiv w:val="1"/>
      <w:marLeft w:val="0"/>
      <w:marRight w:val="0"/>
      <w:marTop w:val="0"/>
      <w:marBottom w:val="0"/>
      <w:divBdr>
        <w:top w:val="none" w:sz="0" w:space="0" w:color="auto"/>
        <w:left w:val="none" w:sz="0" w:space="0" w:color="auto"/>
        <w:bottom w:val="none" w:sz="0" w:space="0" w:color="auto"/>
        <w:right w:val="none" w:sz="0" w:space="0" w:color="auto"/>
      </w:divBdr>
    </w:div>
    <w:div w:id="1663003685">
      <w:bodyDiv w:val="1"/>
      <w:marLeft w:val="0"/>
      <w:marRight w:val="0"/>
      <w:marTop w:val="0"/>
      <w:marBottom w:val="0"/>
      <w:divBdr>
        <w:top w:val="none" w:sz="0" w:space="0" w:color="auto"/>
        <w:left w:val="none" w:sz="0" w:space="0" w:color="auto"/>
        <w:bottom w:val="none" w:sz="0" w:space="0" w:color="auto"/>
        <w:right w:val="none" w:sz="0" w:space="0" w:color="auto"/>
      </w:divBdr>
    </w:div>
    <w:div w:id="1690522864">
      <w:bodyDiv w:val="1"/>
      <w:marLeft w:val="0"/>
      <w:marRight w:val="0"/>
      <w:marTop w:val="0"/>
      <w:marBottom w:val="0"/>
      <w:divBdr>
        <w:top w:val="none" w:sz="0" w:space="0" w:color="auto"/>
        <w:left w:val="none" w:sz="0" w:space="0" w:color="auto"/>
        <w:bottom w:val="none" w:sz="0" w:space="0" w:color="auto"/>
        <w:right w:val="none" w:sz="0" w:space="0" w:color="auto"/>
      </w:divBdr>
    </w:div>
    <w:div w:id="1714227077">
      <w:bodyDiv w:val="1"/>
      <w:marLeft w:val="0"/>
      <w:marRight w:val="0"/>
      <w:marTop w:val="0"/>
      <w:marBottom w:val="0"/>
      <w:divBdr>
        <w:top w:val="none" w:sz="0" w:space="0" w:color="auto"/>
        <w:left w:val="none" w:sz="0" w:space="0" w:color="auto"/>
        <w:bottom w:val="none" w:sz="0" w:space="0" w:color="auto"/>
        <w:right w:val="none" w:sz="0" w:space="0" w:color="auto"/>
      </w:divBdr>
    </w:div>
    <w:div w:id="1722359807">
      <w:bodyDiv w:val="1"/>
      <w:marLeft w:val="0"/>
      <w:marRight w:val="0"/>
      <w:marTop w:val="0"/>
      <w:marBottom w:val="0"/>
      <w:divBdr>
        <w:top w:val="none" w:sz="0" w:space="0" w:color="auto"/>
        <w:left w:val="none" w:sz="0" w:space="0" w:color="auto"/>
        <w:bottom w:val="none" w:sz="0" w:space="0" w:color="auto"/>
        <w:right w:val="none" w:sz="0" w:space="0" w:color="auto"/>
      </w:divBdr>
    </w:div>
    <w:div w:id="1772165725">
      <w:bodyDiv w:val="1"/>
      <w:marLeft w:val="0"/>
      <w:marRight w:val="0"/>
      <w:marTop w:val="0"/>
      <w:marBottom w:val="0"/>
      <w:divBdr>
        <w:top w:val="none" w:sz="0" w:space="0" w:color="auto"/>
        <w:left w:val="none" w:sz="0" w:space="0" w:color="auto"/>
        <w:bottom w:val="none" w:sz="0" w:space="0" w:color="auto"/>
        <w:right w:val="none" w:sz="0" w:space="0" w:color="auto"/>
      </w:divBdr>
    </w:div>
    <w:div w:id="1780294152">
      <w:bodyDiv w:val="1"/>
      <w:marLeft w:val="0"/>
      <w:marRight w:val="0"/>
      <w:marTop w:val="0"/>
      <w:marBottom w:val="0"/>
      <w:divBdr>
        <w:top w:val="none" w:sz="0" w:space="0" w:color="auto"/>
        <w:left w:val="none" w:sz="0" w:space="0" w:color="auto"/>
        <w:bottom w:val="none" w:sz="0" w:space="0" w:color="auto"/>
        <w:right w:val="none" w:sz="0" w:space="0" w:color="auto"/>
      </w:divBdr>
    </w:div>
    <w:div w:id="1822455759">
      <w:bodyDiv w:val="1"/>
      <w:marLeft w:val="0"/>
      <w:marRight w:val="0"/>
      <w:marTop w:val="0"/>
      <w:marBottom w:val="0"/>
      <w:divBdr>
        <w:top w:val="none" w:sz="0" w:space="0" w:color="auto"/>
        <w:left w:val="none" w:sz="0" w:space="0" w:color="auto"/>
        <w:bottom w:val="none" w:sz="0" w:space="0" w:color="auto"/>
        <w:right w:val="none" w:sz="0" w:space="0" w:color="auto"/>
      </w:divBdr>
    </w:div>
    <w:div w:id="1828276876">
      <w:bodyDiv w:val="1"/>
      <w:marLeft w:val="0"/>
      <w:marRight w:val="0"/>
      <w:marTop w:val="0"/>
      <w:marBottom w:val="0"/>
      <w:divBdr>
        <w:top w:val="none" w:sz="0" w:space="0" w:color="auto"/>
        <w:left w:val="none" w:sz="0" w:space="0" w:color="auto"/>
        <w:bottom w:val="none" w:sz="0" w:space="0" w:color="auto"/>
        <w:right w:val="none" w:sz="0" w:space="0" w:color="auto"/>
      </w:divBdr>
    </w:div>
    <w:div w:id="1828785633">
      <w:bodyDiv w:val="1"/>
      <w:marLeft w:val="0"/>
      <w:marRight w:val="0"/>
      <w:marTop w:val="0"/>
      <w:marBottom w:val="0"/>
      <w:divBdr>
        <w:top w:val="none" w:sz="0" w:space="0" w:color="auto"/>
        <w:left w:val="none" w:sz="0" w:space="0" w:color="auto"/>
        <w:bottom w:val="none" w:sz="0" w:space="0" w:color="auto"/>
        <w:right w:val="none" w:sz="0" w:space="0" w:color="auto"/>
      </w:divBdr>
    </w:div>
    <w:div w:id="1836650500">
      <w:bodyDiv w:val="1"/>
      <w:marLeft w:val="0"/>
      <w:marRight w:val="0"/>
      <w:marTop w:val="0"/>
      <w:marBottom w:val="0"/>
      <w:divBdr>
        <w:top w:val="none" w:sz="0" w:space="0" w:color="auto"/>
        <w:left w:val="none" w:sz="0" w:space="0" w:color="auto"/>
        <w:bottom w:val="none" w:sz="0" w:space="0" w:color="auto"/>
        <w:right w:val="none" w:sz="0" w:space="0" w:color="auto"/>
      </w:divBdr>
    </w:div>
    <w:div w:id="1837109388">
      <w:bodyDiv w:val="1"/>
      <w:marLeft w:val="0"/>
      <w:marRight w:val="0"/>
      <w:marTop w:val="0"/>
      <w:marBottom w:val="0"/>
      <w:divBdr>
        <w:top w:val="none" w:sz="0" w:space="0" w:color="auto"/>
        <w:left w:val="none" w:sz="0" w:space="0" w:color="auto"/>
        <w:bottom w:val="none" w:sz="0" w:space="0" w:color="auto"/>
        <w:right w:val="none" w:sz="0" w:space="0" w:color="auto"/>
      </w:divBdr>
    </w:div>
    <w:div w:id="1843011780">
      <w:bodyDiv w:val="1"/>
      <w:marLeft w:val="0"/>
      <w:marRight w:val="0"/>
      <w:marTop w:val="0"/>
      <w:marBottom w:val="0"/>
      <w:divBdr>
        <w:top w:val="none" w:sz="0" w:space="0" w:color="auto"/>
        <w:left w:val="none" w:sz="0" w:space="0" w:color="auto"/>
        <w:bottom w:val="none" w:sz="0" w:space="0" w:color="auto"/>
        <w:right w:val="none" w:sz="0" w:space="0" w:color="auto"/>
      </w:divBdr>
    </w:div>
    <w:div w:id="1844054840">
      <w:bodyDiv w:val="1"/>
      <w:marLeft w:val="0"/>
      <w:marRight w:val="0"/>
      <w:marTop w:val="0"/>
      <w:marBottom w:val="0"/>
      <w:divBdr>
        <w:top w:val="none" w:sz="0" w:space="0" w:color="auto"/>
        <w:left w:val="none" w:sz="0" w:space="0" w:color="auto"/>
        <w:bottom w:val="none" w:sz="0" w:space="0" w:color="auto"/>
        <w:right w:val="none" w:sz="0" w:space="0" w:color="auto"/>
      </w:divBdr>
    </w:div>
    <w:div w:id="1890845719">
      <w:bodyDiv w:val="1"/>
      <w:marLeft w:val="0"/>
      <w:marRight w:val="0"/>
      <w:marTop w:val="0"/>
      <w:marBottom w:val="0"/>
      <w:divBdr>
        <w:top w:val="none" w:sz="0" w:space="0" w:color="auto"/>
        <w:left w:val="none" w:sz="0" w:space="0" w:color="auto"/>
        <w:bottom w:val="none" w:sz="0" w:space="0" w:color="auto"/>
        <w:right w:val="none" w:sz="0" w:space="0" w:color="auto"/>
      </w:divBdr>
    </w:div>
    <w:div w:id="1904752165">
      <w:bodyDiv w:val="1"/>
      <w:marLeft w:val="0"/>
      <w:marRight w:val="0"/>
      <w:marTop w:val="0"/>
      <w:marBottom w:val="0"/>
      <w:divBdr>
        <w:top w:val="none" w:sz="0" w:space="0" w:color="auto"/>
        <w:left w:val="none" w:sz="0" w:space="0" w:color="auto"/>
        <w:bottom w:val="none" w:sz="0" w:space="0" w:color="auto"/>
        <w:right w:val="none" w:sz="0" w:space="0" w:color="auto"/>
      </w:divBdr>
    </w:div>
    <w:div w:id="1914511027">
      <w:bodyDiv w:val="1"/>
      <w:marLeft w:val="0"/>
      <w:marRight w:val="0"/>
      <w:marTop w:val="0"/>
      <w:marBottom w:val="0"/>
      <w:divBdr>
        <w:top w:val="none" w:sz="0" w:space="0" w:color="auto"/>
        <w:left w:val="none" w:sz="0" w:space="0" w:color="auto"/>
        <w:bottom w:val="none" w:sz="0" w:space="0" w:color="auto"/>
        <w:right w:val="none" w:sz="0" w:space="0" w:color="auto"/>
      </w:divBdr>
    </w:div>
    <w:div w:id="1957711737">
      <w:bodyDiv w:val="1"/>
      <w:marLeft w:val="0"/>
      <w:marRight w:val="0"/>
      <w:marTop w:val="0"/>
      <w:marBottom w:val="0"/>
      <w:divBdr>
        <w:top w:val="none" w:sz="0" w:space="0" w:color="auto"/>
        <w:left w:val="none" w:sz="0" w:space="0" w:color="auto"/>
        <w:bottom w:val="none" w:sz="0" w:space="0" w:color="auto"/>
        <w:right w:val="none" w:sz="0" w:space="0" w:color="auto"/>
      </w:divBdr>
    </w:div>
    <w:div w:id="1960725676">
      <w:bodyDiv w:val="1"/>
      <w:marLeft w:val="0"/>
      <w:marRight w:val="0"/>
      <w:marTop w:val="0"/>
      <w:marBottom w:val="0"/>
      <w:divBdr>
        <w:top w:val="none" w:sz="0" w:space="0" w:color="auto"/>
        <w:left w:val="none" w:sz="0" w:space="0" w:color="auto"/>
        <w:bottom w:val="none" w:sz="0" w:space="0" w:color="auto"/>
        <w:right w:val="none" w:sz="0" w:space="0" w:color="auto"/>
      </w:divBdr>
    </w:div>
    <w:div w:id="1980454227">
      <w:bodyDiv w:val="1"/>
      <w:marLeft w:val="0"/>
      <w:marRight w:val="0"/>
      <w:marTop w:val="0"/>
      <w:marBottom w:val="0"/>
      <w:divBdr>
        <w:top w:val="none" w:sz="0" w:space="0" w:color="auto"/>
        <w:left w:val="none" w:sz="0" w:space="0" w:color="auto"/>
        <w:bottom w:val="none" w:sz="0" w:space="0" w:color="auto"/>
        <w:right w:val="none" w:sz="0" w:space="0" w:color="auto"/>
      </w:divBdr>
    </w:div>
    <w:div w:id="1985115077">
      <w:bodyDiv w:val="1"/>
      <w:marLeft w:val="0"/>
      <w:marRight w:val="0"/>
      <w:marTop w:val="0"/>
      <w:marBottom w:val="0"/>
      <w:divBdr>
        <w:top w:val="none" w:sz="0" w:space="0" w:color="auto"/>
        <w:left w:val="none" w:sz="0" w:space="0" w:color="auto"/>
        <w:bottom w:val="none" w:sz="0" w:space="0" w:color="auto"/>
        <w:right w:val="none" w:sz="0" w:space="0" w:color="auto"/>
      </w:divBdr>
    </w:div>
    <w:div w:id="1987973461">
      <w:bodyDiv w:val="1"/>
      <w:marLeft w:val="0"/>
      <w:marRight w:val="0"/>
      <w:marTop w:val="0"/>
      <w:marBottom w:val="0"/>
      <w:divBdr>
        <w:top w:val="none" w:sz="0" w:space="0" w:color="auto"/>
        <w:left w:val="none" w:sz="0" w:space="0" w:color="auto"/>
        <w:bottom w:val="none" w:sz="0" w:space="0" w:color="auto"/>
        <w:right w:val="none" w:sz="0" w:space="0" w:color="auto"/>
      </w:divBdr>
    </w:div>
    <w:div w:id="1997295878">
      <w:bodyDiv w:val="1"/>
      <w:marLeft w:val="0"/>
      <w:marRight w:val="0"/>
      <w:marTop w:val="0"/>
      <w:marBottom w:val="0"/>
      <w:divBdr>
        <w:top w:val="none" w:sz="0" w:space="0" w:color="auto"/>
        <w:left w:val="none" w:sz="0" w:space="0" w:color="auto"/>
        <w:bottom w:val="none" w:sz="0" w:space="0" w:color="auto"/>
        <w:right w:val="none" w:sz="0" w:space="0" w:color="auto"/>
      </w:divBdr>
    </w:div>
    <w:div w:id="1997687669">
      <w:bodyDiv w:val="1"/>
      <w:marLeft w:val="0"/>
      <w:marRight w:val="0"/>
      <w:marTop w:val="0"/>
      <w:marBottom w:val="0"/>
      <w:divBdr>
        <w:top w:val="none" w:sz="0" w:space="0" w:color="auto"/>
        <w:left w:val="none" w:sz="0" w:space="0" w:color="auto"/>
        <w:bottom w:val="none" w:sz="0" w:space="0" w:color="auto"/>
        <w:right w:val="none" w:sz="0" w:space="0" w:color="auto"/>
      </w:divBdr>
    </w:div>
    <w:div w:id="2006323680">
      <w:bodyDiv w:val="1"/>
      <w:marLeft w:val="0"/>
      <w:marRight w:val="0"/>
      <w:marTop w:val="0"/>
      <w:marBottom w:val="0"/>
      <w:divBdr>
        <w:top w:val="none" w:sz="0" w:space="0" w:color="auto"/>
        <w:left w:val="none" w:sz="0" w:space="0" w:color="auto"/>
        <w:bottom w:val="none" w:sz="0" w:space="0" w:color="auto"/>
        <w:right w:val="none" w:sz="0" w:space="0" w:color="auto"/>
      </w:divBdr>
    </w:div>
    <w:div w:id="2032218155">
      <w:bodyDiv w:val="1"/>
      <w:marLeft w:val="0"/>
      <w:marRight w:val="0"/>
      <w:marTop w:val="0"/>
      <w:marBottom w:val="0"/>
      <w:divBdr>
        <w:top w:val="none" w:sz="0" w:space="0" w:color="auto"/>
        <w:left w:val="none" w:sz="0" w:space="0" w:color="auto"/>
        <w:bottom w:val="none" w:sz="0" w:space="0" w:color="auto"/>
        <w:right w:val="none" w:sz="0" w:space="0" w:color="auto"/>
      </w:divBdr>
    </w:div>
    <w:div w:id="2045668695">
      <w:bodyDiv w:val="1"/>
      <w:marLeft w:val="0"/>
      <w:marRight w:val="0"/>
      <w:marTop w:val="0"/>
      <w:marBottom w:val="0"/>
      <w:divBdr>
        <w:top w:val="none" w:sz="0" w:space="0" w:color="auto"/>
        <w:left w:val="none" w:sz="0" w:space="0" w:color="auto"/>
        <w:bottom w:val="none" w:sz="0" w:space="0" w:color="auto"/>
        <w:right w:val="none" w:sz="0" w:space="0" w:color="auto"/>
      </w:divBdr>
    </w:div>
    <w:div w:id="2050717219">
      <w:bodyDiv w:val="1"/>
      <w:marLeft w:val="0"/>
      <w:marRight w:val="0"/>
      <w:marTop w:val="0"/>
      <w:marBottom w:val="0"/>
      <w:divBdr>
        <w:top w:val="none" w:sz="0" w:space="0" w:color="auto"/>
        <w:left w:val="none" w:sz="0" w:space="0" w:color="auto"/>
        <w:bottom w:val="none" w:sz="0" w:space="0" w:color="auto"/>
        <w:right w:val="none" w:sz="0" w:space="0" w:color="auto"/>
      </w:divBdr>
    </w:div>
    <w:div w:id="2067877585">
      <w:bodyDiv w:val="1"/>
      <w:marLeft w:val="0"/>
      <w:marRight w:val="0"/>
      <w:marTop w:val="0"/>
      <w:marBottom w:val="0"/>
      <w:divBdr>
        <w:top w:val="none" w:sz="0" w:space="0" w:color="auto"/>
        <w:left w:val="none" w:sz="0" w:space="0" w:color="auto"/>
        <w:bottom w:val="none" w:sz="0" w:space="0" w:color="auto"/>
        <w:right w:val="none" w:sz="0" w:space="0" w:color="auto"/>
      </w:divBdr>
    </w:div>
    <w:div w:id="2077363129">
      <w:bodyDiv w:val="1"/>
      <w:marLeft w:val="0"/>
      <w:marRight w:val="0"/>
      <w:marTop w:val="0"/>
      <w:marBottom w:val="0"/>
      <w:divBdr>
        <w:top w:val="none" w:sz="0" w:space="0" w:color="auto"/>
        <w:left w:val="none" w:sz="0" w:space="0" w:color="auto"/>
        <w:bottom w:val="none" w:sz="0" w:space="0" w:color="auto"/>
        <w:right w:val="none" w:sz="0" w:space="0" w:color="auto"/>
      </w:divBdr>
    </w:div>
    <w:div w:id="2083485800">
      <w:bodyDiv w:val="1"/>
      <w:marLeft w:val="0"/>
      <w:marRight w:val="0"/>
      <w:marTop w:val="0"/>
      <w:marBottom w:val="0"/>
      <w:divBdr>
        <w:top w:val="none" w:sz="0" w:space="0" w:color="auto"/>
        <w:left w:val="none" w:sz="0" w:space="0" w:color="auto"/>
        <w:bottom w:val="none" w:sz="0" w:space="0" w:color="auto"/>
        <w:right w:val="none" w:sz="0" w:space="0" w:color="auto"/>
      </w:divBdr>
    </w:div>
    <w:div w:id="2096855463">
      <w:bodyDiv w:val="1"/>
      <w:marLeft w:val="0"/>
      <w:marRight w:val="0"/>
      <w:marTop w:val="0"/>
      <w:marBottom w:val="0"/>
      <w:divBdr>
        <w:top w:val="none" w:sz="0" w:space="0" w:color="auto"/>
        <w:left w:val="none" w:sz="0" w:space="0" w:color="auto"/>
        <w:bottom w:val="none" w:sz="0" w:space="0" w:color="auto"/>
        <w:right w:val="none" w:sz="0" w:space="0" w:color="auto"/>
      </w:divBdr>
    </w:div>
    <w:div w:id="2101371595">
      <w:bodyDiv w:val="1"/>
      <w:marLeft w:val="0"/>
      <w:marRight w:val="0"/>
      <w:marTop w:val="0"/>
      <w:marBottom w:val="0"/>
      <w:divBdr>
        <w:top w:val="none" w:sz="0" w:space="0" w:color="auto"/>
        <w:left w:val="none" w:sz="0" w:space="0" w:color="auto"/>
        <w:bottom w:val="none" w:sz="0" w:space="0" w:color="auto"/>
        <w:right w:val="none" w:sz="0" w:space="0" w:color="auto"/>
      </w:divBdr>
    </w:div>
    <w:div w:id="2105688161">
      <w:bodyDiv w:val="1"/>
      <w:marLeft w:val="0"/>
      <w:marRight w:val="0"/>
      <w:marTop w:val="0"/>
      <w:marBottom w:val="0"/>
      <w:divBdr>
        <w:top w:val="none" w:sz="0" w:space="0" w:color="auto"/>
        <w:left w:val="none" w:sz="0" w:space="0" w:color="auto"/>
        <w:bottom w:val="none" w:sz="0" w:space="0" w:color="auto"/>
        <w:right w:val="none" w:sz="0" w:space="0" w:color="auto"/>
      </w:divBdr>
    </w:div>
    <w:div w:id="2112967988">
      <w:bodyDiv w:val="1"/>
      <w:marLeft w:val="0"/>
      <w:marRight w:val="0"/>
      <w:marTop w:val="0"/>
      <w:marBottom w:val="0"/>
      <w:divBdr>
        <w:top w:val="none" w:sz="0" w:space="0" w:color="auto"/>
        <w:left w:val="none" w:sz="0" w:space="0" w:color="auto"/>
        <w:bottom w:val="none" w:sz="0" w:space="0" w:color="auto"/>
        <w:right w:val="none" w:sz="0" w:space="0" w:color="auto"/>
      </w:divBdr>
    </w:div>
    <w:div w:id="214495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d.wikipedia.org/wiki/Api_abadi_Mrapen" TargetMode="External"/><Relationship Id="rId18" Type="http://schemas.openxmlformats.org/officeDocument/2006/relationships/hyperlink" Target="http://id.wikipedia.org/wiki/Kemaduhbatur,_Tawangharjo,_Grobogan" TargetMode="External"/><Relationship Id="rId26" Type="http://schemas.openxmlformats.org/officeDocument/2006/relationships/hyperlink" Target="http://id.wikipedia.org/wiki/Tanjungharjo,_Ngaringan,_Grobogan" TargetMode="External"/><Relationship Id="rId39" Type="http://schemas.openxmlformats.org/officeDocument/2006/relationships/hyperlink" Target="http://id.wikipedia.org/w/index.php?title=Goa_Ngesong&amp;action=edit&amp;redlink=1" TargetMode="External"/><Relationship Id="rId21" Type="http://schemas.openxmlformats.org/officeDocument/2006/relationships/hyperlink" Target="http://id.wikipedia.org/w/index.php?title=Cindelaras&amp;action=edit&amp;redlink=1" TargetMode="External"/><Relationship Id="rId34" Type="http://schemas.openxmlformats.org/officeDocument/2006/relationships/hyperlink" Target="http://id.wikipedia.org/wiki/Kemaduhbatur,_Tawangharjo,_Grobogan" TargetMode="External"/><Relationship Id="rId42" Type="http://schemas.openxmlformats.org/officeDocument/2006/relationships/hyperlink" Target="http://id.wikipedia.org/wiki/Tegalrejo,_Wirosari,_Grobogan" TargetMode="External"/><Relationship Id="rId47" Type="http://schemas.openxmlformats.org/officeDocument/2006/relationships/hyperlink" Target="http://id.wikipedia.org/w/index.php?title=Pemandian_Segoro_Gunung&amp;action=edit&amp;redlink=1" TargetMode="External"/><Relationship Id="rId50" Type="http://schemas.openxmlformats.org/officeDocument/2006/relationships/hyperlink" Target="http://id.wikipedia.org/wiki/Penganten,_Klambu,_Grobogan" TargetMode="External"/><Relationship Id="rId55" Type="http://schemas.openxmlformats.org/officeDocument/2006/relationships/hyperlink" Target="http://id.wikipedia.org/w/index.php?title=Sendang_Bulusan&amp;action=edit&amp;redlink=1" TargetMode="External"/><Relationship Id="rId63" Type="http://schemas.openxmlformats.org/officeDocument/2006/relationships/hyperlink" Target="http://id.wikipedia.org/wiki/Selo,_Tawangharjo,_Grobogan" TargetMode="External"/><Relationship Id="rId68" Type="http://schemas.openxmlformats.org/officeDocument/2006/relationships/hyperlink" Target="http://id.wikipedia.org/wiki/Pegunungan_Kendeng" TargetMode="External"/><Relationship Id="rId76" Type="http://schemas.openxmlformats.org/officeDocument/2006/relationships/image" Target="media/image3.png"/><Relationship Id="rId84" Type="http://schemas.openxmlformats.org/officeDocument/2006/relationships/hyperlink" Target="http://id.wikipedia.org/w/index.php?title=Negara_terbelakang&amp;action=edit&amp;redlink=1" TargetMode="External"/><Relationship Id="rId7" Type="http://schemas.openxmlformats.org/officeDocument/2006/relationships/endnotes" Target="endnotes.xml"/><Relationship Id="rId71" Type="http://schemas.openxmlformats.org/officeDocument/2006/relationships/hyperlink" Target="http://id.wikipedia.org/wiki/Kali_Lusi" TargetMode="External"/><Relationship Id="rId2" Type="http://schemas.openxmlformats.org/officeDocument/2006/relationships/numbering" Target="numbering.xml"/><Relationship Id="rId16" Type="http://schemas.openxmlformats.org/officeDocument/2006/relationships/hyperlink" Target="http://id.wikipedia.org/wiki/Rambat,_Geyer,_Grobogan" TargetMode="External"/><Relationship Id="rId29" Type="http://schemas.openxmlformats.org/officeDocument/2006/relationships/hyperlink" Target="http://id.wikipedia.org/w/index.php?title=Goa_Gajah&amp;action=edit&amp;redlink=1" TargetMode="External"/><Relationship Id="rId11" Type="http://schemas.openxmlformats.org/officeDocument/2006/relationships/hyperlink" Target="http://id.wikipedia.org/wiki/Bledug_Kuwu" TargetMode="External"/><Relationship Id="rId24" Type="http://schemas.openxmlformats.org/officeDocument/2006/relationships/hyperlink" Target="http://id.wikipedia.org/wiki/Bendoharjo,_Gabus,_Grobogan" TargetMode="External"/><Relationship Id="rId32" Type="http://schemas.openxmlformats.org/officeDocument/2006/relationships/hyperlink" Target="http://id.wikipedia.org/wiki/Sumber_Jatipohon,_Grobogan,_Grobogan" TargetMode="External"/><Relationship Id="rId37" Type="http://schemas.openxmlformats.org/officeDocument/2006/relationships/hyperlink" Target="http://id.wikipedia.org/w/index.php?title=Goa_Lowo&amp;action=edit&amp;redlink=1" TargetMode="External"/><Relationship Id="rId40" Type="http://schemas.openxmlformats.org/officeDocument/2006/relationships/hyperlink" Target="http://id.wikipedia.org/wiki/Tegalrejo,_Wirosari,_Grobogan" TargetMode="External"/><Relationship Id="rId45" Type="http://schemas.openxmlformats.org/officeDocument/2006/relationships/hyperlink" Target="http://id.wikipedia.org/w/index.php?title=Pemandian_Mudal&amp;action=edit&amp;redlink=1" TargetMode="External"/><Relationship Id="rId53" Type="http://schemas.openxmlformats.org/officeDocument/2006/relationships/hyperlink" Target="http://id.wikipedia.org/w/index.php?title=Sendang_Coyo&amp;action=edit&amp;redlink=1" TargetMode="External"/><Relationship Id="rId58" Type="http://schemas.openxmlformats.org/officeDocument/2006/relationships/hyperlink" Target="http://id.wikipedia.org/w/index.php?title=Mulia_Waterpark_Klambu&amp;action=edit&amp;redlink=1" TargetMode="External"/><Relationship Id="rId66" Type="http://schemas.openxmlformats.org/officeDocument/2006/relationships/hyperlink" Target="http://id.wikipedia.org/wiki/Lembah" TargetMode="External"/><Relationship Id="rId74" Type="http://schemas.openxmlformats.org/officeDocument/2006/relationships/hyperlink" Target="http://bisnisukm.com/pusat-kerajinan-bambu-prinx-mas.html" TargetMode="External"/><Relationship Id="rId79" Type="http://schemas.openxmlformats.org/officeDocument/2006/relationships/hyperlink" Target="http://id.wikipedia.org/wiki/Melek_huruf"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id.wikipedia.org/wiki/Sumber_Jatipohon,_Grobogan,_Grobogan" TargetMode="External"/><Relationship Id="rId82" Type="http://schemas.openxmlformats.org/officeDocument/2006/relationships/hyperlink" Target="http://id.wikipedia.org/wiki/Negara_maju" TargetMode="External"/><Relationship Id="rId19" Type="http://schemas.openxmlformats.org/officeDocument/2006/relationships/hyperlink" Target="http://id.wikipedia.org/w/index.php?title=Air_Terjun_Ngayoman&amp;action=edit&amp;redlink=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id.wikipedia.org/wiki/Manggarmas,_Godong,_Grobogan" TargetMode="External"/><Relationship Id="rId22" Type="http://schemas.openxmlformats.org/officeDocument/2006/relationships/hyperlink" Target="http://id.wikipedia.org/wiki/Ngrandah,_Toroh,_Grobogan" TargetMode="External"/><Relationship Id="rId27" Type="http://schemas.openxmlformats.org/officeDocument/2006/relationships/hyperlink" Target="http://id.wikipedia.org/w/index.php?title=Goa_Urang&amp;action=edit&amp;redlink=1" TargetMode="External"/><Relationship Id="rId30" Type="http://schemas.openxmlformats.org/officeDocument/2006/relationships/hyperlink" Target="http://id.wikipedia.org/wiki/Kemaduhbatur,_Tawangharjo,_Grobogan" TargetMode="External"/><Relationship Id="rId35" Type="http://schemas.openxmlformats.org/officeDocument/2006/relationships/hyperlink" Target="http://id.wikipedia.org/w/index.php?title=Goa_Macan&amp;action=edit&amp;redlink=1" TargetMode="External"/><Relationship Id="rId43" Type="http://schemas.openxmlformats.org/officeDocument/2006/relationships/hyperlink" Target="http://id.wikipedia.org/w/index.php?title=Pemandian_Sangeh&amp;action=edit&amp;redlink=1" TargetMode="External"/><Relationship Id="rId48" Type="http://schemas.openxmlformats.org/officeDocument/2006/relationships/hyperlink" Target="http://id.wikipedia.org/wiki/Nglinduk,_Gabus,_Grobogan" TargetMode="External"/><Relationship Id="rId56" Type="http://schemas.openxmlformats.org/officeDocument/2006/relationships/hyperlink" Target="http://id.wikipedia.org/wiki/Jipang,_Penawangan,_Grobogan" TargetMode="External"/><Relationship Id="rId64" Type="http://schemas.openxmlformats.org/officeDocument/2006/relationships/hyperlink" Target="http://id.wikipedia.org/w/index.php?title=Masjid_KH._Burham&amp;action=edit&amp;redlink=1" TargetMode="External"/><Relationship Id="rId69" Type="http://schemas.openxmlformats.org/officeDocument/2006/relationships/hyperlink" Target="http://id.wikipedia.org/wiki/Pegunungan_Kapur_Utara" TargetMode="External"/><Relationship Id="rId77" Type="http://schemas.openxmlformats.org/officeDocument/2006/relationships/image" Target="media/image4.png"/><Relationship Id="rId8" Type="http://schemas.openxmlformats.org/officeDocument/2006/relationships/image" Target="media/image1.png"/><Relationship Id="rId51" Type="http://schemas.openxmlformats.org/officeDocument/2006/relationships/hyperlink" Target="http://id.wikipedia.org/w/index.php?title=Sendang_Wangi&amp;action=edit&amp;redlink=1" TargetMode="External"/><Relationship Id="rId72" Type="http://schemas.openxmlformats.org/officeDocument/2006/relationships/hyperlink" Target="http://id.wikipedia.org/wiki/Jati" TargetMode="External"/><Relationship Id="rId80" Type="http://schemas.openxmlformats.org/officeDocument/2006/relationships/hyperlink" Target="http://id.wikipedia.org/wiki/Pendidikan" TargetMode="External"/><Relationship Id="rId85" Type="http://schemas.openxmlformats.org/officeDocument/2006/relationships/hyperlink" Target="http://www.grobogan.go.id" TargetMode="External"/><Relationship Id="rId3" Type="http://schemas.openxmlformats.org/officeDocument/2006/relationships/styles" Target="styles.xml"/><Relationship Id="rId12" Type="http://schemas.openxmlformats.org/officeDocument/2006/relationships/hyperlink" Target="http://id.wikipedia.org/wiki/Kuwu,_Kradenan,_Grobogan" TargetMode="External"/><Relationship Id="rId17" Type="http://schemas.openxmlformats.org/officeDocument/2006/relationships/hyperlink" Target="http://id.wikipedia.org/w/index.php?title=Air_Terjun_Widuri&amp;action=edit&amp;redlink=1" TargetMode="External"/><Relationship Id="rId25" Type="http://schemas.openxmlformats.org/officeDocument/2006/relationships/hyperlink" Target="http://id.wikipedia.org/w/index.php?title=Bledug_Medang_Kawit&amp;action=edit&amp;redlink=1" TargetMode="External"/><Relationship Id="rId33" Type="http://schemas.openxmlformats.org/officeDocument/2006/relationships/hyperlink" Target="http://id.wikipedia.org/w/index.php?title=Goa_Angil-Angil&amp;action=edit&amp;redlink=1" TargetMode="External"/><Relationship Id="rId38" Type="http://schemas.openxmlformats.org/officeDocument/2006/relationships/hyperlink" Target="http://id.wikipedia.org/wiki/Sedayu,_Grobogan,_Grobogan" TargetMode="External"/><Relationship Id="rId46" Type="http://schemas.openxmlformats.org/officeDocument/2006/relationships/hyperlink" Target="http://id.wikipedia.org/wiki/Karangasem,_Wirosari,_Grobogan" TargetMode="External"/><Relationship Id="rId59" Type="http://schemas.openxmlformats.org/officeDocument/2006/relationships/hyperlink" Target="http://id.wikipedia.org/wiki/Klambu,_Klambu,_Grobogan" TargetMode="External"/><Relationship Id="rId67" Type="http://schemas.openxmlformats.org/officeDocument/2006/relationships/hyperlink" Target="http://id.wikipedia.org/wiki/Kapur" TargetMode="External"/><Relationship Id="rId20" Type="http://schemas.openxmlformats.org/officeDocument/2006/relationships/hyperlink" Target="http://id.wikipedia.org/wiki/Karangasem,_Wirosari,_Grobogan" TargetMode="External"/><Relationship Id="rId41" Type="http://schemas.openxmlformats.org/officeDocument/2006/relationships/hyperlink" Target="http://id.wikipedia.org/w/index.php?title=Goa_Teges&amp;action=edit&amp;redlink=1" TargetMode="External"/><Relationship Id="rId54" Type="http://schemas.openxmlformats.org/officeDocument/2006/relationships/hyperlink" Target="http://id.wikipedia.org/wiki/Mlowokarangtalun,_Pulokulon,_Grobogan" TargetMode="External"/><Relationship Id="rId62" Type="http://schemas.openxmlformats.org/officeDocument/2006/relationships/hyperlink" Target="http://id.wikipedia.org/wiki/Ki_Ageng_Selo" TargetMode="External"/><Relationship Id="rId70" Type="http://schemas.openxmlformats.org/officeDocument/2006/relationships/hyperlink" Target="http://id.wikipedia.org/wiki/Kali_Serang" TargetMode="External"/><Relationship Id="rId75" Type="http://schemas.openxmlformats.org/officeDocument/2006/relationships/image" Target="media/image2.png"/><Relationship Id="rId83" Type="http://schemas.openxmlformats.org/officeDocument/2006/relationships/hyperlink" Target="http://id.wikipedia.org/wiki/Negara_berkemban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id.wikipedia.org/wiki/Waduk_Kedung_Ombo" TargetMode="External"/><Relationship Id="rId23" Type="http://schemas.openxmlformats.org/officeDocument/2006/relationships/hyperlink" Target="http://id.wikipedia.org/w/index.php?title=Bledug_Kesongo&amp;action=edit&amp;redlink=1" TargetMode="External"/><Relationship Id="rId28" Type="http://schemas.openxmlformats.org/officeDocument/2006/relationships/hyperlink" Target="http://id.wikipedia.org/wiki/Kemaduhbatur,_Tawangharjo,_Grobogan" TargetMode="External"/><Relationship Id="rId36" Type="http://schemas.openxmlformats.org/officeDocument/2006/relationships/hyperlink" Target="http://id.wikipedia.org/wiki/Sedayu,_Grobogan,_Grobogan" TargetMode="External"/><Relationship Id="rId49" Type="http://schemas.openxmlformats.org/officeDocument/2006/relationships/hyperlink" Target="http://id.wikipedia.org/w/index.php?title=Sendang_Keyongan&amp;action=edit&amp;redlink=1" TargetMode="External"/><Relationship Id="rId57" Type="http://schemas.openxmlformats.org/officeDocument/2006/relationships/hyperlink" Target="http://id.wikipedia.org/wiki/Bloombang_Waterpark" TargetMode="External"/><Relationship Id="rId10" Type="http://schemas.openxmlformats.org/officeDocument/2006/relationships/footer" Target="footer1.xml"/><Relationship Id="rId31" Type="http://schemas.openxmlformats.org/officeDocument/2006/relationships/hyperlink" Target="http://id.wikipedia.org/w/index.php?title=Goa_Gogor&amp;action=edit&amp;redlink=1" TargetMode="External"/><Relationship Id="rId44" Type="http://schemas.openxmlformats.org/officeDocument/2006/relationships/hyperlink" Target="http://id.wikipedia.org/wiki/Tambirejo,_Toroh,_Grobogan" TargetMode="External"/><Relationship Id="rId52" Type="http://schemas.openxmlformats.org/officeDocument/2006/relationships/hyperlink" Target="http://id.wikipedia.org/wiki/Karangasem,_Wirosari,_Grobogan" TargetMode="External"/><Relationship Id="rId60" Type="http://schemas.openxmlformats.org/officeDocument/2006/relationships/hyperlink" Target="http://id.wikipedia.org/w/index.php?title=Kolam_Renang_Jatipohon&amp;action=edit&amp;redlink=1" TargetMode="External"/><Relationship Id="rId65" Type="http://schemas.openxmlformats.org/officeDocument/2006/relationships/hyperlink" Target="http://id.wikipedia.org/wiki/Selo,_Tawangharjo,_Grobogan" TargetMode="External"/><Relationship Id="rId73" Type="http://schemas.openxmlformats.org/officeDocument/2006/relationships/hyperlink" Target="http://id.wikipedia.org/wiki/Mahoni" TargetMode="External"/><Relationship Id="rId78" Type="http://schemas.openxmlformats.org/officeDocument/2006/relationships/hyperlink" Target="http://id.wikipedia.org/wiki/Harapan_hidup" TargetMode="External"/><Relationship Id="rId81" Type="http://schemas.openxmlformats.org/officeDocument/2006/relationships/hyperlink" Target="http://id.wikipedia.org/wiki/Standar_hidup"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91A8D-8203-40FC-95BF-7EA5A59E1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95</Pages>
  <Words>20520</Words>
  <Characters>116968</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BAB II</vt:lpstr>
    </vt:vector>
  </TitlesOfParts>
  <Company>-</Company>
  <LinksUpToDate>false</LinksUpToDate>
  <CharactersWithSpaces>137214</CharactersWithSpaces>
  <SharedDoc>false</SharedDoc>
  <HLinks>
    <vt:vector size="432" baseType="variant">
      <vt:variant>
        <vt:i4>2752612</vt:i4>
      </vt:variant>
      <vt:variant>
        <vt:i4>213</vt:i4>
      </vt:variant>
      <vt:variant>
        <vt:i4>0</vt:i4>
      </vt:variant>
      <vt:variant>
        <vt:i4>5</vt:i4>
      </vt:variant>
      <vt:variant>
        <vt:lpwstr>http://www.grobogan.go.id/</vt:lpwstr>
      </vt:variant>
      <vt:variant>
        <vt:lpwstr/>
      </vt:variant>
      <vt:variant>
        <vt:i4>6619155</vt:i4>
      </vt:variant>
      <vt:variant>
        <vt:i4>210</vt:i4>
      </vt:variant>
      <vt:variant>
        <vt:i4>0</vt:i4>
      </vt:variant>
      <vt:variant>
        <vt:i4>5</vt:i4>
      </vt:variant>
      <vt:variant>
        <vt:lpwstr>http://id.wikipedia.org/w/index.php?title=Negara_terbelakang&amp;action=edit&amp;redlink=1</vt:lpwstr>
      </vt:variant>
      <vt:variant>
        <vt:lpwstr/>
      </vt:variant>
      <vt:variant>
        <vt:i4>5373987</vt:i4>
      </vt:variant>
      <vt:variant>
        <vt:i4>207</vt:i4>
      </vt:variant>
      <vt:variant>
        <vt:i4>0</vt:i4>
      </vt:variant>
      <vt:variant>
        <vt:i4>5</vt:i4>
      </vt:variant>
      <vt:variant>
        <vt:lpwstr>http://id.wikipedia.org/wiki/Negara_berkembang</vt:lpwstr>
      </vt:variant>
      <vt:variant>
        <vt:lpwstr/>
      </vt:variant>
      <vt:variant>
        <vt:i4>2293853</vt:i4>
      </vt:variant>
      <vt:variant>
        <vt:i4>204</vt:i4>
      </vt:variant>
      <vt:variant>
        <vt:i4>0</vt:i4>
      </vt:variant>
      <vt:variant>
        <vt:i4>5</vt:i4>
      </vt:variant>
      <vt:variant>
        <vt:lpwstr>http://id.wikipedia.org/wiki/Negara_maju</vt:lpwstr>
      </vt:variant>
      <vt:variant>
        <vt:lpwstr/>
      </vt:variant>
      <vt:variant>
        <vt:i4>7012359</vt:i4>
      </vt:variant>
      <vt:variant>
        <vt:i4>201</vt:i4>
      </vt:variant>
      <vt:variant>
        <vt:i4>0</vt:i4>
      </vt:variant>
      <vt:variant>
        <vt:i4>5</vt:i4>
      </vt:variant>
      <vt:variant>
        <vt:lpwstr>http://id.wikipedia.org/wiki/Standar_hidup</vt:lpwstr>
      </vt:variant>
      <vt:variant>
        <vt:lpwstr/>
      </vt:variant>
      <vt:variant>
        <vt:i4>7077937</vt:i4>
      </vt:variant>
      <vt:variant>
        <vt:i4>198</vt:i4>
      </vt:variant>
      <vt:variant>
        <vt:i4>0</vt:i4>
      </vt:variant>
      <vt:variant>
        <vt:i4>5</vt:i4>
      </vt:variant>
      <vt:variant>
        <vt:lpwstr>http://id.wikipedia.org/wiki/Pendidikan</vt:lpwstr>
      </vt:variant>
      <vt:variant>
        <vt:lpwstr/>
      </vt:variant>
      <vt:variant>
        <vt:i4>327776</vt:i4>
      </vt:variant>
      <vt:variant>
        <vt:i4>195</vt:i4>
      </vt:variant>
      <vt:variant>
        <vt:i4>0</vt:i4>
      </vt:variant>
      <vt:variant>
        <vt:i4>5</vt:i4>
      </vt:variant>
      <vt:variant>
        <vt:lpwstr>http://id.wikipedia.org/wiki/Melek_huruf</vt:lpwstr>
      </vt:variant>
      <vt:variant>
        <vt:lpwstr/>
      </vt:variant>
      <vt:variant>
        <vt:i4>7012381</vt:i4>
      </vt:variant>
      <vt:variant>
        <vt:i4>192</vt:i4>
      </vt:variant>
      <vt:variant>
        <vt:i4>0</vt:i4>
      </vt:variant>
      <vt:variant>
        <vt:i4>5</vt:i4>
      </vt:variant>
      <vt:variant>
        <vt:lpwstr>http://id.wikipedia.org/wiki/Harapan_hidup</vt:lpwstr>
      </vt:variant>
      <vt:variant>
        <vt:lpwstr/>
      </vt:variant>
      <vt:variant>
        <vt:i4>4259908</vt:i4>
      </vt:variant>
      <vt:variant>
        <vt:i4>189</vt:i4>
      </vt:variant>
      <vt:variant>
        <vt:i4>0</vt:i4>
      </vt:variant>
      <vt:variant>
        <vt:i4>5</vt:i4>
      </vt:variant>
      <vt:variant>
        <vt:lpwstr>http://bisnisukm.com/pusat-kerajinan-bambu-prinx-mas.html</vt:lpwstr>
      </vt:variant>
      <vt:variant>
        <vt:lpwstr/>
      </vt:variant>
      <vt:variant>
        <vt:i4>7864369</vt:i4>
      </vt:variant>
      <vt:variant>
        <vt:i4>186</vt:i4>
      </vt:variant>
      <vt:variant>
        <vt:i4>0</vt:i4>
      </vt:variant>
      <vt:variant>
        <vt:i4>5</vt:i4>
      </vt:variant>
      <vt:variant>
        <vt:lpwstr>http://id.wikipedia.org/wiki/Mahoni</vt:lpwstr>
      </vt:variant>
      <vt:variant>
        <vt:lpwstr/>
      </vt:variant>
      <vt:variant>
        <vt:i4>852062</vt:i4>
      </vt:variant>
      <vt:variant>
        <vt:i4>183</vt:i4>
      </vt:variant>
      <vt:variant>
        <vt:i4>0</vt:i4>
      </vt:variant>
      <vt:variant>
        <vt:i4>5</vt:i4>
      </vt:variant>
      <vt:variant>
        <vt:lpwstr>http://id.wikipedia.org/wiki/Jati</vt:lpwstr>
      </vt:variant>
      <vt:variant>
        <vt:lpwstr/>
      </vt:variant>
      <vt:variant>
        <vt:i4>5701672</vt:i4>
      </vt:variant>
      <vt:variant>
        <vt:i4>180</vt:i4>
      </vt:variant>
      <vt:variant>
        <vt:i4>0</vt:i4>
      </vt:variant>
      <vt:variant>
        <vt:i4>5</vt:i4>
      </vt:variant>
      <vt:variant>
        <vt:lpwstr>http://id.wikipedia.org/wiki/Kali_Lusi</vt:lpwstr>
      </vt:variant>
      <vt:variant>
        <vt:lpwstr/>
      </vt:variant>
      <vt:variant>
        <vt:i4>2621528</vt:i4>
      </vt:variant>
      <vt:variant>
        <vt:i4>177</vt:i4>
      </vt:variant>
      <vt:variant>
        <vt:i4>0</vt:i4>
      </vt:variant>
      <vt:variant>
        <vt:i4>5</vt:i4>
      </vt:variant>
      <vt:variant>
        <vt:lpwstr>http://id.wikipedia.org/wiki/Kali_Serang</vt:lpwstr>
      </vt:variant>
      <vt:variant>
        <vt:lpwstr/>
      </vt:variant>
      <vt:variant>
        <vt:i4>7798830</vt:i4>
      </vt:variant>
      <vt:variant>
        <vt:i4>174</vt:i4>
      </vt:variant>
      <vt:variant>
        <vt:i4>0</vt:i4>
      </vt:variant>
      <vt:variant>
        <vt:i4>5</vt:i4>
      </vt:variant>
      <vt:variant>
        <vt:lpwstr>http://id.wikipedia.org/wiki/Pegunungan_Kapur_Utara</vt:lpwstr>
      </vt:variant>
      <vt:variant>
        <vt:lpwstr/>
      </vt:variant>
      <vt:variant>
        <vt:i4>5570611</vt:i4>
      </vt:variant>
      <vt:variant>
        <vt:i4>171</vt:i4>
      </vt:variant>
      <vt:variant>
        <vt:i4>0</vt:i4>
      </vt:variant>
      <vt:variant>
        <vt:i4>5</vt:i4>
      </vt:variant>
      <vt:variant>
        <vt:lpwstr>http://id.wikipedia.org/wiki/Pegunungan_Kendeng</vt:lpwstr>
      </vt:variant>
      <vt:variant>
        <vt:lpwstr/>
      </vt:variant>
      <vt:variant>
        <vt:i4>7995435</vt:i4>
      </vt:variant>
      <vt:variant>
        <vt:i4>168</vt:i4>
      </vt:variant>
      <vt:variant>
        <vt:i4>0</vt:i4>
      </vt:variant>
      <vt:variant>
        <vt:i4>5</vt:i4>
      </vt:variant>
      <vt:variant>
        <vt:lpwstr>http://id.wikipedia.org/wiki/Kapur</vt:lpwstr>
      </vt:variant>
      <vt:variant>
        <vt:lpwstr/>
      </vt:variant>
      <vt:variant>
        <vt:i4>7536696</vt:i4>
      </vt:variant>
      <vt:variant>
        <vt:i4>165</vt:i4>
      </vt:variant>
      <vt:variant>
        <vt:i4>0</vt:i4>
      </vt:variant>
      <vt:variant>
        <vt:i4>5</vt:i4>
      </vt:variant>
      <vt:variant>
        <vt:lpwstr>http://id.wikipedia.org/wiki/Lembah</vt:lpwstr>
      </vt:variant>
      <vt:variant>
        <vt:lpwstr/>
      </vt:variant>
      <vt:variant>
        <vt:i4>8257580</vt:i4>
      </vt:variant>
      <vt:variant>
        <vt:i4>162</vt:i4>
      </vt:variant>
      <vt:variant>
        <vt:i4>0</vt:i4>
      </vt:variant>
      <vt:variant>
        <vt:i4>5</vt:i4>
      </vt:variant>
      <vt:variant>
        <vt:lpwstr>http://id.wikipedia.org/wiki/Selo,_Tawangharjo,_Grobogan</vt:lpwstr>
      </vt:variant>
      <vt:variant>
        <vt:lpwstr/>
      </vt:variant>
      <vt:variant>
        <vt:i4>2031687</vt:i4>
      </vt:variant>
      <vt:variant>
        <vt:i4>159</vt:i4>
      </vt:variant>
      <vt:variant>
        <vt:i4>0</vt:i4>
      </vt:variant>
      <vt:variant>
        <vt:i4>5</vt:i4>
      </vt:variant>
      <vt:variant>
        <vt:lpwstr>http://id.wikipedia.org/w/index.php?title=Masjid_KH._Burham&amp;action=edit&amp;redlink=1</vt:lpwstr>
      </vt:variant>
      <vt:variant>
        <vt:lpwstr/>
      </vt:variant>
      <vt:variant>
        <vt:i4>8257580</vt:i4>
      </vt:variant>
      <vt:variant>
        <vt:i4>156</vt:i4>
      </vt:variant>
      <vt:variant>
        <vt:i4>0</vt:i4>
      </vt:variant>
      <vt:variant>
        <vt:i4>5</vt:i4>
      </vt:variant>
      <vt:variant>
        <vt:lpwstr>http://id.wikipedia.org/wiki/Selo,_Tawangharjo,_Grobogan</vt:lpwstr>
      </vt:variant>
      <vt:variant>
        <vt:lpwstr/>
      </vt:variant>
      <vt:variant>
        <vt:i4>8060970</vt:i4>
      </vt:variant>
      <vt:variant>
        <vt:i4>153</vt:i4>
      </vt:variant>
      <vt:variant>
        <vt:i4>0</vt:i4>
      </vt:variant>
      <vt:variant>
        <vt:i4>5</vt:i4>
      </vt:variant>
      <vt:variant>
        <vt:lpwstr>http://id.wikipedia.org/wiki/Ki_Ageng_Selo</vt:lpwstr>
      </vt:variant>
      <vt:variant>
        <vt:lpwstr/>
      </vt:variant>
      <vt:variant>
        <vt:i4>4128860</vt:i4>
      </vt:variant>
      <vt:variant>
        <vt:i4>150</vt:i4>
      </vt:variant>
      <vt:variant>
        <vt:i4>0</vt:i4>
      </vt:variant>
      <vt:variant>
        <vt:i4>5</vt:i4>
      </vt:variant>
      <vt:variant>
        <vt:lpwstr>http://id.wikipedia.org/wiki/Sumber_Jatipohon,_Grobogan,_Grobogan</vt:lpwstr>
      </vt:variant>
      <vt:variant>
        <vt:lpwstr/>
      </vt:variant>
      <vt:variant>
        <vt:i4>6160406</vt:i4>
      </vt:variant>
      <vt:variant>
        <vt:i4>147</vt:i4>
      </vt:variant>
      <vt:variant>
        <vt:i4>0</vt:i4>
      </vt:variant>
      <vt:variant>
        <vt:i4>5</vt:i4>
      </vt:variant>
      <vt:variant>
        <vt:lpwstr>http://id.wikipedia.org/w/index.php?title=Kolam_Renang_Jatipohon&amp;action=edit&amp;redlink=1</vt:lpwstr>
      </vt:variant>
      <vt:variant>
        <vt:lpwstr/>
      </vt:variant>
      <vt:variant>
        <vt:i4>1376328</vt:i4>
      </vt:variant>
      <vt:variant>
        <vt:i4>144</vt:i4>
      </vt:variant>
      <vt:variant>
        <vt:i4>0</vt:i4>
      </vt:variant>
      <vt:variant>
        <vt:i4>5</vt:i4>
      </vt:variant>
      <vt:variant>
        <vt:lpwstr>http://id.wikipedia.org/wiki/Klambu,_Klambu,_Grobogan</vt:lpwstr>
      </vt:variant>
      <vt:variant>
        <vt:lpwstr/>
      </vt:variant>
      <vt:variant>
        <vt:i4>6946858</vt:i4>
      </vt:variant>
      <vt:variant>
        <vt:i4>141</vt:i4>
      </vt:variant>
      <vt:variant>
        <vt:i4>0</vt:i4>
      </vt:variant>
      <vt:variant>
        <vt:i4>5</vt:i4>
      </vt:variant>
      <vt:variant>
        <vt:lpwstr>http://id.wikipedia.org/w/index.php?title=Mulia_Waterpark_Klambu&amp;action=edit&amp;redlink=1</vt:lpwstr>
      </vt:variant>
      <vt:variant>
        <vt:lpwstr/>
      </vt:variant>
      <vt:variant>
        <vt:i4>917609</vt:i4>
      </vt:variant>
      <vt:variant>
        <vt:i4>138</vt:i4>
      </vt:variant>
      <vt:variant>
        <vt:i4>0</vt:i4>
      </vt:variant>
      <vt:variant>
        <vt:i4>5</vt:i4>
      </vt:variant>
      <vt:variant>
        <vt:lpwstr>http://id.wikipedia.org/wiki/Bloombang_Waterpark</vt:lpwstr>
      </vt:variant>
      <vt:variant>
        <vt:lpwstr/>
      </vt:variant>
      <vt:variant>
        <vt:i4>458827</vt:i4>
      </vt:variant>
      <vt:variant>
        <vt:i4>135</vt:i4>
      </vt:variant>
      <vt:variant>
        <vt:i4>0</vt:i4>
      </vt:variant>
      <vt:variant>
        <vt:i4>5</vt:i4>
      </vt:variant>
      <vt:variant>
        <vt:lpwstr>http://id.wikipedia.org/wiki/Jipang,_Penawangan,_Grobogan</vt:lpwstr>
      </vt:variant>
      <vt:variant>
        <vt:lpwstr/>
      </vt:variant>
      <vt:variant>
        <vt:i4>1376288</vt:i4>
      </vt:variant>
      <vt:variant>
        <vt:i4>132</vt:i4>
      </vt:variant>
      <vt:variant>
        <vt:i4>0</vt:i4>
      </vt:variant>
      <vt:variant>
        <vt:i4>5</vt:i4>
      </vt:variant>
      <vt:variant>
        <vt:lpwstr>http://id.wikipedia.org/w/index.php?title=Sendang_Bulusan&amp;action=edit&amp;redlink=1</vt:lpwstr>
      </vt:variant>
      <vt:variant>
        <vt:lpwstr/>
      </vt:variant>
      <vt:variant>
        <vt:i4>1179728</vt:i4>
      </vt:variant>
      <vt:variant>
        <vt:i4>129</vt:i4>
      </vt:variant>
      <vt:variant>
        <vt:i4>0</vt:i4>
      </vt:variant>
      <vt:variant>
        <vt:i4>5</vt:i4>
      </vt:variant>
      <vt:variant>
        <vt:lpwstr>http://id.wikipedia.org/wiki/Mlowokarangtalun,_Pulokulon,_Grobogan</vt:lpwstr>
      </vt:variant>
      <vt:variant>
        <vt:lpwstr/>
      </vt:variant>
      <vt:variant>
        <vt:i4>3407960</vt:i4>
      </vt:variant>
      <vt:variant>
        <vt:i4>126</vt:i4>
      </vt:variant>
      <vt:variant>
        <vt:i4>0</vt:i4>
      </vt:variant>
      <vt:variant>
        <vt:i4>5</vt:i4>
      </vt:variant>
      <vt:variant>
        <vt:lpwstr>http://id.wikipedia.org/w/index.php?title=Sendang_Coyo&amp;action=edit&amp;redlink=1</vt:lpwstr>
      </vt:variant>
      <vt:variant>
        <vt:lpwstr/>
      </vt:variant>
      <vt:variant>
        <vt:i4>6422591</vt:i4>
      </vt:variant>
      <vt:variant>
        <vt:i4>123</vt:i4>
      </vt:variant>
      <vt:variant>
        <vt:i4>0</vt:i4>
      </vt:variant>
      <vt:variant>
        <vt:i4>5</vt:i4>
      </vt:variant>
      <vt:variant>
        <vt:lpwstr>http://id.wikipedia.org/wiki/Karangasem,_Wirosari,_Grobogan</vt:lpwstr>
      </vt:variant>
      <vt:variant>
        <vt:lpwstr/>
      </vt:variant>
      <vt:variant>
        <vt:i4>7471171</vt:i4>
      </vt:variant>
      <vt:variant>
        <vt:i4>120</vt:i4>
      </vt:variant>
      <vt:variant>
        <vt:i4>0</vt:i4>
      </vt:variant>
      <vt:variant>
        <vt:i4>5</vt:i4>
      </vt:variant>
      <vt:variant>
        <vt:lpwstr>http://id.wikipedia.org/w/index.php?title=Sendang_Wangi&amp;action=edit&amp;redlink=1</vt:lpwstr>
      </vt:variant>
      <vt:variant>
        <vt:lpwstr/>
      </vt:variant>
      <vt:variant>
        <vt:i4>1769560</vt:i4>
      </vt:variant>
      <vt:variant>
        <vt:i4>117</vt:i4>
      </vt:variant>
      <vt:variant>
        <vt:i4>0</vt:i4>
      </vt:variant>
      <vt:variant>
        <vt:i4>5</vt:i4>
      </vt:variant>
      <vt:variant>
        <vt:lpwstr>http://id.wikipedia.org/wiki/Penganten,_Klambu,_Grobogan</vt:lpwstr>
      </vt:variant>
      <vt:variant>
        <vt:lpwstr/>
      </vt:variant>
      <vt:variant>
        <vt:i4>3604575</vt:i4>
      </vt:variant>
      <vt:variant>
        <vt:i4>114</vt:i4>
      </vt:variant>
      <vt:variant>
        <vt:i4>0</vt:i4>
      </vt:variant>
      <vt:variant>
        <vt:i4>5</vt:i4>
      </vt:variant>
      <vt:variant>
        <vt:lpwstr>http://id.wikipedia.org/w/index.php?title=Sendang_Keyongan&amp;action=edit&amp;redlink=1</vt:lpwstr>
      </vt:variant>
      <vt:variant>
        <vt:lpwstr/>
      </vt:variant>
      <vt:variant>
        <vt:i4>1441887</vt:i4>
      </vt:variant>
      <vt:variant>
        <vt:i4>111</vt:i4>
      </vt:variant>
      <vt:variant>
        <vt:i4>0</vt:i4>
      </vt:variant>
      <vt:variant>
        <vt:i4>5</vt:i4>
      </vt:variant>
      <vt:variant>
        <vt:lpwstr>http://id.wikipedia.org/wiki/Nglinduk,_Gabus,_Grobogan</vt:lpwstr>
      </vt:variant>
      <vt:variant>
        <vt:lpwstr/>
      </vt:variant>
      <vt:variant>
        <vt:i4>1572866</vt:i4>
      </vt:variant>
      <vt:variant>
        <vt:i4>108</vt:i4>
      </vt:variant>
      <vt:variant>
        <vt:i4>0</vt:i4>
      </vt:variant>
      <vt:variant>
        <vt:i4>5</vt:i4>
      </vt:variant>
      <vt:variant>
        <vt:lpwstr>http://id.wikipedia.org/w/index.php?title=Pemandian_Segoro_Gunung&amp;action=edit&amp;redlink=1</vt:lpwstr>
      </vt:variant>
      <vt:variant>
        <vt:lpwstr/>
      </vt:variant>
      <vt:variant>
        <vt:i4>6422591</vt:i4>
      </vt:variant>
      <vt:variant>
        <vt:i4>105</vt:i4>
      </vt:variant>
      <vt:variant>
        <vt:i4>0</vt:i4>
      </vt:variant>
      <vt:variant>
        <vt:i4>5</vt:i4>
      </vt:variant>
      <vt:variant>
        <vt:lpwstr>http://id.wikipedia.org/wiki/Karangasem,_Wirosari,_Grobogan</vt:lpwstr>
      </vt:variant>
      <vt:variant>
        <vt:lpwstr/>
      </vt:variant>
      <vt:variant>
        <vt:i4>917561</vt:i4>
      </vt:variant>
      <vt:variant>
        <vt:i4>102</vt:i4>
      </vt:variant>
      <vt:variant>
        <vt:i4>0</vt:i4>
      </vt:variant>
      <vt:variant>
        <vt:i4>5</vt:i4>
      </vt:variant>
      <vt:variant>
        <vt:lpwstr>http://id.wikipedia.org/w/index.php?title=Pemandian_Mudal&amp;action=edit&amp;redlink=1</vt:lpwstr>
      </vt:variant>
      <vt:variant>
        <vt:lpwstr/>
      </vt:variant>
      <vt:variant>
        <vt:i4>1835086</vt:i4>
      </vt:variant>
      <vt:variant>
        <vt:i4>99</vt:i4>
      </vt:variant>
      <vt:variant>
        <vt:i4>0</vt:i4>
      </vt:variant>
      <vt:variant>
        <vt:i4>5</vt:i4>
      </vt:variant>
      <vt:variant>
        <vt:lpwstr>http://id.wikipedia.org/wiki/Tambirejo,_Toroh,_Grobogan</vt:lpwstr>
      </vt:variant>
      <vt:variant>
        <vt:lpwstr/>
      </vt:variant>
      <vt:variant>
        <vt:i4>3407957</vt:i4>
      </vt:variant>
      <vt:variant>
        <vt:i4>96</vt:i4>
      </vt:variant>
      <vt:variant>
        <vt:i4>0</vt:i4>
      </vt:variant>
      <vt:variant>
        <vt:i4>5</vt:i4>
      </vt:variant>
      <vt:variant>
        <vt:lpwstr>http://id.wikipedia.org/w/index.php?title=Pemandian_Sangeh&amp;action=edit&amp;redlink=1</vt:lpwstr>
      </vt:variant>
      <vt:variant>
        <vt:lpwstr/>
      </vt:variant>
      <vt:variant>
        <vt:i4>7405601</vt:i4>
      </vt:variant>
      <vt:variant>
        <vt:i4>93</vt:i4>
      </vt:variant>
      <vt:variant>
        <vt:i4>0</vt:i4>
      </vt:variant>
      <vt:variant>
        <vt:i4>5</vt:i4>
      </vt:variant>
      <vt:variant>
        <vt:lpwstr>http://id.wikipedia.org/wiki/Tegalrejo,_Wirosari,_Grobogan</vt:lpwstr>
      </vt:variant>
      <vt:variant>
        <vt:lpwstr/>
      </vt:variant>
      <vt:variant>
        <vt:i4>7602254</vt:i4>
      </vt:variant>
      <vt:variant>
        <vt:i4>90</vt:i4>
      </vt:variant>
      <vt:variant>
        <vt:i4>0</vt:i4>
      </vt:variant>
      <vt:variant>
        <vt:i4>5</vt:i4>
      </vt:variant>
      <vt:variant>
        <vt:lpwstr>http://id.wikipedia.org/w/index.php?title=Goa_Teges&amp;action=edit&amp;redlink=1</vt:lpwstr>
      </vt:variant>
      <vt:variant>
        <vt:lpwstr/>
      </vt:variant>
      <vt:variant>
        <vt:i4>7405601</vt:i4>
      </vt:variant>
      <vt:variant>
        <vt:i4>87</vt:i4>
      </vt:variant>
      <vt:variant>
        <vt:i4>0</vt:i4>
      </vt:variant>
      <vt:variant>
        <vt:i4>5</vt:i4>
      </vt:variant>
      <vt:variant>
        <vt:lpwstr>http://id.wikipedia.org/wiki/Tegalrejo,_Wirosari,_Grobogan</vt:lpwstr>
      </vt:variant>
      <vt:variant>
        <vt:lpwstr/>
      </vt:variant>
      <vt:variant>
        <vt:i4>917549</vt:i4>
      </vt:variant>
      <vt:variant>
        <vt:i4>84</vt:i4>
      </vt:variant>
      <vt:variant>
        <vt:i4>0</vt:i4>
      </vt:variant>
      <vt:variant>
        <vt:i4>5</vt:i4>
      </vt:variant>
      <vt:variant>
        <vt:lpwstr>http://id.wikipedia.org/w/index.php?title=Goa_Ngesong&amp;action=edit&amp;redlink=1</vt:lpwstr>
      </vt:variant>
      <vt:variant>
        <vt:lpwstr/>
      </vt:variant>
      <vt:variant>
        <vt:i4>8192032</vt:i4>
      </vt:variant>
      <vt:variant>
        <vt:i4>81</vt:i4>
      </vt:variant>
      <vt:variant>
        <vt:i4>0</vt:i4>
      </vt:variant>
      <vt:variant>
        <vt:i4>5</vt:i4>
      </vt:variant>
      <vt:variant>
        <vt:lpwstr>http://id.wikipedia.org/wiki/Sedayu,_Grobogan,_Grobogan</vt:lpwstr>
      </vt:variant>
      <vt:variant>
        <vt:lpwstr/>
      </vt:variant>
      <vt:variant>
        <vt:i4>3407940</vt:i4>
      </vt:variant>
      <vt:variant>
        <vt:i4>78</vt:i4>
      </vt:variant>
      <vt:variant>
        <vt:i4>0</vt:i4>
      </vt:variant>
      <vt:variant>
        <vt:i4>5</vt:i4>
      </vt:variant>
      <vt:variant>
        <vt:lpwstr>http://id.wikipedia.org/w/index.php?title=Goa_Lowo&amp;action=edit&amp;redlink=1</vt:lpwstr>
      </vt:variant>
      <vt:variant>
        <vt:lpwstr/>
      </vt:variant>
      <vt:variant>
        <vt:i4>8192032</vt:i4>
      </vt:variant>
      <vt:variant>
        <vt:i4>75</vt:i4>
      </vt:variant>
      <vt:variant>
        <vt:i4>0</vt:i4>
      </vt:variant>
      <vt:variant>
        <vt:i4>5</vt:i4>
      </vt:variant>
      <vt:variant>
        <vt:lpwstr>http://id.wikipedia.org/wiki/Sedayu,_Grobogan,_Grobogan</vt:lpwstr>
      </vt:variant>
      <vt:variant>
        <vt:lpwstr/>
      </vt:variant>
      <vt:variant>
        <vt:i4>7602254</vt:i4>
      </vt:variant>
      <vt:variant>
        <vt:i4>72</vt:i4>
      </vt:variant>
      <vt:variant>
        <vt:i4>0</vt:i4>
      </vt:variant>
      <vt:variant>
        <vt:i4>5</vt:i4>
      </vt:variant>
      <vt:variant>
        <vt:lpwstr>http://id.wikipedia.org/w/index.php?title=Goa_Macan&amp;action=edit&amp;redlink=1</vt:lpwstr>
      </vt:variant>
      <vt:variant>
        <vt:lpwstr/>
      </vt:variant>
      <vt:variant>
        <vt:i4>8323123</vt:i4>
      </vt:variant>
      <vt:variant>
        <vt:i4>69</vt:i4>
      </vt:variant>
      <vt:variant>
        <vt:i4>0</vt:i4>
      </vt:variant>
      <vt:variant>
        <vt:i4>5</vt:i4>
      </vt:variant>
      <vt:variant>
        <vt:lpwstr>http://id.wikipedia.org/wiki/Kemaduhbatur,_Tawangharjo,_Grobogan</vt:lpwstr>
      </vt:variant>
      <vt:variant>
        <vt:lpwstr/>
      </vt:variant>
      <vt:variant>
        <vt:i4>5832750</vt:i4>
      </vt:variant>
      <vt:variant>
        <vt:i4>66</vt:i4>
      </vt:variant>
      <vt:variant>
        <vt:i4>0</vt:i4>
      </vt:variant>
      <vt:variant>
        <vt:i4>5</vt:i4>
      </vt:variant>
      <vt:variant>
        <vt:lpwstr>http://id.wikipedia.org/w/index.php?title=Goa_Angil-Angil&amp;action=edit&amp;redlink=1</vt:lpwstr>
      </vt:variant>
      <vt:variant>
        <vt:lpwstr/>
      </vt:variant>
      <vt:variant>
        <vt:i4>4128860</vt:i4>
      </vt:variant>
      <vt:variant>
        <vt:i4>63</vt:i4>
      </vt:variant>
      <vt:variant>
        <vt:i4>0</vt:i4>
      </vt:variant>
      <vt:variant>
        <vt:i4>5</vt:i4>
      </vt:variant>
      <vt:variant>
        <vt:lpwstr>http://id.wikipedia.org/wiki/Sumber_Jatipohon,_Grobogan,_Grobogan</vt:lpwstr>
      </vt:variant>
      <vt:variant>
        <vt:lpwstr/>
      </vt:variant>
      <vt:variant>
        <vt:i4>7602268</vt:i4>
      </vt:variant>
      <vt:variant>
        <vt:i4>60</vt:i4>
      </vt:variant>
      <vt:variant>
        <vt:i4>0</vt:i4>
      </vt:variant>
      <vt:variant>
        <vt:i4>5</vt:i4>
      </vt:variant>
      <vt:variant>
        <vt:lpwstr>http://id.wikipedia.org/w/index.php?title=Goa_Gogor&amp;action=edit&amp;redlink=1</vt:lpwstr>
      </vt:variant>
      <vt:variant>
        <vt:lpwstr/>
      </vt:variant>
      <vt:variant>
        <vt:i4>8323123</vt:i4>
      </vt:variant>
      <vt:variant>
        <vt:i4>57</vt:i4>
      </vt:variant>
      <vt:variant>
        <vt:i4>0</vt:i4>
      </vt:variant>
      <vt:variant>
        <vt:i4>5</vt:i4>
      </vt:variant>
      <vt:variant>
        <vt:lpwstr>http://id.wikipedia.org/wiki/Kemaduhbatur,_Tawangharjo,_Grobogan</vt:lpwstr>
      </vt:variant>
      <vt:variant>
        <vt:lpwstr/>
      </vt:variant>
      <vt:variant>
        <vt:i4>7602251</vt:i4>
      </vt:variant>
      <vt:variant>
        <vt:i4>54</vt:i4>
      </vt:variant>
      <vt:variant>
        <vt:i4>0</vt:i4>
      </vt:variant>
      <vt:variant>
        <vt:i4>5</vt:i4>
      </vt:variant>
      <vt:variant>
        <vt:lpwstr>http://id.wikipedia.org/w/index.php?title=Goa_Gajah&amp;action=edit&amp;redlink=1</vt:lpwstr>
      </vt:variant>
      <vt:variant>
        <vt:lpwstr/>
      </vt:variant>
      <vt:variant>
        <vt:i4>8323123</vt:i4>
      </vt:variant>
      <vt:variant>
        <vt:i4>51</vt:i4>
      </vt:variant>
      <vt:variant>
        <vt:i4>0</vt:i4>
      </vt:variant>
      <vt:variant>
        <vt:i4>5</vt:i4>
      </vt:variant>
      <vt:variant>
        <vt:lpwstr>http://id.wikipedia.org/wiki/Kemaduhbatur,_Tawangharjo,_Grobogan</vt:lpwstr>
      </vt:variant>
      <vt:variant>
        <vt:lpwstr/>
      </vt:variant>
      <vt:variant>
        <vt:i4>6815837</vt:i4>
      </vt:variant>
      <vt:variant>
        <vt:i4>48</vt:i4>
      </vt:variant>
      <vt:variant>
        <vt:i4>0</vt:i4>
      </vt:variant>
      <vt:variant>
        <vt:i4>5</vt:i4>
      </vt:variant>
      <vt:variant>
        <vt:lpwstr>http://id.wikipedia.org/w/index.php?title=Goa_Urang&amp;action=edit&amp;redlink=1</vt:lpwstr>
      </vt:variant>
      <vt:variant>
        <vt:lpwstr/>
      </vt:variant>
      <vt:variant>
        <vt:i4>1376320</vt:i4>
      </vt:variant>
      <vt:variant>
        <vt:i4>45</vt:i4>
      </vt:variant>
      <vt:variant>
        <vt:i4>0</vt:i4>
      </vt:variant>
      <vt:variant>
        <vt:i4>5</vt:i4>
      </vt:variant>
      <vt:variant>
        <vt:lpwstr>http://id.wikipedia.org/wiki/Tanjungharjo,_Ngaringan,_Grobogan</vt:lpwstr>
      </vt:variant>
      <vt:variant>
        <vt:lpwstr/>
      </vt:variant>
      <vt:variant>
        <vt:i4>1769486</vt:i4>
      </vt:variant>
      <vt:variant>
        <vt:i4>42</vt:i4>
      </vt:variant>
      <vt:variant>
        <vt:i4>0</vt:i4>
      </vt:variant>
      <vt:variant>
        <vt:i4>5</vt:i4>
      </vt:variant>
      <vt:variant>
        <vt:lpwstr>http://id.wikipedia.org/w/index.php?title=Bledug_Medang_Kawit&amp;action=edit&amp;redlink=1</vt:lpwstr>
      </vt:variant>
      <vt:variant>
        <vt:lpwstr/>
      </vt:variant>
      <vt:variant>
        <vt:i4>6750250</vt:i4>
      </vt:variant>
      <vt:variant>
        <vt:i4>39</vt:i4>
      </vt:variant>
      <vt:variant>
        <vt:i4>0</vt:i4>
      </vt:variant>
      <vt:variant>
        <vt:i4>5</vt:i4>
      </vt:variant>
      <vt:variant>
        <vt:lpwstr>http://id.wikipedia.org/wiki/Bendoharjo,_Gabus,_Grobogan</vt:lpwstr>
      </vt:variant>
      <vt:variant>
        <vt:lpwstr/>
      </vt:variant>
      <vt:variant>
        <vt:i4>7471129</vt:i4>
      </vt:variant>
      <vt:variant>
        <vt:i4>36</vt:i4>
      </vt:variant>
      <vt:variant>
        <vt:i4>0</vt:i4>
      </vt:variant>
      <vt:variant>
        <vt:i4>5</vt:i4>
      </vt:variant>
      <vt:variant>
        <vt:lpwstr>http://id.wikipedia.org/w/index.php?title=Bledug_Kesongo&amp;action=edit&amp;redlink=1</vt:lpwstr>
      </vt:variant>
      <vt:variant>
        <vt:lpwstr/>
      </vt:variant>
      <vt:variant>
        <vt:i4>262208</vt:i4>
      </vt:variant>
      <vt:variant>
        <vt:i4>33</vt:i4>
      </vt:variant>
      <vt:variant>
        <vt:i4>0</vt:i4>
      </vt:variant>
      <vt:variant>
        <vt:i4>5</vt:i4>
      </vt:variant>
      <vt:variant>
        <vt:lpwstr>http://id.wikipedia.org/wiki/Ngrandah,_Toroh,_Grobogan</vt:lpwstr>
      </vt:variant>
      <vt:variant>
        <vt:lpwstr/>
      </vt:variant>
      <vt:variant>
        <vt:i4>6553649</vt:i4>
      </vt:variant>
      <vt:variant>
        <vt:i4>30</vt:i4>
      </vt:variant>
      <vt:variant>
        <vt:i4>0</vt:i4>
      </vt:variant>
      <vt:variant>
        <vt:i4>5</vt:i4>
      </vt:variant>
      <vt:variant>
        <vt:lpwstr>http://id.wikipedia.org/w/index.php?title=Cindelaras&amp;action=edit&amp;redlink=1</vt:lpwstr>
      </vt:variant>
      <vt:variant>
        <vt:lpwstr/>
      </vt:variant>
      <vt:variant>
        <vt:i4>6422591</vt:i4>
      </vt:variant>
      <vt:variant>
        <vt:i4>27</vt:i4>
      </vt:variant>
      <vt:variant>
        <vt:i4>0</vt:i4>
      </vt:variant>
      <vt:variant>
        <vt:i4>5</vt:i4>
      </vt:variant>
      <vt:variant>
        <vt:lpwstr>http://id.wikipedia.org/wiki/Karangasem,_Wirosari,_Grobogan</vt:lpwstr>
      </vt:variant>
      <vt:variant>
        <vt:lpwstr/>
      </vt:variant>
      <vt:variant>
        <vt:i4>1179658</vt:i4>
      </vt:variant>
      <vt:variant>
        <vt:i4>24</vt:i4>
      </vt:variant>
      <vt:variant>
        <vt:i4>0</vt:i4>
      </vt:variant>
      <vt:variant>
        <vt:i4>5</vt:i4>
      </vt:variant>
      <vt:variant>
        <vt:lpwstr>http://id.wikipedia.org/w/index.php?title=Air_Terjun_Ngayoman&amp;action=edit&amp;redlink=1</vt:lpwstr>
      </vt:variant>
      <vt:variant>
        <vt:lpwstr/>
      </vt:variant>
      <vt:variant>
        <vt:i4>8323123</vt:i4>
      </vt:variant>
      <vt:variant>
        <vt:i4>21</vt:i4>
      </vt:variant>
      <vt:variant>
        <vt:i4>0</vt:i4>
      </vt:variant>
      <vt:variant>
        <vt:i4>5</vt:i4>
      </vt:variant>
      <vt:variant>
        <vt:lpwstr>http://id.wikipedia.org/wiki/Kemaduhbatur,_Tawangharjo,_Grobogan</vt:lpwstr>
      </vt:variant>
      <vt:variant>
        <vt:lpwstr/>
      </vt:variant>
      <vt:variant>
        <vt:i4>7471202</vt:i4>
      </vt:variant>
      <vt:variant>
        <vt:i4>18</vt:i4>
      </vt:variant>
      <vt:variant>
        <vt:i4>0</vt:i4>
      </vt:variant>
      <vt:variant>
        <vt:i4>5</vt:i4>
      </vt:variant>
      <vt:variant>
        <vt:lpwstr>http://id.wikipedia.org/w/index.php?title=Air_Terjun_Widuri&amp;action=edit&amp;redlink=1</vt:lpwstr>
      </vt:variant>
      <vt:variant>
        <vt:lpwstr/>
      </vt:variant>
      <vt:variant>
        <vt:i4>7012413</vt:i4>
      </vt:variant>
      <vt:variant>
        <vt:i4>15</vt:i4>
      </vt:variant>
      <vt:variant>
        <vt:i4>0</vt:i4>
      </vt:variant>
      <vt:variant>
        <vt:i4>5</vt:i4>
      </vt:variant>
      <vt:variant>
        <vt:lpwstr>http://id.wikipedia.org/wiki/Rambat,_Geyer,_Grobogan</vt:lpwstr>
      </vt:variant>
      <vt:variant>
        <vt:lpwstr/>
      </vt:variant>
      <vt:variant>
        <vt:i4>5701646</vt:i4>
      </vt:variant>
      <vt:variant>
        <vt:i4>12</vt:i4>
      </vt:variant>
      <vt:variant>
        <vt:i4>0</vt:i4>
      </vt:variant>
      <vt:variant>
        <vt:i4>5</vt:i4>
      </vt:variant>
      <vt:variant>
        <vt:lpwstr>http://id.wikipedia.org/wiki/Waduk_Kedung_Ombo</vt:lpwstr>
      </vt:variant>
      <vt:variant>
        <vt:lpwstr/>
      </vt:variant>
      <vt:variant>
        <vt:i4>983126</vt:i4>
      </vt:variant>
      <vt:variant>
        <vt:i4>9</vt:i4>
      </vt:variant>
      <vt:variant>
        <vt:i4>0</vt:i4>
      </vt:variant>
      <vt:variant>
        <vt:i4>5</vt:i4>
      </vt:variant>
      <vt:variant>
        <vt:lpwstr>http://id.wikipedia.org/wiki/Manggarmas,_Godong,_Grobogan</vt:lpwstr>
      </vt:variant>
      <vt:variant>
        <vt:lpwstr/>
      </vt:variant>
      <vt:variant>
        <vt:i4>1769547</vt:i4>
      </vt:variant>
      <vt:variant>
        <vt:i4>6</vt:i4>
      </vt:variant>
      <vt:variant>
        <vt:i4>0</vt:i4>
      </vt:variant>
      <vt:variant>
        <vt:i4>5</vt:i4>
      </vt:variant>
      <vt:variant>
        <vt:lpwstr>http://id.wikipedia.org/wiki/Api_abadi_Mrapen</vt:lpwstr>
      </vt:variant>
      <vt:variant>
        <vt:lpwstr/>
      </vt:variant>
      <vt:variant>
        <vt:i4>458846</vt:i4>
      </vt:variant>
      <vt:variant>
        <vt:i4>3</vt:i4>
      </vt:variant>
      <vt:variant>
        <vt:i4>0</vt:i4>
      </vt:variant>
      <vt:variant>
        <vt:i4>5</vt:i4>
      </vt:variant>
      <vt:variant>
        <vt:lpwstr>http://id.wikipedia.org/wiki/Kuwu,_Kradenan,_Grobogan</vt:lpwstr>
      </vt:variant>
      <vt:variant>
        <vt:lpwstr/>
      </vt:variant>
      <vt:variant>
        <vt:i4>4063308</vt:i4>
      </vt:variant>
      <vt:variant>
        <vt:i4>0</vt:i4>
      </vt:variant>
      <vt:variant>
        <vt:i4>0</vt:i4>
      </vt:variant>
      <vt:variant>
        <vt:i4>5</vt:i4>
      </vt:variant>
      <vt:variant>
        <vt:lpwstr>http://id.wikipedia.org/wiki/Bledug_Kuwu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II</dc:title>
  <dc:subject/>
  <dc:creator>amnirahman</dc:creator>
  <cp:keywords/>
  <dc:description/>
  <cp:lastModifiedBy>ASUS</cp:lastModifiedBy>
  <cp:revision>3</cp:revision>
  <cp:lastPrinted>2014-03-17T05:54:00Z</cp:lastPrinted>
  <dcterms:created xsi:type="dcterms:W3CDTF">2016-02-23T04:27:00Z</dcterms:created>
  <dcterms:modified xsi:type="dcterms:W3CDTF">2017-05-02T07:14:00Z</dcterms:modified>
</cp:coreProperties>
</file>